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Times New Roman" w:hAnsi="Times New Roman" w:eastAsia="Arial-BoldMT" w:cs="Times New Roman"/>
          <w:b/>
          <w:bCs/>
          <w:color w:val="000000"/>
          <w:sz w:val="28"/>
          <w:szCs w:val="28"/>
          <w:lang w:val="pl-PL"/>
        </w:rPr>
      </w:pPr>
      <w:r>
        <w:rPr>
          <w:rFonts w:eastAsia="Arial-BoldMT" w:cs="Times New Roman" w:ascii="Times New Roman" w:hAnsi="Times New Roman"/>
          <w:b/>
          <w:bCs/>
          <w:color w:val="000000"/>
          <w:sz w:val="28"/>
          <w:szCs w:val="28"/>
          <w:lang w:val="pl-PL"/>
        </w:rPr>
      </w:r>
    </w:p>
    <w:p>
      <w:pPr>
        <w:pStyle w:val="Normal"/>
        <w:spacing w:lineRule="auto" w:line="276"/>
        <w:jc w:val="center"/>
        <w:rPr/>
      </w:pPr>
      <w:r>
        <w:rPr>
          <w:rStyle w:val="DefaultParagraphFont"/>
          <w:rFonts w:eastAsia="Arial-BoldMT" w:cs="Times New Roman" w:ascii="Times New Roman" w:hAnsi="Times New Roman"/>
          <w:b/>
          <w:bCs/>
          <w:color w:val="000000"/>
          <w:sz w:val="28"/>
          <w:szCs w:val="28"/>
          <w:lang w:val="pl-PL"/>
        </w:rPr>
        <w:t>PROGRAM WSPÓŁPRACY GMINY WRZEŚNIA</w:t>
      </w:r>
    </w:p>
    <w:p>
      <w:pPr>
        <w:pStyle w:val="Normal"/>
        <w:spacing w:lineRule="auto" w:line="276"/>
        <w:jc w:val="center"/>
        <w:rPr/>
      </w:pPr>
      <w:r>
        <w:rPr>
          <w:rStyle w:val="DefaultParagraphFont"/>
          <w:rFonts w:eastAsia="Arial-BoldMT" w:cs="Times New Roman" w:ascii="Times New Roman" w:hAnsi="Times New Roman"/>
          <w:b/>
          <w:bCs/>
          <w:color w:val="000000"/>
          <w:sz w:val="28"/>
          <w:szCs w:val="28"/>
          <w:lang w:val="pl-PL"/>
        </w:rPr>
        <w:t>Z ORGANIZACJAMI POZARZĄDOWYMI ORAZ Z PODMIOTAMI PROWADZĄCYMI DZIAŁALNOŚĆ POŻYTKU PUBLICZNEGO</w:t>
      </w:r>
    </w:p>
    <w:p>
      <w:pPr>
        <w:pStyle w:val="Normal"/>
        <w:spacing w:lineRule="auto" w:line="276"/>
        <w:jc w:val="center"/>
        <w:rPr/>
      </w:pPr>
      <w:r>
        <w:rPr>
          <w:rStyle w:val="DefaultParagraphFont"/>
          <w:rFonts w:eastAsia="Arial-BoldMT" w:cs="Times New Roman" w:ascii="Times New Roman" w:hAnsi="Times New Roman"/>
          <w:b/>
          <w:bCs/>
          <w:color w:val="000000"/>
          <w:sz w:val="28"/>
          <w:szCs w:val="28"/>
          <w:lang w:val="pl-PL"/>
        </w:rPr>
        <w:t>NA ROK 2025.</w:t>
      </w:r>
    </w:p>
    <w:p>
      <w:pPr>
        <w:pStyle w:val="Normal"/>
        <w:spacing w:lineRule="auto" w:line="360"/>
        <w:rPr>
          <w:rFonts w:ascii="Times New Roman" w:hAnsi="Times New Roman" w:eastAsia="Arial-BoldMT" w:cs="Times New Roman"/>
          <w:b/>
          <w:bCs/>
          <w:color w:val="000000"/>
          <w:sz w:val="28"/>
          <w:szCs w:val="28"/>
          <w:lang w:val="pl-PL"/>
        </w:rPr>
      </w:pPr>
      <w:r>
        <w:rPr>
          <w:rFonts w:eastAsia="Arial-BoldMT" w:cs="Times New Roman" w:ascii="Times New Roman" w:hAnsi="Times New Roman"/>
          <w:b/>
          <w:bCs/>
          <w:color w:val="000000"/>
          <w:sz w:val="28"/>
          <w:szCs w:val="28"/>
          <w:lang w:val="pl-PL"/>
        </w:rPr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b/>
          <w:bCs/>
          <w:color w:val="000000"/>
          <w:sz w:val="24"/>
          <w:szCs w:val="24"/>
          <w:lang w:val="pl-PL"/>
        </w:rPr>
        <w:t>I. POSTANOWIENIA OGÓLNE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Ilekroć w niniejszym Programie jest mowa o: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ascii="Times New Roman" w:hAnsi="Times New Roman"/>
          <w:sz w:val="24"/>
          <w:szCs w:val="24"/>
          <w:lang w:val="pl-PL"/>
        </w:rPr>
        <w:t xml:space="preserve">1) ustawie – rozumie się przez to ustawę z dnia 24 kwietnia 2003 roku o działalności pożytku publicznego i o wolontariacie </w:t>
      </w: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 xml:space="preserve">(tekst jednolity Dz. U. z 2023 r. poz. 571 oraz z 2024 r. poz. </w:t>
      </w: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834</w:t>
      </w: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)</w:t>
      </w:r>
      <w:r>
        <w:rPr>
          <w:rStyle w:val="DefaultParagraphFont"/>
          <w:rFonts w:ascii="Times New Roman" w:hAnsi="Times New Roman"/>
          <w:sz w:val="24"/>
          <w:szCs w:val="24"/>
          <w:lang w:val="pl-PL"/>
        </w:rPr>
        <w:t>;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ascii="Times New Roman" w:hAnsi="Times New Roman"/>
          <w:sz w:val="24"/>
          <w:szCs w:val="24"/>
          <w:lang w:val="pl-PL"/>
        </w:rPr>
        <w:t xml:space="preserve">2) organizacjach pozarządowych – rozumie się przez to organizacje pozarządowe oraz podmioty, o których mowa w art. 3 ust. 3 ustawy z dnia 24 kwietnia 2003 roku o działalności pożytku publicznego i o wolontariacie (tekst jednolity Dz. U. z 2023 r. poz. 571 oraz z 2024 r. poz. </w:t>
      </w:r>
      <w:r>
        <w:rPr>
          <w:rStyle w:val="DefaultParagraphFont"/>
          <w:rFonts w:ascii="Times New Roman" w:hAnsi="Times New Roman"/>
          <w:sz w:val="24"/>
          <w:szCs w:val="24"/>
          <w:lang w:val="pl-PL"/>
        </w:rPr>
        <w:t>834</w:t>
      </w:r>
      <w:r>
        <w:rPr>
          <w:rStyle w:val="DefaultParagraphFont"/>
          <w:rFonts w:ascii="Times New Roman" w:hAnsi="Times New Roman"/>
          <w:sz w:val="24"/>
          <w:szCs w:val="24"/>
          <w:lang w:val="pl-PL"/>
        </w:rPr>
        <w:t>);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3) programie – rozumie się przez to „Program współpracy Gminy Września z organizacjami pozarządowymi oraz z podmiotami prowadzącymi działalność pożytku publicznego na rok 2025”;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4) Gminie – rozumie się przez to Gminę Września;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auto"/>
          <w:sz w:val="24"/>
          <w:szCs w:val="24"/>
          <w:lang w:val="pl-PL"/>
        </w:rPr>
        <w:t>5) koordynatorze – rozumie się przez to pracownika Urzędu Miasta i Gminy we Wrześni, w którego zakresie obowiązków jest współpraca z organizacjami pozarządowymi.</w:t>
      </w:r>
    </w:p>
    <w:p>
      <w:pPr>
        <w:pStyle w:val="Normal"/>
        <w:spacing w:lineRule="auto" w:line="276"/>
        <w:jc w:val="both"/>
        <w:rPr>
          <w:rFonts w:ascii="Times New Roman" w:hAnsi="Times New Roman" w:eastAsia="ArialMT" w:cs="Times New Roman"/>
          <w:color w:val="000000"/>
          <w:sz w:val="20"/>
          <w:szCs w:val="20"/>
          <w:lang w:val="pl-PL"/>
        </w:rPr>
      </w:pPr>
      <w:r>
        <w:rPr>
          <w:rFonts w:eastAsia="ArialMT" w:cs="Times New Roman" w:ascii="Times New Roman" w:hAnsi="Times New Roman"/>
          <w:color w:val="000000"/>
          <w:sz w:val="20"/>
          <w:szCs w:val="20"/>
          <w:lang w:val="pl-PL"/>
        </w:rPr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b/>
          <w:bCs/>
          <w:color w:val="000000"/>
          <w:sz w:val="24"/>
          <w:szCs w:val="24"/>
          <w:lang w:val="pl-PL"/>
        </w:rPr>
        <w:t>II. CELE PROGRAMU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1. Celem programu jest: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1) wzmocnienie potencjału organizacji pozarządowych,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2) rozwijanie partnerstwa publiczno–społecznego,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3) wspieranie inicjatyw organizacji pozarządowych działających na terenie Gminy Września.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2. Celem głównym programu jest budowanie i umacniane partnerstwa pomiędzy samorządem a organizacjami pozarządowymi.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3. Cele szczegółowe: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1) poprawa jakości życia, poprzez zaspokajanie potrzeb mieszkańców Gminy,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2) integracja podmiotów realizujących zadania publiczne,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3) wzmocnienie potencjału organizacji pozarządowych,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4) promocja działalności organizacji pozarządowych.</w:t>
      </w:r>
    </w:p>
    <w:p>
      <w:pPr>
        <w:pStyle w:val="Normal"/>
        <w:spacing w:lineRule="auto" w:line="276"/>
        <w:jc w:val="both"/>
        <w:rPr>
          <w:rFonts w:ascii="Times New Roman" w:hAnsi="Times New Roman" w:eastAsia="TimesNewRomanPSMT" w:cs="Times New Roman"/>
          <w:color w:val="000000"/>
          <w:sz w:val="20"/>
          <w:szCs w:val="20"/>
          <w:lang w:val="pl-PL"/>
        </w:rPr>
      </w:pPr>
      <w:r>
        <w:rPr>
          <w:rFonts w:eastAsia="TimesNewRomanPSMT" w:cs="Times New Roman" w:ascii="Times New Roman" w:hAnsi="Times New Roman"/>
          <w:color w:val="000000"/>
          <w:sz w:val="20"/>
          <w:szCs w:val="20"/>
          <w:lang w:val="pl-PL"/>
        </w:rPr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b/>
          <w:bCs/>
          <w:color w:val="000000"/>
          <w:sz w:val="24"/>
          <w:szCs w:val="24"/>
          <w:lang w:val="pl-PL"/>
        </w:rPr>
        <w:t>III. ZASADY WSPÓŁPRACY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Współpraca opiera się na następujących zasadach: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1) pomocniczości - gmina udziela pomocy organizacjom pozarządowym w niezbędnym zakresie, uzasadnionym potrzebami wspólnoty samorządowej,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2) partnerstwa - współpraca równorzędnych dla siebie podmiotów w rozwiązywaniu wspólnie zdefiniowanych problemów i osiąganiu razem wytyczonych celów,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3) suwerenności - poszanowanie własnej autonomii i organizacji pozarządowych nie narzucając sobie wzajemnych zadań,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 xml:space="preserve">4) efektywności - </w:t>
      </w: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 w:eastAsia="ar-SA"/>
        </w:rPr>
        <w:t>wspólne dążenie do osiągnięcia możliwie najlepszych efektów realizacji zadań publicznych</w:t>
      </w: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,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 xml:space="preserve">5) uczciwej konkurencji - </w:t>
      </w: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 w:eastAsia="ar-SA"/>
        </w:rPr>
        <w:t>równe traktowanie wszystkich podmiotów w zakresie wykonywanych zadań,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ascii="Times New Roman" w:hAnsi="Times New Roman"/>
          <w:sz w:val="24"/>
          <w:szCs w:val="24"/>
          <w:lang w:val="pl-PL"/>
        </w:rPr>
        <w:t>6) jawności - pro</w:t>
      </w: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 w:eastAsia="ar-SA"/>
        </w:rPr>
        <w:t xml:space="preserve">cedury postępowania przy realizacji zadań publicznych przez </w:t>
      </w:r>
      <w:r>
        <w:rPr>
          <w:rStyle w:val="DefaultParagraphFont"/>
          <w:rFonts w:eastAsia="Times New Roman" w:ascii="Times New Roman" w:hAnsi="Times New Roman"/>
          <w:sz w:val="24"/>
          <w:szCs w:val="24"/>
          <w:lang w:val="pl-PL" w:eastAsia="ar-SA"/>
        </w:rPr>
        <w:t>organizacje pozarządowe, sposób udzielania oraz wykonania zadania są jawne.</w:t>
      </w:r>
    </w:p>
    <w:p>
      <w:pPr>
        <w:pStyle w:val="Normal"/>
        <w:spacing w:lineRule="auto" w:line="276"/>
        <w:jc w:val="both"/>
        <w:rPr>
          <w:rFonts w:ascii="Times New Roman" w:hAnsi="Times New Roman" w:eastAsia="ArialMT" w:cs="Times New Roman"/>
          <w:color w:val="000000"/>
          <w:sz w:val="20"/>
          <w:szCs w:val="20"/>
          <w:lang w:val="pl-PL"/>
        </w:rPr>
      </w:pPr>
      <w:r>
        <w:rPr>
          <w:rFonts w:eastAsia="ArialMT" w:cs="Times New Roman" w:ascii="Times New Roman" w:hAnsi="Times New Roman"/>
          <w:color w:val="000000"/>
          <w:sz w:val="20"/>
          <w:szCs w:val="20"/>
          <w:lang w:val="pl-PL"/>
        </w:rPr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b/>
          <w:bCs/>
          <w:color w:val="000000"/>
          <w:sz w:val="24"/>
          <w:szCs w:val="24"/>
          <w:lang w:val="pl-PL"/>
        </w:rPr>
        <w:t>IV. ZAKRES PRZEDMIOTOWY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Zakres przedmiotowy obejmuje zadania w zakresie: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cs="Times New Roman" w:ascii="Times New Roman" w:hAnsi="Times New Roman"/>
          <w:color w:val="000000"/>
          <w:sz w:val="24"/>
          <w:szCs w:val="24"/>
          <w:lang w:val="pl-PL"/>
        </w:rPr>
        <w:t>1) pomocy społecznej, w tym pomocy rodzinom i osobom w trudnej sytuacji życiowej oraz wyrównywania szans tych rodzin i osób,</w:t>
      </w:r>
    </w:p>
    <w:p>
      <w:pPr>
        <w:pStyle w:val="Default"/>
        <w:spacing w:lineRule="auto" w:line="360"/>
        <w:jc w:val="both"/>
        <w:rPr/>
      </w:pPr>
      <w:r>
        <w:rPr>
          <w:rStyle w:val="DefaultParagraphFont"/>
          <w:rFonts w:cs="Times New Roman"/>
          <w:sz w:val="24"/>
          <w:szCs w:val="24"/>
        </w:rPr>
        <w:t>2) podtrzymywania i upowszechniania tradycji narodowej, pielęgnowanie polskości oraz rozwoju świadomości narodowej, obywatelskiej i kulturowej,</w:t>
      </w:r>
    </w:p>
    <w:p>
      <w:pPr>
        <w:pStyle w:val="Default"/>
        <w:spacing w:lineRule="auto" w:line="360"/>
        <w:jc w:val="both"/>
        <w:rPr/>
      </w:pPr>
      <w:r>
        <w:rPr>
          <w:rStyle w:val="DefaultParagraphFont"/>
          <w:rFonts w:cs="Times New Roman"/>
          <w:sz w:val="24"/>
          <w:szCs w:val="24"/>
        </w:rPr>
        <w:t>3) ochrony i promocji zdrowia,</w:t>
      </w:r>
    </w:p>
    <w:p>
      <w:pPr>
        <w:pStyle w:val="Default"/>
        <w:spacing w:lineRule="auto" w:line="360"/>
        <w:jc w:val="both"/>
        <w:rPr/>
      </w:pPr>
      <w:r>
        <w:rPr>
          <w:rStyle w:val="DefaultParagraphFont"/>
          <w:rFonts w:cs="Times New Roman"/>
          <w:sz w:val="24"/>
          <w:szCs w:val="24"/>
        </w:rPr>
        <w:t>4) działalności na rzecz osób niepełnosprawnych,</w:t>
      </w:r>
    </w:p>
    <w:p>
      <w:pPr>
        <w:pStyle w:val="Default"/>
        <w:spacing w:lineRule="auto" w:line="360"/>
        <w:jc w:val="both"/>
        <w:rPr/>
      </w:pPr>
      <w:r>
        <w:rPr>
          <w:rStyle w:val="DefaultParagraphFont"/>
          <w:rFonts w:cs="Times New Roman"/>
          <w:sz w:val="24"/>
          <w:szCs w:val="24"/>
        </w:rPr>
        <w:t>5) nauki, szkolnictwa wyższego, edukacji, oświaty i wychowania,</w:t>
      </w:r>
    </w:p>
    <w:p>
      <w:pPr>
        <w:pStyle w:val="Default"/>
        <w:spacing w:lineRule="auto" w:line="360"/>
        <w:jc w:val="both"/>
        <w:rPr/>
      </w:pPr>
      <w:r>
        <w:rPr>
          <w:rStyle w:val="DefaultParagraphFont"/>
          <w:rFonts w:cs="Times New Roman"/>
          <w:sz w:val="24"/>
          <w:szCs w:val="24"/>
        </w:rPr>
        <w:t>6) wypoczynku dzieci i młodzieży,</w:t>
      </w:r>
    </w:p>
    <w:p>
      <w:pPr>
        <w:pStyle w:val="Default"/>
        <w:spacing w:lineRule="auto" w:line="360"/>
        <w:jc w:val="both"/>
        <w:rPr/>
      </w:pPr>
      <w:r>
        <w:rPr>
          <w:rStyle w:val="DefaultParagraphFont"/>
          <w:rFonts w:cs="Times New Roman"/>
          <w:sz w:val="24"/>
          <w:szCs w:val="24"/>
        </w:rPr>
        <w:t>7) kultury, sztuki, ochrony dóbr kultury i dziedzictwa narodowego,</w:t>
      </w:r>
    </w:p>
    <w:p>
      <w:pPr>
        <w:pStyle w:val="Default"/>
        <w:spacing w:lineRule="auto" w:line="360"/>
        <w:jc w:val="both"/>
        <w:rPr/>
      </w:pPr>
      <w:r>
        <w:rPr>
          <w:rStyle w:val="DefaultParagraphFont"/>
          <w:rFonts w:cs="Times New Roman"/>
          <w:sz w:val="24"/>
          <w:szCs w:val="24"/>
        </w:rPr>
        <w:t>8) wspierania i upowszechniania kultury fizycznej,</w:t>
      </w:r>
    </w:p>
    <w:p>
      <w:pPr>
        <w:pStyle w:val="Default"/>
        <w:spacing w:lineRule="auto" w:line="360"/>
        <w:jc w:val="both"/>
        <w:rPr/>
      </w:pPr>
      <w:r>
        <w:rPr>
          <w:rFonts w:cs="Times New Roman"/>
          <w:sz w:val="24"/>
          <w:szCs w:val="24"/>
        </w:rPr>
        <w:t>9) turystyki i krajoznawstwa,</w:t>
      </w:r>
    </w:p>
    <w:p>
      <w:pPr>
        <w:pStyle w:val="Default"/>
        <w:spacing w:lineRule="auto" w:line="360"/>
        <w:jc w:val="both"/>
        <w:rPr/>
      </w:pPr>
      <w:r>
        <w:rPr>
          <w:rStyle w:val="DefaultParagraphFont"/>
          <w:rFonts w:cs="Times New Roman"/>
          <w:sz w:val="24"/>
          <w:szCs w:val="24"/>
        </w:rPr>
        <w:t>10) ekologii i ochrony zwierząt oraz ochrony dziedzictwa przyrodniczego,</w:t>
      </w:r>
    </w:p>
    <w:p>
      <w:pPr>
        <w:pStyle w:val="Default"/>
        <w:spacing w:lineRule="auto" w:line="360"/>
        <w:jc w:val="both"/>
        <w:rPr/>
      </w:pPr>
      <w:r>
        <w:rPr>
          <w:rStyle w:val="DefaultParagraphFont"/>
          <w:rFonts w:cs="Times New Roman"/>
          <w:sz w:val="24"/>
          <w:szCs w:val="24"/>
        </w:rPr>
        <w:t>11) porządku i bezpieczeństwa publicznego,</w:t>
      </w:r>
    </w:p>
    <w:p>
      <w:pPr>
        <w:pStyle w:val="Default"/>
        <w:spacing w:lineRule="auto" w:line="360"/>
        <w:jc w:val="both"/>
        <w:rPr/>
      </w:pPr>
      <w:r>
        <w:rPr>
          <w:rStyle w:val="DefaultParagraphFont"/>
          <w:rFonts w:cs="Times New Roman"/>
          <w:sz w:val="24"/>
          <w:szCs w:val="24"/>
        </w:rPr>
        <w:t>12) upowszechniania i ochrony wolności i praw człowieka oraz swobód obywatelskich, a także działań wspomagających rozwój demokracji,</w:t>
      </w:r>
    </w:p>
    <w:p>
      <w:pPr>
        <w:pStyle w:val="Default"/>
        <w:spacing w:lineRule="auto" w:line="360"/>
        <w:jc w:val="both"/>
        <w:rPr/>
      </w:pPr>
      <w:r>
        <w:rPr>
          <w:rStyle w:val="DefaultParagraphFont"/>
          <w:rFonts w:cs="Times New Roman"/>
          <w:sz w:val="24"/>
          <w:szCs w:val="24"/>
        </w:rPr>
        <w:t>13) działalność na rzecz integracji europejskiej oraz rozwijania kontaktów i współpracy między społeczeństwami,</w:t>
      </w:r>
    </w:p>
    <w:p>
      <w:pPr>
        <w:pStyle w:val="Default"/>
        <w:spacing w:lineRule="auto" w:line="360"/>
        <w:jc w:val="both"/>
        <w:rPr/>
      </w:pPr>
      <w:r>
        <w:rPr>
          <w:rStyle w:val="DefaultParagraphFont"/>
          <w:rFonts w:cs="Times New Roman"/>
          <w:sz w:val="24"/>
          <w:szCs w:val="24"/>
        </w:rPr>
        <w:t>14) promocji i organizacji wolontariatu,</w:t>
      </w:r>
    </w:p>
    <w:p>
      <w:pPr>
        <w:pStyle w:val="Default"/>
        <w:spacing w:lineRule="auto" w:line="360"/>
        <w:jc w:val="both"/>
        <w:rPr/>
      </w:pPr>
      <w:r>
        <w:rPr>
          <w:rStyle w:val="DefaultParagraphFont"/>
          <w:rFonts w:cs="Times New Roman"/>
          <w:sz w:val="24"/>
          <w:szCs w:val="24"/>
        </w:rPr>
        <w:t>15) działalności na rzecz rodziny, macierzyństwa, rodzicielstwa, upowszechniania i ochrony praw dziecka,</w:t>
      </w:r>
    </w:p>
    <w:p>
      <w:pPr>
        <w:pStyle w:val="Default"/>
        <w:spacing w:lineRule="auto" w:line="360"/>
        <w:jc w:val="both"/>
        <w:rPr/>
      </w:pPr>
      <w:r>
        <w:rPr>
          <w:rStyle w:val="DefaultParagraphFont"/>
          <w:rFonts w:cs="Times New Roman"/>
          <w:sz w:val="24"/>
          <w:szCs w:val="24"/>
        </w:rPr>
        <w:t>16) przeciwdziałaniu uzależnieniom i patologiom społecznym.</w:t>
      </w:r>
    </w:p>
    <w:p>
      <w:pPr>
        <w:pStyle w:val="Default"/>
        <w:spacing w:lineRule="auto" w:line="276"/>
        <w:jc w:val="both"/>
        <w:rPr>
          <w:rFonts w:ascii="Times New Roman" w:hAnsi="Times New Roman" w:eastAsia="ArialMT" w:cs="Times New Roman"/>
          <w:sz w:val="20"/>
          <w:szCs w:val="20"/>
        </w:rPr>
      </w:pPr>
      <w:r>
        <w:rPr>
          <w:rFonts w:eastAsia="ArialMT" w:cs="Times New Roman"/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b/>
          <w:bCs/>
          <w:color w:val="000000"/>
          <w:sz w:val="24"/>
          <w:szCs w:val="24"/>
          <w:lang w:val="pl-PL"/>
        </w:rPr>
        <w:t>V. FORMY WSPÓŁPRACY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 xml:space="preserve">1. </w:t>
      </w: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Formy współpracy z organizacjami  pozarządowymi, o których mowa w art. 5 ust 2 ustawy z dnia  24 kwietnia 2003 roku o działalności pożytku  publicznego i o wolontariacie (</w:t>
      </w:r>
      <w:r>
        <w:rPr>
          <w:rStyle w:val="DefaultParagraphFont"/>
          <w:rFonts w:eastAsia="ArialMT" w:cs="Times New Roman" w:ascii="Times New Roman" w:hAnsi="Times New Roman"/>
          <w:color w:val="000000"/>
          <w:sz w:val="22"/>
          <w:szCs w:val="22"/>
          <w:lang w:val="pl-PL"/>
        </w:rPr>
        <w:t xml:space="preserve">tekst jednolity Dz. U. z 2023 r. poz. 571 oraz z 2024 r. poz. </w:t>
      </w:r>
      <w:r>
        <w:rPr>
          <w:rStyle w:val="DefaultParagraphFont"/>
          <w:rFonts w:eastAsia="ArialMT" w:cs="Times New Roman" w:ascii="Times New Roman" w:hAnsi="Times New Roman"/>
          <w:color w:val="000000"/>
          <w:sz w:val="22"/>
          <w:szCs w:val="22"/>
          <w:lang w:val="pl-PL"/>
        </w:rPr>
        <w:t>834</w:t>
      </w: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)</w:t>
      </w: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 xml:space="preserve"> obejmuj</w:t>
      </w: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ą</w:t>
      </w: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 xml:space="preserve"> współpracę o charakterze finansowym i</w:t>
      </w: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shd w:fill="auto" w:val="clear"/>
          <w:lang w:val="pl-PL"/>
        </w:rPr>
        <w:t xml:space="preserve"> pozafinansowym.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2. Współpraca finansowa polega w szczególności na zlecaniu realizacji zadań organizacjom pozarządowym poprzez: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1) powierzenie wykonania zadania publicznego wraz z udzieleniem dotacji na jego realizację,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2) wsparcie wykonania zadania publicznego wraz z udzieleniem dotacji na częściowe dofinansowanie jego realizacji.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 xml:space="preserve">3. Współpraca </w:t>
      </w: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shd w:fill="auto" w:val="clear"/>
          <w:lang w:val="pl-PL"/>
        </w:rPr>
        <w:t xml:space="preserve">pozafinansowa </w:t>
      </w: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polega w szczególności na: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1) informowaniu bezpośrednio (na spotkaniach) lub pośrednio (pisemnie, do informacji) o planowanych kierunkach działalności,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auto"/>
          <w:sz w:val="24"/>
          <w:szCs w:val="24"/>
          <w:lang w:val="pl-PL"/>
        </w:rPr>
        <w:t>2) obejmowaniu patronatem Burmistrza Miasta i Gminy Września projektów realizowanych przez organizacje pozarządowe.</w:t>
      </w:r>
    </w:p>
    <w:p>
      <w:pPr>
        <w:pStyle w:val="Normal"/>
        <w:spacing w:lineRule="auto" w:line="276"/>
        <w:jc w:val="both"/>
        <w:rPr>
          <w:rFonts w:ascii="Times New Roman" w:hAnsi="Times New Roman" w:eastAsia="ArialMT" w:cs="Times New Roman"/>
          <w:color w:val="000000"/>
          <w:sz w:val="20"/>
          <w:szCs w:val="20"/>
          <w:lang w:val="pl-PL"/>
        </w:rPr>
      </w:pPr>
      <w:r>
        <w:rPr>
          <w:rFonts w:eastAsia="ArialMT" w:cs="Times New Roman" w:ascii="Times New Roman" w:hAnsi="Times New Roman"/>
          <w:color w:val="000000"/>
          <w:sz w:val="20"/>
          <w:szCs w:val="20"/>
          <w:lang w:val="pl-PL"/>
        </w:rPr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b/>
          <w:bCs/>
          <w:color w:val="000000"/>
          <w:sz w:val="24"/>
          <w:szCs w:val="24"/>
          <w:lang w:val="pl-PL"/>
        </w:rPr>
        <w:t>VI. PRIORYTETOWE ZADANIA PUBLICZNE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Times New Roman" w:ascii="Times New Roman" w:hAnsi="Times New Roman"/>
          <w:sz w:val="24"/>
          <w:szCs w:val="24"/>
          <w:lang w:val="pl-PL" w:eastAsia="ar-SA"/>
        </w:rPr>
        <w:t>Na rok 2025 jako priorytetowe zostały określone zadania z następujących obszarów: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Times New Roman" w:ascii="Times New Roman" w:hAnsi="Times New Roman"/>
          <w:b/>
          <w:bCs/>
          <w:sz w:val="24"/>
          <w:szCs w:val="24"/>
          <w:lang w:val="pl-PL" w:eastAsia="ar-SA"/>
        </w:rPr>
        <w:t>1) pomocy społecznej, w tym pomocy rodzinom i osobom w trudnej sytuacji życiowej oraz wyrównywania szans tych rodzin i osób: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Times New Roman" w:ascii="Times New Roman" w:hAnsi="Times New Roman"/>
          <w:sz w:val="24"/>
          <w:szCs w:val="24"/>
          <w:lang w:val="pl-PL" w:eastAsia="ar-SA"/>
        </w:rPr>
        <w:t>a) wspieranie działań aktywizujących i integrujących grupy zagrożone wykluczeniem społecznym,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Times New Roman" w:ascii="Times New Roman" w:hAnsi="Times New Roman"/>
          <w:sz w:val="24"/>
          <w:szCs w:val="24"/>
          <w:lang w:val="pl-PL" w:eastAsia="ar-SA"/>
        </w:rPr>
        <w:t>b) wspieranie przedsięwzięć kierowanych do środowisk wymagających pomocy w zaspakajaniu podstawowych potrzeb życiowych np. dostarczanie żywności, przygotowanie posiłków, wyposażenie w</w:t>
      </w:r>
      <w:r>
        <w:rPr>
          <w:rStyle w:val="DefaultParagraphFont"/>
          <w:rFonts w:eastAsia="Times New Roman" w:ascii="Times New Roman" w:hAnsi="Times New Roman"/>
          <w:color w:val="000000"/>
          <w:sz w:val="24"/>
          <w:szCs w:val="24"/>
          <w:shd w:fill="FFFFFF" w:val="clear"/>
          <w:lang w:val="pl-PL" w:eastAsia="ar-SA"/>
        </w:rPr>
        <w:t> o</w:t>
      </w:r>
      <w:r>
        <w:rPr>
          <w:rStyle w:val="DefaultParagraphFont"/>
          <w:rFonts w:eastAsia="Times New Roman" w:ascii="Times New Roman" w:hAnsi="Times New Roman"/>
          <w:sz w:val="24"/>
          <w:szCs w:val="24"/>
          <w:lang w:val="pl-PL" w:eastAsia="ar-SA"/>
        </w:rPr>
        <w:t>dzież i sprzęt gospodarstwa domowego.</w:t>
      </w:r>
    </w:p>
    <w:p>
      <w:pPr>
        <w:pStyle w:val="NormalnyWeb"/>
        <w:tabs>
          <w:tab w:val="clear" w:pos="709"/>
          <w:tab w:val="left" w:pos="1500" w:leader="none"/>
        </w:tabs>
        <w:spacing w:lineRule="auto" w:line="360" w:before="0" w:after="0"/>
        <w:jc w:val="both"/>
        <w:rPr/>
      </w:pPr>
      <w:r>
        <w:rPr>
          <w:rStyle w:val="DefaultParagraphFont"/>
          <w:rFonts w:eastAsia="Times New Roman" w:ascii="Times New Roman" w:hAnsi="Times New Roman"/>
          <w:b/>
          <w:bCs/>
          <w:sz w:val="24"/>
          <w:szCs w:val="24"/>
          <w:lang w:val="pl-PL" w:eastAsia="ar-SA"/>
        </w:rPr>
        <w:t>2) podtrzymywania i upowszechniania tradycji narodowej, pielęgnowanie polskości oraz rozwoju świadomości narodowej, obywatelskiej i kulturowej:</w:t>
      </w:r>
    </w:p>
    <w:p>
      <w:pPr>
        <w:pStyle w:val="NormalnyWeb"/>
        <w:spacing w:lineRule="auto" w:line="360" w:before="0" w:after="0"/>
        <w:jc w:val="both"/>
        <w:rPr/>
      </w:pPr>
      <w:r>
        <w:rPr>
          <w:rStyle w:val="DefaultParagraphFont"/>
          <w:rFonts w:eastAsia="Times New Roman" w:ascii="Times New Roman" w:hAnsi="Times New Roman"/>
          <w:sz w:val="24"/>
          <w:szCs w:val="24"/>
          <w:lang w:val="pl-PL" w:eastAsia="ar-SA"/>
        </w:rPr>
        <w:t>a) prowadzenie badań archeologicznych,</w:t>
      </w:r>
    </w:p>
    <w:p>
      <w:pPr>
        <w:pStyle w:val="NormalnyWeb"/>
        <w:spacing w:lineRule="auto" w:line="360" w:before="0" w:after="0"/>
        <w:jc w:val="both"/>
        <w:rPr/>
      </w:pPr>
      <w:r>
        <w:rPr>
          <w:rStyle w:val="DefaultParagraphFont"/>
          <w:rFonts w:eastAsia="Times New Roman" w:ascii="Times New Roman" w:hAnsi="Times New Roman"/>
          <w:sz w:val="24"/>
          <w:szCs w:val="24"/>
          <w:lang w:val="pl-PL" w:eastAsia="ar-SA"/>
        </w:rPr>
        <w:t>b) organizacja uroczystości kulturalnych,</w:t>
      </w:r>
    </w:p>
    <w:p>
      <w:pPr>
        <w:pStyle w:val="NormalnyWeb"/>
        <w:spacing w:lineRule="auto" w:line="360" w:before="0" w:after="0"/>
        <w:jc w:val="both"/>
        <w:rPr/>
      </w:pPr>
      <w:r>
        <w:rPr>
          <w:rStyle w:val="DefaultParagraphFont"/>
          <w:rFonts w:eastAsia="Times New Roman" w:ascii="Times New Roman" w:hAnsi="Times New Roman"/>
          <w:sz w:val="24"/>
          <w:szCs w:val="24"/>
          <w:lang w:val="pl-PL" w:eastAsia="ar-SA"/>
        </w:rPr>
        <w:t>c) organizacja uroczystości patriotycznych,</w:t>
      </w:r>
    </w:p>
    <w:p>
      <w:pPr>
        <w:pStyle w:val="NormalnyWeb"/>
        <w:spacing w:lineRule="auto" w:line="360" w:before="0" w:after="0"/>
        <w:jc w:val="both"/>
        <w:rPr/>
      </w:pPr>
      <w:r>
        <w:rPr>
          <w:rStyle w:val="DefaultParagraphFont"/>
          <w:rFonts w:eastAsia="Times New Roman" w:ascii="Times New Roman" w:hAnsi="Times New Roman"/>
          <w:sz w:val="24"/>
          <w:szCs w:val="24"/>
          <w:lang w:val="pl-PL" w:eastAsia="ar-SA"/>
        </w:rPr>
        <w:t>d) organizowanie konkursów z podtrzymaniem tradycji,</w:t>
      </w:r>
    </w:p>
    <w:p>
      <w:pPr>
        <w:pStyle w:val="NormalnyWeb"/>
        <w:spacing w:lineRule="auto" w:line="360" w:before="0" w:after="0"/>
        <w:jc w:val="both"/>
        <w:rPr/>
      </w:pPr>
      <w:r>
        <w:rPr>
          <w:rStyle w:val="DefaultParagraphFont"/>
          <w:rFonts w:eastAsia="Times New Roman" w:ascii="Times New Roman" w:hAnsi="Times New Roman"/>
          <w:sz w:val="24"/>
          <w:szCs w:val="24"/>
          <w:lang w:val="pl-PL" w:eastAsia="ar-SA"/>
        </w:rPr>
        <w:t>e) pielęgnowanie tradycji historycznych,</w:t>
      </w:r>
    </w:p>
    <w:p>
      <w:pPr>
        <w:pStyle w:val="NormalnyWeb"/>
        <w:spacing w:lineRule="auto" w:line="360" w:before="0" w:after="0"/>
        <w:jc w:val="both"/>
        <w:rPr/>
      </w:pPr>
      <w:r>
        <w:rPr>
          <w:rStyle w:val="DefaultParagraphFont"/>
          <w:rFonts w:eastAsia="Times New Roman" w:ascii="Times New Roman" w:hAnsi="Times New Roman"/>
          <w:sz w:val="24"/>
          <w:szCs w:val="24"/>
          <w:lang w:val="pl-PL" w:eastAsia="ar-SA"/>
        </w:rPr>
        <w:t>f) promocja Ziemi Wrzesińskiej.</w:t>
      </w:r>
    </w:p>
    <w:p>
      <w:pPr>
        <w:pStyle w:val="NormalnyWeb"/>
        <w:spacing w:lineRule="auto" w:line="360" w:before="0" w:after="0"/>
        <w:jc w:val="both"/>
        <w:rPr/>
      </w:pPr>
      <w:r>
        <w:rPr>
          <w:rStyle w:val="DefaultParagraphFont"/>
          <w:rFonts w:eastAsia="Times New Roman" w:ascii="Times New Roman" w:hAnsi="Times New Roman"/>
          <w:b/>
          <w:bCs/>
          <w:sz w:val="24"/>
          <w:szCs w:val="24"/>
          <w:lang w:val="pl-PL" w:eastAsia="ar-SA"/>
        </w:rPr>
        <w:t>3) ochrony i promocji zdrowia:</w:t>
      </w:r>
    </w:p>
    <w:p>
      <w:pPr>
        <w:pStyle w:val="NormalnyWeb"/>
        <w:spacing w:lineRule="auto" w:line="360" w:before="0" w:after="0"/>
        <w:jc w:val="both"/>
        <w:rPr/>
      </w:pPr>
      <w:r>
        <w:rPr>
          <w:rStyle w:val="DefaultParagraphFont"/>
          <w:rFonts w:eastAsia="Times New Roman" w:ascii="Times New Roman" w:hAnsi="Times New Roman"/>
          <w:sz w:val="24"/>
          <w:szCs w:val="24"/>
          <w:lang w:val="pl-PL" w:eastAsia="ar-SA"/>
        </w:rPr>
        <w:t>a) upowszechniania promocji zdrowia,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Times New Roman" w:ascii="Times New Roman" w:hAnsi="Times New Roman"/>
          <w:sz w:val="24"/>
          <w:szCs w:val="24"/>
          <w:lang w:val="pl-PL" w:eastAsia="ar-SA"/>
        </w:rPr>
        <w:t>b) badania profilaktyczne,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Times New Roman" w:ascii="Times New Roman" w:hAnsi="Times New Roman"/>
          <w:sz w:val="24"/>
          <w:szCs w:val="24"/>
          <w:lang w:val="pl-PL" w:eastAsia="ar-SA"/>
        </w:rPr>
        <w:t>c) organizacja imprez integracyjnych.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Times New Roman" w:ascii="Times New Roman" w:hAnsi="Times New Roman"/>
          <w:b/>
          <w:bCs/>
          <w:sz w:val="24"/>
          <w:szCs w:val="24"/>
          <w:lang w:val="pl-PL" w:eastAsia="ar-SA"/>
        </w:rPr>
        <w:t>4) działalności na rzecz osób niepełnosprawnych: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Times New Roman" w:ascii="Times New Roman" w:hAnsi="Times New Roman"/>
          <w:sz w:val="24"/>
          <w:szCs w:val="24"/>
          <w:lang w:val="pl-PL" w:eastAsia="ar-SA"/>
        </w:rPr>
        <w:t>a) likwidacja barier architektonicznych,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Times New Roman" w:ascii="Times New Roman" w:hAnsi="Times New Roman"/>
          <w:sz w:val="24"/>
          <w:szCs w:val="24"/>
          <w:lang w:val="pl-PL" w:eastAsia="ar-SA"/>
        </w:rPr>
        <w:t>b) organizacja imprez integracyjnych,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Times New Roman" w:ascii="Times New Roman" w:hAnsi="Times New Roman"/>
          <w:b/>
          <w:bCs/>
          <w:sz w:val="24"/>
          <w:szCs w:val="24"/>
          <w:lang w:val="pl-PL" w:eastAsia="ar-SA"/>
        </w:rPr>
        <w:t>5) nauki, szkolnictwa wyższego, edukacji, oświaty i wychowania: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Times New Roman" w:ascii="Times New Roman" w:hAnsi="Times New Roman"/>
          <w:sz w:val="24"/>
          <w:szCs w:val="24"/>
          <w:lang w:val="pl-PL" w:eastAsia="ar-SA"/>
        </w:rPr>
        <w:t>a) udział dzieci i młodzieży w ogólnokrajowych konkursach, olimpiadach,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Times New Roman" w:ascii="Times New Roman" w:hAnsi="Times New Roman"/>
          <w:sz w:val="24"/>
          <w:szCs w:val="24"/>
          <w:lang w:val="pl-PL" w:eastAsia="ar-SA"/>
        </w:rPr>
        <w:t>b) zagospodarowanie czasu wolnego dzieci i młodzieży w formie organizacji zajęć pozalekcyjnych,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Times New Roman" w:ascii="Times New Roman" w:hAnsi="Times New Roman"/>
          <w:sz w:val="24"/>
          <w:szCs w:val="24"/>
          <w:lang w:val="pl-PL" w:eastAsia="ar-SA"/>
        </w:rPr>
        <w:t>c) organizacja konkursów językowych, tematycznych dla dzieci i młodzieży,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Times New Roman" w:ascii="Times New Roman" w:hAnsi="Times New Roman"/>
          <w:b/>
          <w:bCs/>
          <w:sz w:val="24"/>
          <w:szCs w:val="24"/>
          <w:lang w:val="pl-PL" w:eastAsia="ar-SA"/>
        </w:rPr>
        <w:t>6) kultury, sztuki, ochrony dóbr kultury i dziedzictwa narodowego: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Times New Roman" w:ascii="Times New Roman" w:hAnsi="Times New Roman"/>
          <w:sz w:val="24"/>
          <w:szCs w:val="24"/>
          <w:lang w:val="pl-PL" w:eastAsia="ar-SA"/>
        </w:rPr>
        <w:t>a) organizacja wystaw artystycznych, konkursów, wernisaży,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Times New Roman" w:ascii="Times New Roman" w:hAnsi="Times New Roman"/>
          <w:sz w:val="24"/>
          <w:szCs w:val="24"/>
          <w:lang w:val="pl-PL" w:eastAsia="ar-SA"/>
        </w:rPr>
        <w:t>b) organizacja festynów, przeglądów kulturalnych,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Times New Roman" w:ascii="Times New Roman" w:hAnsi="Times New Roman"/>
          <w:sz w:val="24"/>
          <w:szCs w:val="24"/>
          <w:lang w:val="pl-PL" w:eastAsia="ar-SA"/>
        </w:rPr>
        <w:t xml:space="preserve">c) </w:t>
      </w: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wspieranie działań dotyczących renowacji cmentarzy i miejsc pamięci,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Times New Roman" w:ascii="Times New Roman" w:hAnsi="Times New Roman"/>
          <w:b/>
          <w:bCs/>
          <w:sz w:val="24"/>
          <w:szCs w:val="24"/>
          <w:lang w:val="pl-PL" w:eastAsia="ar-SA"/>
        </w:rPr>
        <w:t>7) wspierania i upowszechniania kultury fizycznej: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Times New Roman" w:ascii="Times New Roman" w:hAnsi="Times New Roman"/>
          <w:sz w:val="24"/>
          <w:szCs w:val="24"/>
          <w:lang w:val="pl-PL" w:eastAsia="ar-SA"/>
        </w:rPr>
        <w:t>a) organizacja imprez o zasięgu regionalnym, gminnym, ogólnopolskim,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Times New Roman" w:ascii="Times New Roman" w:hAnsi="Times New Roman"/>
          <w:sz w:val="24"/>
          <w:szCs w:val="24"/>
          <w:lang w:val="pl-PL" w:eastAsia="ar-SA"/>
        </w:rPr>
        <w:t>b) organizacja zawodów sportowych, rozgrywek międzyszkolnych,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Times New Roman" w:ascii="Times New Roman" w:hAnsi="Times New Roman"/>
          <w:sz w:val="24"/>
          <w:szCs w:val="24"/>
          <w:lang w:val="pl-PL" w:eastAsia="ar-SA"/>
        </w:rPr>
        <w:t>c) realizacja całorocznego szkolenia dzieci i młodzieży w poszczególnych dyscyplinach,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Times New Roman" w:ascii="Times New Roman" w:hAnsi="Times New Roman"/>
          <w:sz w:val="24"/>
          <w:szCs w:val="24"/>
          <w:lang w:val="pl-PL" w:eastAsia="ar-SA"/>
        </w:rPr>
        <w:t>d) organizowanie amatorskich rozgrywek, zawodów sportowych w poszczególnych dyscyplinach sportowych,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Times New Roman" w:ascii="Times New Roman" w:hAnsi="Times New Roman"/>
          <w:sz w:val="24"/>
          <w:szCs w:val="24"/>
          <w:lang w:val="pl-PL" w:eastAsia="ar-SA"/>
        </w:rPr>
        <w:t>e) wspieranie organizacji obozów sportowych;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Times New Roman" w:ascii="Times New Roman" w:hAnsi="Times New Roman"/>
          <w:sz w:val="24"/>
          <w:szCs w:val="24"/>
          <w:lang w:val="pl-PL" w:eastAsia="ar-SA"/>
        </w:rPr>
        <w:t>f) wspieranie organizacji zajęć sportowo-rekreacyjnych dla osób w wieku emerytalnym i osób z niepełnosprawnościami,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Times New Roman" w:ascii="Times New Roman" w:hAnsi="Times New Roman"/>
          <w:b/>
          <w:bCs/>
          <w:sz w:val="24"/>
          <w:szCs w:val="24"/>
          <w:lang w:val="pl-PL" w:eastAsia="ar-SA"/>
        </w:rPr>
        <w:t>8) turystyki i krajoznawstwa: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Times New Roman" w:ascii="Times New Roman" w:hAnsi="Times New Roman"/>
          <w:sz w:val="24"/>
          <w:szCs w:val="24"/>
          <w:lang w:val="pl-PL" w:eastAsia="ar-SA"/>
        </w:rPr>
        <w:t>a) organizacja imprez turystyczno-rekreacyjnych,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Times New Roman" w:ascii="Times New Roman" w:hAnsi="Times New Roman"/>
          <w:sz w:val="24"/>
          <w:szCs w:val="24"/>
          <w:lang w:val="pl-PL" w:eastAsia="ar-SA"/>
        </w:rPr>
        <w:t>b) organizacja rajdów, obozów, wyjazdów turystycznych, krajoznawczych, kulturoznawczych,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Times New Roman" w:ascii="Times New Roman" w:hAnsi="Times New Roman"/>
          <w:sz w:val="24"/>
          <w:szCs w:val="24"/>
          <w:lang w:val="pl-PL" w:eastAsia="ar-SA"/>
        </w:rPr>
        <w:t>c) koordynacja i wspomaganie organizacji rajdów turystycznych, konkursów, wycieczek oraz innych form popularyzujących turystykę dzieci i młodzieży,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Times New Roman" w:ascii="Times New Roman" w:hAnsi="Times New Roman"/>
          <w:sz w:val="24"/>
          <w:szCs w:val="24"/>
          <w:lang w:val="pl-PL" w:eastAsia="ar-SA"/>
        </w:rPr>
        <w:t>d) realizacja różnych form zimowego i letniego wypoczynku dzieci i młodzieży,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Times New Roman" w:ascii="Times New Roman" w:hAnsi="Times New Roman"/>
          <w:b/>
          <w:bCs/>
          <w:sz w:val="24"/>
          <w:szCs w:val="24"/>
          <w:lang w:val="pl-PL" w:eastAsia="ar-SA"/>
        </w:rPr>
        <w:t xml:space="preserve">9) </w:t>
      </w:r>
      <w:r>
        <w:rPr>
          <w:rStyle w:val="DefaultParagraphFont"/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pl-PL" w:eastAsia="ar-SA"/>
        </w:rPr>
        <w:t>przeciwdziałaniu uzależnieniom i patologiom społecznym</w:t>
      </w:r>
      <w:r>
        <w:rPr>
          <w:rStyle w:val="DefaultParagraphFont"/>
          <w:rFonts w:eastAsia="Times New Roman" w:ascii="Times New Roman" w:hAnsi="Times New Roman"/>
          <w:b/>
          <w:bCs/>
          <w:sz w:val="24"/>
          <w:szCs w:val="24"/>
          <w:lang w:val="pl-PL" w:eastAsia="ar-SA"/>
        </w:rPr>
        <w:t>: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Times New Roman" w:ascii="Times New Roman" w:hAnsi="Times New Roman"/>
          <w:sz w:val="24"/>
          <w:szCs w:val="24"/>
          <w:lang w:val="pl-PL" w:eastAsia="ar-SA"/>
        </w:rPr>
        <w:t>a) organizacja świetlic środowiskowych, socjoterapeutycznych oraz zajęć opiekuńczo-wychowawczych i socjoterapeutycznych dla dzieci i młodzieży,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Times New Roman" w:ascii="Times New Roman" w:hAnsi="Times New Roman"/>
          <w:sz w:val="24"/>
          <w:szCs w:val="24"/>
          <w:lang w:val="pl-PL" w:eastAsia="ar-SA"/>
        </w:rPr>
        <w:t>b) organizacja wypoczynku letniego dla dzieci i młodzieży,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Times New Roman" w:ascii="Times New Roman" w:hAnsi="Times New Roman"/>
          <w:sz w:val="24"/>
          <w:szCs w:val="24"/>
          <w:lang w:val="pl-PL" w:eastAsia="ar-SA"/>
        </w:rPr>
        <w:t>c) promocja zdrowego stylu życia,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Times New Roman" w:ascii="Times New Roman" w:hAnsi="Times New Roman"/>
          <w:sz w:val="24"/>
          <w:szCs w:val="24"/>
          <w:lang w:val="pl-PL" w:eastAsia="ar-SA"/>
        </w:rPr>
        <w:t>d) organizacja klubów i zajęć profilaktycznych, rekreacyjnych dla osób uzależnionych i współuzależnionych,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Times New Roman" w:ascii="Times New Roman" w:hAnsi="Times New Roman"/>
          <w:sz w:val="24"/>
          <w:szCs w:val="24"/>
          <w:lang w:val="pl-PL" w:eastAsia="ar-SA"/>
        </w:rPr>
        <w:t>e) promowanie profilaktyki i terapii uzależnień,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Times New Roman" w:ascii="Times New Roman" w:hAnsi="Times New Roman"/>
          <w:sz w:val="24"/>
          <w:szCs w:val="24"/>
          <w:lang w:val="pl-PL" w:eastAsia="ar-SA"/>
        </w:rPr>
        <w:t xml:space="preserve">f) organizacja punktów konsultacyjnych przeciwdziałania uzależnień oraz </w:t>
      </w: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 w:eastAsia="ar-SA"/>
        </w:rPr>
        <w:t>przeciwdziałaniu przemocy.</w:t>
      </w:r>
    </w:p>
    <w:p>
      <w:pPr>
        <w:pStyle w:val="Normal"/>
        <w:spacing w:lineRule="auto" w:line="276"/>
        <w:jc w:val="both"/>
        <w:rPr>
          <w:rFonts w:ascii="Times New Roman" w:hAnsi="Times New Roman" w:eastAsia="ArialMT" w:cs="Times New Roman"/>
          <w:color w:val="000000"/>
          <w:sz w:val="20"/>
          <w:szCs w:val="20"/>
          <w:lang w:val="pl-PL"/>
        </w:rPr>
      </w:pPr>
      <w:r>
        <w:rPr>
          <w:rFonts w:eastAsia="ArialMT" w:cs="Times New Roman" w:ascii="Times New Roman" w:hAnsi="Times New Roman"/>
          <w:color w:val="000000"/>
          <w:sz w:val="20"/>
          <w:szCs w:val="20"/>
          <w:lang w:val="pl-PL"/>
        </w:rPr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b/>
          <w:bCs/>
          <w:color w:val="000000"/>
          <w:sz w:val="24"/>
          <w:szCs w:val="24"/>
          <w:lang w:val="pl-PL"/>
        </w:rPr>
        <w:t>VII. OKRES REALIZACJI PROGRAMU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Gmina Września realizuje zadania publiczne we współpracy z organizacjami pozarządowymi oraz z podmiotami prowadzącymi działalność pożytku publicznego na podstawie programu współpracy i działania na rok 2025.</w:t>
      </w:r>
    </w:p>
    <w:p>
      <w:pPr>
        <w:pStyle w:val="Normal"/>
        <w:spacing w:lineRule="auto" w:line="276"/>
        <w:jc w:val="both"/>
        <w:rPr>
          <w:rFonts w:ascii="Times New Roman" w:hAnsi="Times New Roman" w:eastAsia="ArialMT" w:cs="Times New Roman"/>
          <w:color w:val="000000"/>
          <w:sz w:val="20"/>
          <w:szCs w:val="20"/>
          <w:lang w:val="pl-PL"/>
        </w:rPr>
      </w:pPr>
      <w:r>
        <w:rPr>
          <w:rFonts w:eastAsia="ArialMT" w:cs="Times New Roman" w:ascii="Times New Roman" w:hAnsi="Times New Roman"/>
          <w:color w:val="000000"/>
          <w:sz w:val="20"/>
          <w:szCs w:val="20"/>
          <w:lang w:val="pl-PL"/>
        </w:rPr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b/>
          <w:bCs/>
          <w:color w:val="000000"/>
          <w:sz w:val="24"/>
          <w:szCs w:val="24"/>
          <w:lang w:val="pl-PL"/>
        </w:rPr>
        <w:t>VIII. SPOSÓB REALIZACJI PROGRAMU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Zlecanie realizacji zadań publicznych przez organizacje pozarządowe odbywa się poprzez: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1) powierzanie wykonywania zadań publicznych wraz z udzielaniem dotacji na finansowanie ich realizacji,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2) wspieranie wykonywania zadań publicznych wraz z udzieleniem dotacji na ich dofinansowanie.</w:t>
      </w:r>
    </w:p>
    <w:p>
      <w:pPr>
        <w:pStyle w:val="Normal"/>
        <w:spacing w:lineRule="auto" w:line="276"/>
        <w:jc w:val="both"/>
        <w:rPr>
          <w:rFonts w:ascii="Times New Roman" w:hAnsi="Times New Roman" w:eastAsia="ArialMT" w:cs="Times New Roman"/>
          <w:color w:val="000000"/>
          <w:sz w:val="20"/>
          <w:szCs w:val="20"/>
          <w:lang w:val="pl-PL"/>
        </w:rPr>
      </w:pPr>
      <w:r>
        <w:rPr>
          <w:rFonts w:eastAsia="ArialMT" w:cs="Times New Roman" w:ascii="Times New Roman" w:hAnsi="Times New Roman"/>
          <w:color w:val="000000"/>
          <w:sz w:val="20"/>
          <w:szCs w:val="20"/>
          <w:lang w:val="pl-PL"/>
        </w:rPr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b/>
          <w:bCs/>
          <w:color w:val="000000"/>
          <w:sz w:val="24"/>
          <w:szCs w:val="24"/>
          <w:lang w:val="pl-PL"/>
        </w:rPr>
        <w:t>IX. WYSOKOŚĆ ŚRODKÓW PLANOWANYCH NA REALIZACJĘ PROGRAMU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 xml:space="preserve">W ramach programu współpracy na rok 2025 Gmina planuje przeznaczyć środki finansowe </w:t>
      </w:r>
      <w:r>
        <w:rPr>
          <w:rStyle w:val="DefaultParagraphFont"/>
          <w:rFonts w:eastAsia="ArialMT" w:cs="Times New Roman" w:ascii="Times New Roman" w:hAnsi="Times New Roman"/>
          <w:color w:val="auto"/>
          <w:sz w:val="24"/>
          <w:szCs w:val="24"/>
          <w:lang w:val="pl-PL"/>
        </w:rPr>
        <w:t>w wysokości</w:t>
      </w:r>
      <w:r>
        <w:rPr>
          <w:rStyle w:val="DefaultParagraphFont"/>
          <w:rFonts w:eastAsia="ArialMT" w:cs="Times New Roman" w:ascii="Times New Roman" w:hAnsi="Times New Roman"/>
          <w:b/>
          <w:bCs/>
          <w:color w:val="auto"/>
          <w:sz w:val="24"/>
          <w:szCs w:val="24"/>
          <w:lang w:val="pl-PL"/>
        </w:rPr>
        <w:t xml:space="preserve"> 2</w:t>
      </w:r>
      <w:r>
        <w:rPr>
          <w:rStyle w:val="DefaultParagraphFont"/>
          <w:rFonts w:eastAsia="ArialMT"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pl-PL"/>
        </w:rPr>
        <w:t>.370.000,00 zł</w:t>
      </w: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shd w:fill="auto" w:val="clear"/>
          <w:lang w:val="pl-PL"/>
        </w:rPr>
        <w:t xml:space="preserve"> </w:t>
      </w:r>
      <w:r>
        <w:rPr>
          <w:rStyle w:val="DefaultParagraphFont"/>
          <w:rFonts w:eastAsia="ArialMT" w:cs="Times New Roman" w:ascii="Times New Roman" w:hAnsi="Times New Roman"/>
          <w:color w:val="auto"/>
          <w:sz w:val="24"/>
          <w:szCs w:val="24"/>
          <w:lang w:val="pl-PL"/>
        </w:rPr>
        <w:t>(słownie: dwa miliony trzysta siedemdziesiąt tysięcy złotych 00/100).  Rzeczywista wysokość środków finansowych zostanie określona w uchwale budżetowej na rok 2025 i może być inna od planowanej, nie spowoduje to jednak konieczności zmiany niniejszego programu.</w:t>
      </w:r>
    </w:p>
    <w:p>
      <w:pPr>
        <w:pStyle w:val="Normal"/>
        <w:spacing w:lineRule="auto" w:line="276"/>
        <w:jc w:val="both"/>
        <w:rPr>
          <w:rFonts w:ascii="Times New Roman" w:hAnsi="Times New Roman" w:eastAsia="ArialMT" w:cs="Times New Roman"/>
          <w:color w:val="auto"/>
          <w:sz w:val="20"/>
          <w:szCs w:val="20"/>
          <w:lang w:val="pl-PL"/>
        </w:rPr>
      </w:pPr>
      <w:r>
        <w:rPr>
          <w:rFonts w:eastAsia="ArialMT" w:cs="Times New Roman" w:ascii="Times New Roman" w:hAnsi="Times New Roman"/>
          <w:color w:val="auto"/>
          <w:sz w:val="20"/>
          <w:szCs w:val="20"/>
          <w:lang w:val="pl-PL"/>
        </w:rPr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b/>
          <w:bCs/>
          <w:color w:val="000000"/>
          <w:sz w:val="24"/>
          <w:szCs w:val="24"/>
          <w:lang w:val="pl-PL"/>
        </w:rPr>
        <w:t>X. SPOSÓB OCENY REALIZACJI PROGRAMU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1. Gmina Września w trakcie wykonywania zadania przez organizacje pozarządowe sprawuje kontrolę prawidłowości wykonywania zadania, w tym wydatkowania przekazanych na realizację celu środków finansowych.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cs="Times New Roman" w:ascii="Times New Roman" w:hAnsi="Times New Roman"/>
          <w:color w:val="000000"/>
          <w:sz w:val="24"/>
          <w:szCs w:val="24"/>
          <w:lang w:val="pl-PL"/>
        </w:rPr>
        <w:t>2. W ramach kontroli upoważniony pracownik Urzędu może badać dokumenty i inne nośniki informacji, które mają lub mogą mieć znaczenie dla oceny prawidłowości wykonywania zadania.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cs="Times New Roman" w:ascii="Times New Roman" w:hAnsi="Times New Roman"/>
          <w:color w:val="000000"/>
          <w:sz w:val="24"/>
          <w:szCs w:val="24"/>
          <w:lang w:val="pl-PL"/>
        </w:rPr>
        <w:t>3. Kontrolowany na żądanie kontrolującego jest zobowiązany dostarczyć lub udostępnić dokumenty i inne nośniki informacji w terminie określonym przez sprawdzającego.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4. Prawo do kontroli przysługuje upoważnionemu pracownikowi Urzędu zarówno w siedzibach jednostek, którym w ramach konkursu wskazano realizację zadania jak i w miejscach realizacji zadań.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5. Gmina może żądać częściowych sprawozdań z wykonywanych zadań.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6. Jednostki realizujące zlecone zadania zobowiązane są do prowadzenia wyodrębnionej dokumentacji finansowo – księgowej środków finansowych otrzymanych na realizację zadania zgodnie z zasadami wynikającymi z ustawy.</w:t>
      </w:r>
    </w:p>
    <w:p>
      <w:pPr>
        <w:pStyle w:val="Normal"/>
        <w:spacing w:lineRule="auto" w:line="276"/>
        <w:jc w:val="both"/>
        <w:rPr>
          <w:rFonts w:ascii="Times New Roman" w:hAnsi="Times New Roman" w:eastAsia="ArialMT" w:cs="Times New Roman"/>
          <w:color w:val="000000"/>
          <w:sz w:val="20"/>
          <w:szCs w:val="20"/>
          <w:lang w:val="pl-PL"/>
        </w:rPr>
      </w:pPr>
      <w:r>
        <w:rPr>
          <w:rFonts w:eastAsia="ArialMT" w:cs="Times New Roman" w:ascii="Times New Roman" w:hAnsi="Times New Roman"/>
          <w:color w:val="000000"/>
          <w:sz w:val="20"/>
          <w:szCs w:val="20"/>
          <w:lang w:val="pl-PL"/>
        </w:rPr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b/>
          <w:bCs/>
          <w:color w:val="000000"/>
          <w:sz w:val="24"/>
          <w:szCs w:val="24"/>
          <w:lang w:val="pl-PL"/>
        </w:rPr>
        <w:t>XI. SPOSÓB TWORZENIA PROGRAMU ORAZ PRZEBIEG KONSULTACJI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auto"/>
          <w:sz w:val="24"/>
          <w:szCs w:val="24"/>
          <w:lang w:val="pl-PL"/>
        </w:rPr>
        <w:t>1. Prace nad przygotowaniem „Programu współpracy Gminy Września z organizacjami pozarządowymi oraz z podmiotami prowadzącymi działalność pożytku publicznego na rok 2024” prowa</w:t>
      </w: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shd w:fill="auto" w:val="clear"/>
          <w:lang w:val="pl-PL"/>
        </w:rPr>
        <w:t>dzi koordynator.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 xml:space="preserve">2. Skierowanie projektu programu współpracy do konsultacji odbywa się w formie publikacji projektu programu na stronie internetowej </w:t>
      </w:r>
      <w:r>
        <w:rPr>
          <w:rStyle w:val="DefaultParagraphFont"/>
          <w:rFonts w:eastAsia="ArialMT" w:cs="Times New Roman" w:ascii="Times New Roman" w:hAnsi="Times New Roman"/>
          <w:color w:val="0000FF"/>
          <w:sz w:val="24"/>
          <w:szCs w:val="24"/>
          <w:lang w:val="pl-PL"/>
        </w:rPr>
        <w:t>www.wrzesnia.pl</w:t>
      </w: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, w Biuletynie Informacji Publicznej, na tablicy ogłoszeń tutejszego Urzędu na okres 7 dni.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3. Projekt programu współpracy po rozpatrzeniu uwag i propozycji wniesionych przez organizacje pozarządowe przedkłada się Radzie Miejskiej we Wrześni.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 xml:space="preserve">4. Po uchwaleniu przez Radę Miejską we Wrześni „Programu współpracy Gminy Września z organizacjami pozarządowymi oraz z podmiotami prowadzącymi działalność pożytku publicznego na rok 2025” zamieszcza się na stronie internetowej </w:t>
      </w:r>
      <w:r>
        <w:rPr>
          <w:rStyle w:val="DefaultParagraphFont"/>
          <w:rFonts w:eastAsia="ArialMT" w:cs="Times New Roman" w:ascii="Times New Roman" w:hAnsi="Times New Roman"/>
          <w:color w:val="0000FF"/>
          <w:sz w:val="24"/>
          <w:szCs w:val="24"/>
          <w:lang w:val="pl-PL"/>
        </w:rPr>
        <w:t>www.wrzesnia.pl</w:t>
      </w: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, w Biuletynie Informacji Publicznej oraz na tablicy ogłoszeń tutejszego Urzędu.</w:t>
      </w:r>
    </w:p>
    <w:p>
      <w:pPr>
        <w:pStyle w:val="Normal"/>
        <w:spacing w:lineRule="auto" w:line="276"/>
        <w:jc w:val="both"/>
        <w:rPr>
          <w:rFonts w:ascii="Times New Roman" w:hAnsi="Times New Roman" w:eastAsia="ArialMT" w:cs="Times New Roman"/>
          <w:color w:val="000000"/>
          <w:sz w:val="20"/>
          <w:szCs w:val="20"/>
          <w:lang w:val="pl-PL"/>
        </w:rPr>
      </w:pPr>
      <w:r>
        <w:rPr>
          <w:rFonts w:eastAsia="ArialMT" w:cs="Times New Roman" w:ascii="Times New Roman" w:hAnsi="Times New Roman"/>
          <w:color w:val="000000"/>
          <w:sz w:val="20"/>
          <w:szCs w:val="20"/>
          <w:lang w:val="pl-PL"/>
        </w:rPr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b/>
          <w:bCs/>
          <w:color w:val="000000"/>
          <w:sz w:val="24"/>
          <w:szCs w:val="24"/>
          <w:lang w:val="pl-PL"/>
        </w:rPr>
        <w:t>XII. TRYB POWOŁYWANIA I ZASADY DZIAŁANIA KOMISJI KONKURSOWYCH DO OPINIOWANIA OFERT W OTWARTYCH KONKURSACH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1. Komisja konkursowa powoływana jest w celu opiniowania złożonych ofert.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2. Komisja konkursowa i jej przewodniczący powoływani są zarządzeniem Burmistrza Miasta i Gminy Września.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3. W skład komisji wchodzą: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1) przedstawiciele Gminy,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2) przedstawiciel organizacji pozarządowych.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4. Komisja konkursowa dokumentuje swoją pracę w formie pisemnej zgodnie z ogłoszonymi warunkami konkursu.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5. Komisja wypracowuje stanowisko, po zebraniu indywidualnych opinii wobec wszystkich ofert i przedstawia je w formie listy z propozycją przyznania dotacji.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6. Ostatecznego wyboru najkorzystniejszych ofert wraz z decyzją o wysokości kwoty przyznanej dotacji dokonuje Burmistrz Miasta i Gminy Września.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7. W otwartym konkursie ofert może zostać wybrana więcej niż jedna oferta.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8. Komisja konkursowa przy rozpatrywaniu ofert: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1) ocenia możliwość realizacji zadania przez organizacje pozarządową,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2) ocenia przedstawioną kalkulację kosztów realizacji zadania, w tym w odniesieniu do zakresu rzeczowego zadania;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3) ocenia proponowaną jakość wykonania zadania i kwalifikacje osób przy udziale, których wnioskodawca będzie realizował zadanie publiczne;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auto"/>
          <w:sz w:val="24"/>
          <w:szCs w:val="24"/>
          <w:lang w:val="pl-PL"/>
        </w:rPr>
        <w:t>4) w przypadku wspierania wykonywania zadań publicznych, uwzględnia planowany przez organizację pozarządową udział środków finansowych własnych lub środków pochodzących z innych źródeł na realizację zadania publicznego;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5) uwzględnia planowany przez organizację pozarządową wkład rzeczowy, osobowy, w tym świadczenia wolontariuszy i pracę społeczną członków;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6) uwzględnia analizę i ocenę realizacji zleconych zadań publicznych w przypadku organizacji pozarządowych, które w latach poprzednich realizowały zlecone zadania publiczne, biorąc pod uwagę rzetelność i terminowość oraz sposób rozliczenia otrzymanych na ten cel środków.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9. O środki w ramach współpracy mogą ubiegać się wyłącznie organizacje pozarządowe, prowadzące działalność dla mieszkańców Gminy Września.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10.</w:t>
      </w:r>
      <w:r>
        <w:rPr>
          <w:rStyle w:val="DefaultParagraphFont"/>
          <w:rFonts w:eastAsia="ArialMT" w:cs="Times New Roman" w:ascii="Times New Roman" w:hAnsi="Times New Roman"/>
          <w:color w:val="auto"/>
          <w:sz w:val="24"/>
          <w:szCs w:val="24"/>
          <w:lang w:val="pl-PL"/>
        </w:rPr>
        <w:t xml:space="preserve"> Każdy, w terminie 30 dni od dnia ogłoszenia wyników konkursu, może żądać uzasadnienia wyboru lub odrzucenia oferty.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>11. W przypadku, kiedy organizacje otrzymały dotację w wysokości niższej niż wnioskowana, konieczne jest dokonanie uzgodnień, których celem jest doprecyzowanie warunków i zakresu realizacji zadania, w formie zaktualizowanego harmonogramu i kosztorysu (korekta oferty) będących załącznikami do umowy o realizację zadania publicznego.</w:t>
      </w:r>
    </w:p>
    <w:p>
      <w:pPr>
        <w:pStyle w:val="Normal"/>
        <w:spacing w:lineRule="auto" w:line="360"/>
        <w:jc w:val="both"/>
        <w:rPr/>
      </w:pPr>
      <w:r>
        <w:rPr>
          <w:rStyle w:val="DefaultParagraphFont"/>
          <w:rFonts w:eastAsia="ArialMT" w:cs="Times New Roman" w:ascii="Times New Roman" w:hAnsi="Times New Roman"/>
          <w:color w:val="000000"/>
          <w:sz w:val="24"/>
          <w:szCs w:val="24"/>
          <w:lang w:val="pl-PL"/>
        </w:rPr>
        <w:t xml:space="preserve">12. Informacje o złożonych ofertach oraz o ofertach niespełniających wymogów formalnych, jak również o odmowie lub udzieleniu dotacji na realizację zadań, będą podane do publicznej wiadomości w formie wykazu umieszczonego w Biuletynie Informacji Publicznej, na tablicy ogłoszeń tutejszego Urzędu oraz na stronie internetowej </w:t>
      </w:r>
      <w:hyperlink r:id="rId2" w:tgtFrame="_top">
        <w:r>
          <w:rPr>
            <w:rStyle w:val="Czeinternetowe"/>
            <w:rFonts w:cs="Times New Roman" w:ascii="Times New Roman" w:hAnsi="Times New Roman"/>
            <w:color w:val="000080"/>
            <w:sz w:val="24"/>
            <w:szCs w:val="24"/>
            <w:u w:val="single"/>
            <w:lang w:val="pl-PL"/>
          </w:rPr>
          <w:t>www.wrzesnia.pl</w:t>
        </w:r>
      </w:hyperlink>
      <w:r>
        <w:rPr>
          <w:rStyle w:val="Czeinternetowe"/>
          <w:rFonts w:cs="Times New Roman" w:ascii="Times New Roman" w:hAnsi="Times New Roman"/>
          <w:color w:val="000080"/>
          <w:sz w:val="24"/>
          <w:szCs w:val="24"/>
          <w:u w:val="none"/>
          <w:lang w:val="pl-PL"/>
        </w:rPr>
        <w:t>.</w:t>
      </w:r>
    </w:p>
    <w:sectPr>
      <w:type w:val="nextPage"/>
      <w:pgSz w:w="12240" w:h="15840"/>
      <w:pgMar w:left="1134" w:right="1134" w:gutter="0" w:header="0" w:top="1050" w:footer="0" w:bottom="876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Czeinternetowe">
    <w:name w:val="Hyperlink"/>
    <w:rPr>
      <w:color w:val="000080"/>
      <w:u w:val="single"/>
    </w:rPr>
  </w:style>
  <w:style w:type="character" w:styleId="Comment">
    <w:name w:val="Comment"/>
    <w:qFormat/>
    <w:rPr>
      <w:vanish/>
    </w:rPr>
  </w:style>
  <w:style w:type="character" w:styleId="HTMLMarkup">
    <w:name w:val="HTML Markup"/>
    <w:qFormat/>
    <w:rPr>
      <w:vanish/>
      <w:color w:val="FF0000"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Strong">
    <w:name w:val="Strong"/>
    <w:qFormat/>
    <w:rPr>
      <w:b/>
    </w:rPr>
  </w:style>
  <w:style w:type="character" w:styleId="Sample">
    <w:name w:val="Sample"/>
    <w:qFormat/>
    <w:rPr>
      <w:rFonts w:ascii="Courier New" w:hAnsi="Courier New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CITE">
    <w:name w:val="CITE"/>
    <w:qFormat/>
    <w:rPr>
      <w:i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retekstu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Lista">
    <w:name w:val="List"/>
    <w:basedOn w:val="Tretekstu"/>
    <w:pPr>
      <w:suppressAutoHyphens w:val="true"/>
    </w:pPr>
    <w:rPr/>
  </w:style>
  <w:style w:type="paragraph" w:styleId="Podpis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LO-Normal">
    <w:name w:val="LO-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CN" w:bidi="hi-IN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Times New Roman" w:cs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ar-SA" w:bidi="hi-IN"/>
    </w:rPr>
  </w:style>
  <w:style w:type="paragraph" w:styleId="NormalnyWeb">
    <w:name w:val="Normalny (Web)"/>
    <w:basedOn w:val="Normal"/>
    <w:qFormat/>
    <w:pPr>
      <w:suppressAutoHyphens w:val="true"/>
      <w:spacing w:before="280" w:after="119"/>
    </w:pPr>
    <w:rPr/>
  </w:style>
  <w:style w:type="paragraph" w:styleId="Z-TopofForm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paragraph" w:styleId="Z-BottomofForm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paragraph" w:styleId="Preformatted">
    <w:name w:val="Preformatted"/>
    <w:qFormat/>
    <w:pPr>
      <w:widowControl/>
      <w:tabs>
        <w:tab w:val="clear" w:pos="709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2"/>
      <w:sz w:val="20"/>
      <w:szCs w:val="24"/>
      <w:lang w:val="en-US" w:eastAsia="zh-CN" w:bidi="hi-IN"/>
    </w:rPr>
  </w:style>
  <w:style w:type="paragraph" w:styleId="Blockquote">
    <w:name w:val="Blockquote"/>
    <w:qFormat/>
    <w:pPr>
      <w:widowControl/>
      <w:suppressAutoHyphens w:val="true"/>
      <w:bidi w:val="0"/>
      <w:spacing w:before="100" w:after="100"/>
      <w:ind w:left="360" w:right="360" w:hanging="0"/>
      <w:jc w:val="left"/>
    </w:pPr>
    <w:rPr>
      <w:rFonts w:ascii="Times New Roman" w:hAnsi="Times New Roman" w:eastAsia="Arial" w:cs="Courier New"/>
      <w:color w:val="auto"/>
      <w:kern w:val="2"/>
      <w:sz w:val="24"/>
      <w:szCs w:val="24"/>
      <w:lang w:val="en-US" w:eastAsia="zh-CN" w:bidi="hi-IN"/>
    </w:rPr>
  </w:style>
  <w:style w:type="paragraph" w:styleId="Address">
    <w:name w:val="Address"/>
    <w:qFormat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Arial" w:cs="Courier New"/>
      <w:i/>
      <w:color w:val="auto"/>
      <w:kern w:val="2"/>
      <w:sz w:val="24"/>
      <w:szCs w:val="24"/>
      <w:lang w:val="en-US" w:eastAsia="zh-CN" w:bidi="hi-IN"/>
    </w:rPr>
  </w:style>
  <w:style w:type="paragraph" w:styleId="H6">
    <w:name w:val="H6"/>
    <w:qFormat/>
    <w:pPr>
      <w:keepNext w:val="true"/>
      <w:widowControl/>
      <w:suppressAutoHyphens w:val="true"/>
      <w:bidi w:val="0"/>
      <w:spacing w:before="100" w:after="100"/>
      <w:jc w:val="left"/>
    </w:pPr>
    <w:rPr>
      <w:rFonts w:ascii="Times New Roman" w:hAnsi="Times New Roman" w:eastAsia="Arial" w:cs="Courier New"/>
      <w:b/>
      <w:color w:val="auto"/>
      <w:kern w:val="2"/>
      <w:sz w:val="16"/>
      <w:szCs w:val="24"/>
      <w:lang w:val="en-US" w:eastAsia="zh-CN" w:bidi="hi-IN"/>
    </w:rPr>
  </w:style>
  <w:style w:type="paragraph" w:styleId="H5">
    <w:name w:val="H5"/>
    <w:qFormat/>
    <w:pPr>
      <w:keepNext w:val="true"/>
      <w:widowControl/>
      <w:suppressAutoHyphens w:val="true"/>
      <w:bidi w:val="0"/>
      <w:spacing w:before="100" w:after="100"/>
      <w:jc w:val="left"/>
    </w:pPr>
    <w:rPr>
      <w:rFonts w:ascii="Times New Roman" w:hAnsi="Times New Roman" w:eastAsia="Arial" w:cs="Courier New"/>
      <w:b/>
      <w:color w:val="auto"/>
      <w:kern w:val="2"/>
      <w:sz w:val="20"/>
      <w:szCs w:val="24"/>
      <w:lang w:val="en-US" w:eastAsia="zh-CN" w:bidi="hi-IN"/>
    </w:rPr>
  </w:style>
  <w:style w:type="paragraph" w:styleId="H4">
    <w:name w:val="H4"/>
    <w:qFormat/>
    <w:pPr>
      <w:keepNext w:val="true"/>
      <w:widowControl/>
      <w:suppressAutoHyphens w:val="true"/>
      <w:bidi w:val="0"/>
      <w:spacing w:before="100" w:after="100"/>
      <w:jc w:val="left"/>
    </w:pPr>
    <w:rPr>
      <w:rFonts w:ascii="Times New Roman" w:hAnsi="Times New Roman" w:eastAsia="Arial" w:cs="Courier New"/>
      <w:b/>
      <w:color w:val="auto"/>
      <w:kern w:val="2"/>
      <w:sz w:val="24"/>
      <w:szCs w:val="24"/>
      <w:lang w:val="en-US" w:eastAsia="zh-CN" w:bidi="hi-IN"/>
    </w:rPr>
  </w:style>
  <w:style w:type="paragraph" w:styleId="H3">
    <w:name w:val="H3"/>
    <w:qFormat/>
    <w:pPr>
      <w:keepNext w:val="true"/>
      <w:widowControl/>
      <w:suppressAutoHyphens w:val="true"/>
      <w:bidi w:val="0"/>
      <w:spacing w:before="100" w:after="100"/>
      <w:jc w:val="left"/>
    </w:pPr>
    <w:rPr>
      <w:rFonts w:ascii="Times New Roman" w:hAnsi="Times New Roman" w:eastAsia="Arial" w:cs="Courier New"/>
      <w:b/>
      <w:color w:val="auto"/>
      <w:kern w:val="2"/>
      <w:sz w:val="28"/>
      <w:szCs w:val="24"/>
      <w:lang w:val="en-US" w:eastAsia="zh-CN" w:bidi="hi-IN"/>
    </w:rPr>
  </w:style>
  <w:style w:type="paragraph" w:styleId="H2">
    <w:name w:val="H2"/>
    <w:qFormat/>
    <w:pPr>
      <w:keepNext w:val="true"/>
      <w:widowControl/>
      <w:suppressAutoHyphens w:val="true"/>
      <w:bidi w:val="0"/>
      <w:spacing w:before="100" w:after="100"/>
      <w:jc w:val="left"/>
    </w:pPr>
    <w:rPr>
      <w:rFonts w:ascii="Times New Roman" w:hAnsi="Times New Roman" w:eastAsia="Arial" w:cs="Courier New"/>
      <w:b/>
      <w:color w:val="auto"/>
      <w:kern w:val="2"/>
      <w:sz w:val="36"/>
      <w:szCs w:val="24"/>
      <w:lang w:val="en-US" w:eastAsia="zh-CN" w:bidi="hi-IN"/>
    </w:rPr>
  </w:style>
  <w:style w:type="paragraph" w:styleId="H1">
    <w:name w:val="H1"/>
    <w:qFormat/>
    <w:pPr>
      <w:keepNext w:val="true"/>
      <w:widowControl/>
      <w:suppressAutoHyphens w:val="true"/>
      <w:bidi w:val="0"/>
      <w:spacing w:before="100" w:after="100"/>
      <w:jc w:val="left"/>
    </w:pPr>
    <w:rPr>
      <w:rFonts w:ascii="Times New Roman" w:hAnsi="Times New Roman" w:eastAsia="Arial" w:cs="Courier New"/>
      <w:b/>
      <w:color w:val="auto"/>
      <w:kern w:val="2"/>
      <w:sz w:val="48"/>
      <w:szCs w:val="24"/>
      <w:lang w:val="en-US" w:eastAsia="zh-CN" w:bidi="hi-IN"/>
    </w:rPr>
  </w:style>
  <w:style w:type="paragraph" w:styleId="DefinitionList">
    <w:name w:val="Definition List"/>
    <w:qFormat/>
    <w:pPr>
      <w:widowControl/>
      <w:suppressAutoHyphens w:val="true"/>
      <w:bidi w:val="0"/>
      <w:spacing w:before="100" w:after="100"/>
      <w:ind w:left="360" w:hanging="0"/>
      <w:jc w:val="left"/>
    </w:pPr>
    <w:rPr>
      <w:rFonts w:ascii="Times New Roman" w:hAnsi="Times New Roman" w:eastAsia="Arial" w:cs="Courier New"/>
      <w:color w:val="auto"/>
      <w:kern w:val="2"/>
      <w:sz w:val="24"/>
      <w:szCs w:val="24"/>
      <w:lang w:val="en-US" w:eastAsia="zh-CN" w:bidi="hi-IN"/>
    </w:rPr>
  </w:style>
  <w:style w:type="paragraph" w:styleId="DefinitionTerm">
    <w:name w:val="Definition Term"/>
    <w:qFormat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Arial" w:cs="Courier New"/>
      <w:color w:val="auto"/>
      <w:kern w:val="2"/>
      <w:sz w:val="24"/>
      <w:szCs w:val="24"/>
      <w:lang w:val="en-US" w:eastAsia="zh-CN" w:bidi="hi-IN"/>
    </w:rPr>
  </w:style>
  <w:style w:type="paragraph" w:styleId="Normalny">
    <w:name w:val="Normalny"/>
    <w:qFormat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Arial" w:cs="Courier New"/>
      <w:color w:val="auto"/>
      <w:kern w:val="2"/>
      <w:sz w:val="24"/>
      <w:szCs w:val="24"/>
      <w:lang w:val="pl-PL" w:eastAsia="zh-CN" w:bidi="hi-IN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Stopka">
    <w:name w:val="Foot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wrzesnia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1123</TotalTime>
  <Application>LibreOffice/7.5.3.2$Windows_X86_64 LibreOffice_project/9f56dff12ba03b9acd7730a5a481eea045e468f3</Application>
  <AppVersion>15.0000</AppVersion>
  <Pages>7</Pages>
  <Words>1724</Words>
  <Characters>11998</Characters>
  <CharactersWithSpaces>13589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dc:description/>
  <dc:language>pl-PL</dc:language>
  <cp:lastModifiedBy/>
  <dcterms:modified xsi:type="dcterms:W3CDTF">2024-09-03T10:34:46Z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