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A1" w:rsidRPr="005274A1" w:rsidRDefault="005274A1" w:rsidP="0052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44"/>
          <w:szCs w:val="44"/>
          <w:lang w:eastAsia="pl-PL"/>
        </w:rPr>
      </w:pPr>
      <w:r w:rsidRPr="005274A1">
        <w:rPr>
          <w:rFonts w:ascii="Times New Roman" w:eastAsia="Times New Roman" w:hAnsi="Times New Roman" w:cs="Times New Roman"/>
          <w:color w:val="444444"/>
          <w:sz w:val="44"/>
          <w:szCs w:val="44"/>
          <w:lang w:eastAsia="pl-PL"/>
        </w:rPr>
        <w:t xml:space="preserve">USUWANIE  DRZEW </w:t>
      </w:r>
      <w:r w:rsidRPr="005274A1">
        <w:rPr>
          <w:rFonts w:ascii="Times New Roman" w:eastAsia="Times New Roman" w:hAnsi="Times New Roman" w:cs="Times New Roman"/>
          <w:color w:val="444444"/>
          <w:sz w:val="44"/>
          <w:szCs w:val="44"/>
          <w:lang w:eastAsia="pl-PL"/>
        </w:rPr>
        <w:t xml:space="preserve"> od 1 stycznia 2017</w:t>
      </w:r>
      <w:r>
        <w:rPr>
          <w:rFonts w:ascii="Times New Roman" w:eastAsia="Times New Roman" w:hAnsi="Times New Roman" w:cs="Times New Roman"/>
          <w:color w:val="444444"/>
          <w:sz w:val="44"/>
          <w:szCs w:val="44"/>
          <w:lang w:eastAsia="pl-PL"/>
        </w:rPr>
        <w:t xml:space="preserve"> roku</w:t>
      </w:r>
    </w:p>
    <w:p w:rsidR="005274A1" w:rsidRPr="005274A1" w:rsidRDefault="005274A1" w:rsidP="0052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5274A1" w:rsidRPr="005274A1" w:rsidRDefault="005274A1" w:rsidP="0052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Urząd Gminy w Udaninie informuje, że w związku z wejściem w życie ustawy z dnia 16 grudnia 2016 r. o zmianie ustawy o ochronie przyrody i ustawy o lasach (Dz. U. z 2016 r. poz. 2249) od 1 stycznia 2017 r. </w:t>
      </w:r>
      <w:r w:rsidRPr="005274A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nie jest wymagane uzyskanie zezwolenia</w:t>
      </w:r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właściwego organu na usunięcie:</w:t>
      </w:r>
    </w:p>
    <w:p w:rsidR="005274A1" w:rsidRPr="005274A1" w:rsidRDefault="005274A1" w:rsidP="005274A1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drzew lub krzewów, które rosną na nieruchomościach </w:t>
      </w:r>
      <w:r w:rsidRPr="005274A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(z wyłączeniem terenów wpisanych do rejestru zabytków) </w:t>
      </w:r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stanowiących własność osób fizycznych i są usuwane na cele niezwiązane z prowadzeniem działalności gospodarczej;</w:t>
      </w:r>
    </w:p>
    <w:p w:rsidR="005274A1" w:rsidRPr="005274A1" w:rsidRDefault="005274A1" w:rsidP="005274A1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krzewu albo krzewów rosnących w skupisku, o powierzchni do 25 m</w:t>
      </w:r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eastAsia="pl-PL"/>
        </w:rPr>
        <w:t>2</w:t>
      </w:r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;</w:t>
      </w:r>
    </w:p>
    <w:p w:rsidR="005274A1" w:rsidRPr="005274A1" w:rsidRDefault="005274A1" w:rsidP="005274A1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drzew, których obwód pnia na wysokości 130 cm nie przekracza:</w:t>
      </w:r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a) 100 cm - w przypadku topoli, wierzb, kasztanowca zwyczajnego, klonu jesionolistnego, klonu srebrzystego, robinii akacjowej oraz platanu </w:t>
      </w:r>
      <w:proofErr w:type="spellStart"/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klonolistnego</w:t>
      </w:r>
      <w:proofErr w:type="spellEnd"/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</w:t>
      </w:r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b) 50 cm - w przypadku pozostałych gatunków drzew.</w:t>
      </w:r>
    </w:p>
    <w:p w:rsidR="005274A1" w:rsidRPr="005274A1" w:rsidRDefault="005274A1" w:rsidP="005274A1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drzew lub krzewów usuwanych w celu przywrócenia gruntów nieużytkowanych do użytkowania rolniczego.</w:t>
      </w:r>
    </w:p>
    <w:p w:rsidR="005274A1" w:rsidRPr="005274A1" w:rsidRDefault="005274A1" w:rsidP="005274A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 Pozostałe zmiany znajdą Państwo w załączonym tekście ustawy: </w:t>
      </w:r>
      <w:hyperlink r:id="rId6" w:tgtFrame="_blank" w:history="1">
        <w:r w:rsidRPr="005274A1">
          <w:rPr>
            <w:rFonts w:ascii="Times New Roman" w:eastAsia="Times New Roman" w:hAnsi="Times New Roman" w:cs="Times New Roman"/>
            <w:b/>
            <w:color w:val="393939"/>
            <w:sz w:val="24"/>
            <w:szCs w:val="24"/>
            <w:lang w:eastAsia="pl-PL"/>
          </w:rPr>
          <w:t>http://dziennikustaw.gov.pl/DU/2016/2249/1</w:t>
        </w:r>
        <w:r w:rsidRPr="005274A1">
          <w:rPr>
            <w:rFonts w:ascii="Times New Roman" w:eastAsia="Times New Roman" w:hAnsi="Times New Roman" w:cs="Times New Roman"/>
            <w:color w:val="393939"/>
            <w:sz w:val="24"/>
            <w:szCs w:val="24"/>
            <w:lang w:eastAsia="pl-PL"/>
          </w:rPr>
          <w:br/>
        </w:r>
      </w:hyperlink>
      <w:hyperlink r:id="rId7" w:tgtFrame="_blank" w:history="1">
        <w:r w:rsidRPr="005274A1">
          <w:rPr>
            <w:rFonts w:ascii="Times New Roman" w:eastAsia="Times New Roman" w:hAnsi="Times New Roman" w:cs="Times New Roman"/>
            <w:color w:val="393939"/>
            <w:sz w:val="24"/>
            <w:szCs w:val="24"/>
            <w:lang w:eastAsia="pl-PL"/>
          </w:rPr>
          <w:br/>
        </w:r>
      </w:hyperlink>
    </w:p>
    <w:p w:rsidR="005274A1" w:rsidRPr="005274A1" w:rsidRDefault="005274A1" w:rsidP="0052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274A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Uwaga!</w:t>
      </w:r>
      <w:r w:rsidRPr="005274A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br/>
      </w:r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Zwolnienie z obowiązku uzyskania zezwolenia na usunięcie drzew lub krzewów </w:t>
      </w:r>
      <w:r w:rsidRPr="005274A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nie zwalnia</w:t>
      </w:r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 </w:t>
      </w:r>
      <w:r w:rsidRPr="005274A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obowiązku uzyskania zezwolenia na czynności zakazane w stosunku do gatunków chronionych</w:t>
      </w:r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 przypadku stwierdzenia, że usunięcie zadrzewienia spowoduje naruszenie tych zakazów (np. umyślne płoszenie, lub niepokojenie w okresie lęgowym, niszczenia, usuwania lub uszkadzania gniazd ptasich).</w:t>
      </w:r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Natomiast nie ma potrzeby występowania o zezwolenie na usunięcie gniazd ptasich, jeżeli drzewa lub krzewy będą usuwane poza sezonem lęgowym (tj. od 16 października do końca lutego) z obiektów budowlanych lub terenów zieleni pod warunkiem, że będzie to wynikać ze względów bezpieczeństwa lub sanitarnych - zgodnie z § 9 pkt 2 ww. rozporządzenia Ministra Środowiska z dnia 6 października 2014 r. w sprawie ochrony gatunkowej zwierząt (Dz. U. z 2014 r. poz. 1348).</w:t>
      </w:r>
    </w:p>
    <w:p w:rsidR="005274A1" w:rsidRPr="005274A1" w:rsidRDefault="005274A1" w:rsidP="0052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274A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Informujemy jednocześnie,</w:t>
      </w:r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że zgodnie z art. 56 ust. 2 oraz ust. 4 ustawy z dnia 16 kwietnia 2004 r. o ochronie przyrody zezwolenie na czynności podlegające zakazom wydaje regionalny dyrektor ochrony środowiska lub Generalny Dyrektor Ochrony Środowiska na </w:t>
      </w:r>
      <w:bookmarkStart w:id="0" w:name="_GoBack"/>
      <w:bookmarkEnd w:id="0"/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obszarze swojego działania, w przypadku braku rozwiązań alternatywnych, jeżeli nie spowoduje to zagrożenia dla dziko występujących populacji chronionych gatunków zwierząt.</w:t>
      </w:r>
    </w:p>
    <w:p w:rsidR="005274A1" w:rsidRPr="005274A1" w:rsidRDefault="005274A1" w:rsidP="0052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Naruszenie zakazów w stosunku do gatunków chronionych stanowi wykroczenie (art. 131 pkt 14 ustawy o ochronie przyrody).</w:t>
      </w:r>
    </w:p>
    <w:p w:rsidR="005274A1" w:rsidRPr="005274A1" w:rsidRDefault="005274A1" w:rsidP="0052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 xml:space="preserve">Jednocześnie przypominamy, że </w:t>
      </w:r>
      <w:r w:rsidRPr="005274A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problematykę drzew i krzewów rosnących przy granicy działki</w:t>
      </w:r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reguluje (art. 143-154) ustawa z dnia 23 kwietnia 1964 r. Kodeks cywilny (Dz. U. z 2016 r. poz. 380, z </w:t>
      </w:r>
      <w:proofErr w:type="spellStart"/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późn</w:t>
      </w:r>
      <w:proofErr w:type="spellEnd"/>
      <w:r w:rsidRPr="005274A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 zm.). Poniżej przykładowe unormowania prawne.</w:t>
      </w:r>
      <w:r w:rsidRPr="005274A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</w:t>
      </w:r>
    </w:p>
    <w:p w:rsidR="005274A1" w:rsidRPr="005274A1" w:rsidRDefault="005274A1" w:rsidP="0052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274A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pl-PL"/>
        </w:rPr>
        <w:t>Art. 144</w:t>
      </w:r>
      <w:r w:rsidRPr="005274A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 xml:space="preserve"> Właściciel nieruchomości powinien przy wykonywaniu swego prawa powstrzymywać się od działań, które by zakłócały korzystanie z nieruchomości sąsiednich ponad przeciętną miarę, wynikającą ze społeczno-gospodarczego przeznaczenia nieruchomości i stosunków miejscowych.</w:t>
      </w:r>
      <w:r w:rsidRPr="005274A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pl-PL"/>
        </w:rPr>
        <w:t xml:space="preserve"> </w:t>
      </w:r>
    </w:p>
    <w:p w:rsidR="005274A1" w:rsidRPr="005274A1" w:rsidRDefault="005274A1" w:rsidP="0052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274A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pl-PL"/>
        </w:rPr>
        <w:t>Art. 148</w:t>
      </w:r>
      <w:r w:rsidRPr="005274A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 xml:space="preserve"> Owoce opadłe z drzewa lub z krzewu na grunt sąsiedni stanowią jego pożytki. Przepisu tego nie stosuje się, gdy grunt sąsiedni jest przeznaczony na użytek publiczny. </w:t>
      </w:r>
    </w:p>
    <w:p w:rsidR="005274A1" w:rsidRPr="005274A1" w:rsidRDefault="005274A1" w:rsidP="0052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274A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pl-PL"/>
        </w:rPr>
        <w:t>Art. 149</w:t>
      </w:r>
      <w:r w:rsidRPr="005274A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 xml:space="preserve"> Właściciel gruntu może wejść na grunt sąsiedni w celu usunięcia zwieszających się z jego drzew gałęzi lub owoców. Właściciel sąsiedniego gruntu może jednak żądać naprawienia wynikłej stąd szkody. </w:t>
      </w:r>
    </w:p>
    <w:p w:rsidR="005274A1" w:rsidRPr="005274A1" w:rsidRDefault="005274A1" w:rsidP="0052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274A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pl-PL"/>
        </w:rPr>
        <w:t>Art. 150</w:t>
      </w:r>
      <w:r w:rsidRPr="005274A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 xml:space="preserve"> Właściciel gruntu może obciąć i zachować dla siebie korzenie przechodzące z sąsiedniego gruntu. To samo dotyczy gałęzi i owoców zwieszających się  z sąsiedniego gruntu; jednakże w wypadku takim właściciel powinien uprzednio wyznaczyć sąsiadowi odpowiedni termin do ich usunięcia. </w:t>
      </w:r>
    </w:p>
    <w:p w:rsidR="005274A1" w:rsidRPr="005274A1" w:rsidRDefault="005274A1" w:rsidP="0052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274A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Ewentualne roszczenia w tym zakresie są rozstrzygane tylko w postępowaniach cywilnych przed sądem powszechnym.</w:t>
      </w:r>
    </w:p>
    <w:p w:rsidR="00164304" w:rsidRDefault="00164304"/>
    <w:sectPr w:rsidR="0016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95090"/>
    <w:multiLevelType w:val="multilevel"/>
    <w:tmpl w:val="C46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A1"/>
    <w:rsid w:val="00164304"/>
    <w:rsid w:val="005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74A1"/>
    <w:rPr>
      <w:strike w:val="0"/>
      <w:dstrike w:val="0"/>
      <w:color w:val="393939"/>
      <w:sz w:val="24"/>
      <w:szCs w:val="24"/>
      <w:u w:val="none"/>
      <w:effect w:val="none"/>
      <w:shd w:val="clear" w:color="auto" w:fill="auto"/>
      <w:vertAlign w:val="baseline"/>
    </w:rPr>
  </w:style>
  <w:style w:type="character" w:styleId="Uwydatnienie">
    <w:name w:val="Emphasis"/>
    <w:basedOn w:val="Domylnaczcionkaakapitu"/>
    <w:uiPriority w:val="20"/>
    <w:qFormat/>
    <w:rsid w:val="005274A1"/>
    <w:rPr>
      <w:i/>
      <w:iCs/>
    </w:rPr>
  </w:style>
  <w:style w:type="character" w:styleId="Pogrubienie">
    <w:name w:val="Strong"/>
    <w:basedOn w:val="Domylnaczcionkaakapitu"/>
    <w:uiPriority w:val="22"/>
    <w:qFormat/>
    <w:rsid w:val="005274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2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0">
    <w:name w:val="listparagraph0"/>
    <w:basedOn w:val="Normalny"/>
    <w:rsid w:val="0052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52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74A1"/>
    <w:rPr>
      <w:strike w:val="0"/>
      <w:dstrike w:val="0"/>
      <w:color w:val="393939"/>
      <w:sz w:val="24"/>
      <w:szCs w:val="24"/>
      <w:u w:val="none"/>
      <w:effect w:val="none"/>
      <w:shd w:val="clear" w:color="auto" w:fill="auto"/>
      <w:vertAlign w:val="baseline"/>
    </w:rPr>
  </w:style>
  <w:style w:type="character" w:styleId="Uwydatnienie">
    <w:name w:val="Emphasis"/>
    <w:basedOn w:val="Domylnaczcionkaakapitu"/>
    <w:uiPriority w:val="20"/>
    <w:qFormat/>
    <w:rsid w:val="005274A1"/>
    <w:rPr>
      <w:i/>
      <w:iCs/>
    </w:rPr>
  </w:style>
  <w:style w:type="character" w:styleId="Pogrubienie">
    <w:name w:val="Strong"/>
    <w:basedOn w:val="Domylnaczcionkaakapitu"/>
    <w:uiPriority w:val="22"/>
    <w:qFormat/>
    <w:rsid w:val="005274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2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0">
    <w:name w:val="listparagraph0"/>
    <w:basedOn w:val="Normalny"/>
    <w:rsid w:val="0052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52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ziennikustaw.gov.pl/DU/2016/2249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6/2249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2017-01-27T08:07:00Z</dcterms:created>
  <dcterms:modified xsi:type="dcterms:W3CDTF">2017-01-27T08:11:00Z</dcterms:modified>
</cp:coreProperties>
</file>