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C411FD" w:rsidP="000154B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bookmarkStart w:id="0" w:name="_GoBack"/>
            <w:bookmarkEnd w:id="0"/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097DCF" w:rsidRPr="002A54F7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4F7" w:rsidRPr="002A54F7" w:rsidRDefault="00097DCF" w:rsidP="002A54F7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 w:rsidRPr="002A54F7"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usunięcie </w:t>
            </w:r>
            <w:r w:rsidR="002A54F7" w:rsidRPr="002A54F7">
              <w:rPr>
                <w:rStyle w:val="WW-Absatz-Standardschriftart1111"/>
                <w:rFonts w:eastAsia="Times New Roman"/>
                <w:sz w:val="20"/>
                <w:szCs w:val="20"/>
              </w:rPr>
              <w:t>1  drzewa z gatunku topola kanadyjska,  które  znajduje się  w psie drogi powiatowej Nr 2087D, dz. nr  157/2 obręb Łagiewniki - Drogomiłowice.</w:t>
            </w:r>
          </w:p>
          <w:p w:rsidR="00097DCF" w:rsidRPr="002A54F7" w:rsidRDefault="00097DCF" w:rsidP="002A54F7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2A54F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4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A54F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4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2A54F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154B6" w:rsidP="002A54F7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97DCF">
              <w:rPr>
                <w:sz w:val="20"/>
                <w:szCs w:val="20"/>
              </w:rPr>
              <w:t>.</w:t>
            </w:r>
            <w:r w:rsidR="002A54F7">
              <w:rPr>
                <w:sz w:val="20"/>
                <w:szCs w:val="20"/>
              </w:rPr>
              <w:t>11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2A54F7"/>
    <w:rsid w:val="005136D4"/>
    <w:rsid w:val="006406E4"/>
    <w:rsid w:val="007110FA"/>
    <w:rsid w:val="00B00F0B"/>
    <w:rsid w:val="00C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6</cp:revision>
  <dcterms:created xsi:type="dcterms:W3CDTF">2016-11-29T09:52:00Z</dcterms:created>
  <dcterms:modified xsi:type="dcterms:W3CDTF">2016-11-29T10:02:00Z</dcterms:modified>
</cp:coreProperties>
</file>