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097DCF" w:rsidRDefault="00097DCF" w:rsidP="00097DCF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 w:rsidRPr="00097DCF"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usunięcie </w:t>
            </w:r>
            <w:r w:rsidRPr="00097DCF">
              <w:rPr>
                <w:rStyle w:val="WW-Absatz-Standardschriftart1111"/>
                <w:rFonts w:eastAsia="Times New Roman"/>
                <w:sz w:val="20"/>
                <w:szCs w:val="20"/>
              </w:rPr>
              <w:t>zezwolenia  na  usunięcie 1 szt.  drzewa z gatunku kasztan ,  które znajdują  się  na dz. nr 420  obręb Ujazd Górny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  <w:bookmarkStart w:id="0" w:name="_GoBack"/>
            <w:bookmarkEnd w:id="0"/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97DCF"/>
    <w:rsid w:val="007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2016-09-21T08:57:00Z</dcterms:created>
  <dcterms:modified xsi:type="dcterms:W3CDTF">2016-09-21T09:02:00Z</dcterms:modified>
</cp:coreProperties>
</file>