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26" w:rsidRPr="000C1FBF" w:rsidRDefault="003F4F26" w:rsidP="000C1FBF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SG.0057.1.2016</w:t>
      </w:r>
      <w:r w:rsidRPr="000C1FBF">
        <w:rPr>
          <w:rFonts w:ascii="Arial" w:hAnsi="Arial" w:cs="Arial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                      Udanin, 27</w:t>
      </w:r>
      <w:r w:rsidRPr="000C1FB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stycznia 2016</w:t>
      </w:r>
      <w:r w:rsidRPr="000C1FBF">
        <w:rPr>
          <w:rFonts w:ascii="Arial" w:hAnsi="Arial" w:cs="Arial"/>
          <w:color w:val="000000"/>
          <w:sz w:val="24"/>
          <w:szCs w:val="24"/>
          <w:lang w:eastAsia="pl-PL"/>
        </w:rPr>
        <w:t xml:space="preserve"> r.</w:t>
      </w:r>
    </w:p>
    <w:p w:rsidR="003F4F26" w:rsidRPr="000C1FBF" w:rsidRDefault="003F4F26" w:rsidP="000C1FBF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0C1FBF">
        <w:rPr>
          <w:rFonts w:ascii="Arial" w:hAnsi="Arial" w:cs="Arial"/>
          <w:color w:val="000000"/>
          <w:sz w:val="24"/>
          <w:szCs w:val="24"/>
          <w:lang w:eastAsia="pl-PL"/>
        </w:rPr>
        <w:t> </w:t>
      </w:r>
    </w:p>
    <w:p w:rsidR="003F4F26" w:rsidRPr="000C1FBF" w:rsidRDefault="003F4F26" w:rsidP="000C1FBF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0C1FBF">
        <w:rPr>
          <w:rFonts w:ascii="Arial" w:hAnsi="Arial" w:cs="Arial"/>
          <w:color w:val="000000"/>
          <w:sz w:val="24"/>
          <w:szCs w:val="24"/>
          <w:lang w:eastAsia="pl-PL"/>
        </w:rPr>
        <w:t>Sprawozdanie z działalności Wójta w okresie między sesjami </w:t>
      </w:r>
    </w:p>
    <w:p w:rsidR="003F4F26" w:rsidRPr="000C1FBF" w:rsidRDefault="003F4F26" w:rsidP="000C1FBF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0C1FBF">
        <w:rPr>
          <w:rFonts w:ascii="Arial" w:hAnsi="Arial" w:cs="Arial"/>
          <w:color w:val="000000"/>
          <w:sz w:val="24"/>
          <w:szCs w:val="24"/>
          <w:lang w:eastAsia="pl-PL"/>
        </w:rPr>
        <w:t>W okresie sprawozdawczym: </w:t>
      </w:r>
    </w:p>
    <w:p w:rsidR="003F4F26" w:rsidRDefault="003F4F26" w:rsidP="00745674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3F4F26" w:rsidRPr="00745674" w:rsidRDefault="003F4F26" w:rsidP="00745674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W</w:t>
      </w: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ysłano 2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58 upomnień na kwotę 74.863,05 </w:t>
      </w: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zł z tego 168 szt na łączne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zobowiązanie pieniężne na kwotę 51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519,05zł, 26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szt upomnień na podatek od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nieruchomości na kwotę 11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177,50zł, 64szt upomnień na podatek rolny na kwotę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12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166,50zł.</w:t>
      </w:r>
    </w:p>
    <w:p w:rsidR="003F4F26" w:rsidRPr="00745674" w:rsidRDefault="003F4F26" w:rsidP="00745674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Wystawiono i wysłano 78 tytułów wykonawczych do Urzędów Skarbowych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na kwotę 90 </w:t>
      </w: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446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zł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.</w:t>
      </w:r>
    </w:p>
    <w:p w:rsidR="003F4F26" w:rsidRPr="00745674" w:rsidRDefault="003F4F26" w:rsidP="00745674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Wysłano 7szt wezwań do zapłaty za czynsz za lokal użytkowy na kwotę 4299,13zł,</w:t>
      </w:r>
    </w:p>
    <w:p w:rsidR="003F4F26" w:rsidRPr="00745674" w:rsidRDefault="003F4F26" w:rsidP="00745674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11szt wezwań do zapłaty za mieszkanie na kwotę 3801,31, 3szt czynszu za</w:t>
      </w:r>
    </w:p>
    <w:p w:rsidR="003F4F26" w:rsidRPr="00745674" w:rsidRDefault="003F4F26" w:rsidP="00745674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pomieszczenia gospodarcze na kwotę 95,67zł, 1szt wezwania za przyłącze </w:t>
      </w:r>
    </w:p>
    <w:p w:rsidR="003F4F26" w:rsidRPr="00745674" w:rsidRDefault="003F4F26" w:rsidP="00745674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kanalizacyjne na kwotę 455,10zł, 1szt wezwania odszkodowania za użytkowanie</w:t>
      </w:r>
    </w:p>
    <w:p w:rsidR="003F4F26" w:rsidRDefault="003F4F26" w:rsidP="000C1F2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lokalu.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Łącznie wysłano 23 wezwania do zapłaty na kwotę 9.125,21</w:t>
      </w:r>
    </w:p>
    <w:p w:rsidR="003F4F26" w:rsidRPr="00745674" w:rsidRDefault="003F4F26" w:rsidP="000C1F2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10 osobom</w:t>
      </w: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fizycznym, które mimo prawidłowego doręczenia wezwania przez tut. Urząd nie złożyli informacji podatkowej , ani też wyjaśnień w związku z kupnem-sprzedażą nieruchomości rolnych i zabudowanych czy postępowaniem spadkowym niezbędnych do naliczenia podatku od nieruchomości i rolnego. Postępowanie podatkowe zakończyło się wydaniem z urzędu 25 decyzji wymiarowych i 4 decyzji zmieniających w tym temacie,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a także 5 decyzji częściowo uchylających z ponownym naliczeniem podatku .</w:t>
      </w:r>
    </w:p>
    <w:p w:rsidR="003F4F26" w:rsidRPr="00745674" w:rsidRDefault="003F4F26" w:rsidP="000C1F2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P</w:t>
      </w: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rzeprowadzono postępowanie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podatkowe wobec 8 – śmiu osób fizycznych</w:t>
      </w: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( rolnikom), którym wydano decyzje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zwalniające ich z opłat podatku rolnego z tytułu nabycia gruntów na powiększenie</w:t>
      </w:r>
    </w:p>
    <w:p w:rsidR="003F4F26" w:rsidRPr="00745674" w:rsidRDefault="003F4F26" w:rsidP="000C1F2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gospodarstwa rolnego, a zarazem wydano im zaświadczenia o udzielonej pom</w:t>
      </w:r>
      <w:smartTag w:uri="urn:schemas-microsoft-com:office:smarttags" w:element="PersonName">
        <w:r w:rsidRPr="00745674">
          <w:rPr>
            <w:rFonts w:ascii="Arial" w:hAnsi="Arial" w:cs="Arial"/>
            <w:bCs/>
            <w:color w:val="000000"/>
            <w:sz w:val="24"/>
            <w:szCs w:val="24"/>
            <w:lang w:eastAsia="pl-PL"/>
          </w:rPr>
          <w:t>oc</w:t>
        </w:r>
      </w:smartTag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y de</w:t>
      </w:r>
    </w:p>
    <w:p w:rsidR="003F4F26" w:rsidRDefault="003F4F26" w:rsidP="000C1F2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minimis w rolnictwiena, </w:t>
      </w:r>
    </w:p>
    <w:p w:rsidR="003F4F26" w:rsidRPr="00745674" w:rsidRDefault="003F4F26" w:rsidP="000C1F2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Zawarto następujące umowy na rok 2016:</w:t>
      </w:r>
    </w:p>
    <w:p w:rsidR="003F4F26" w:rsidRPr="00745674" w:rsidRDefault="003F4F26" w:rsidP="00745674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3F4F26" w:rsidRPr="00745674" w:rsidRDefault="003F4F26" w:rsidP="00745674">
      <w:pPr>
        <w:numPr>
          <w:ilvl w:val="0"/>
          <w:numId w:val="23"/>
        </w:num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Umowa na  wyłapywanie bezdomnych zwierząt z terenu  Gminy Udanin, przewożenie wyłapanych zwierząt do schroniska dla bezdomnych zwierząt w Gilowie własnym środkiem transportu oraz odbiorze i kremacji zwłok zwierzęcych i ich części w zakładzie przedsiębiorcy </w:t>
      </w:r>
      <w:r w:rsidRPr="0074567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Tomasza Jagielskiego</w:t>
      </w: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, prowadzącym działalność „ Hotel dla zwierząt KUBUŚ. Cmentarz i Krematorium dla Zwierząt TĘCZOWY MOST. Jagielski Tomasz”  55-080 Kąty Wr</w:t>
      </w:r>
      <w:smartTag w:uri="urn:schemas-microsoft-com:office:smarttags" w:element="PersonName">
        <w:r w:rsidRPr="00745674">
          <w:rPr>
            <w:rFonts w:ascii="Arial" w:hAnsi="Arial" w:cs="Arial"/>
            <w:bCs/>
            <w:color w:val="000000"/>
            <w:sz w:val="24"/>
            <w:szCs w:val="24"/>
            <w:lang w:eastAsia="pl-PL"/>
          </w:rPr>
          <w:t>oc</w:t>
        </w:r>
      </w:smartTag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ławskie, ul.  Wolności 17B .</w:t>
      </w:r>
    </w:p>
    <w:p w:rsidR="003F4F26" w:rsidRPr="00745674" w:rsidRDefault="003F4F26" w:rsidP="00745674">
      <w:pPr>
        <w:numPr>
          <w:ilvl w:val="0"/>
          <w:numId w:val="23"/>
        </w:num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Umowa na sprawowanie opieki nad bezdomnymi zwierzętami w schronisku dla bezdomnych zwierząt zawarta z Ośrodkiem Pom</w:t>
      </w:r>
      <w:smartTag w:uri="urn:schemas-microsoft-com:office:smarttags" w:element="PersonName">
        <w:r w:rsidRPr="00745674">
          <w:rPr>
            <w:rFonts w:ascii="Arial" w:hAnsi="Arial" w:cs="Arial"/>
            <w:bCs/>
            <w:color w:val="000000"/>
            <w:sz w:val="24"/>
            <w:szCs w:val="24"/>
            <w:lang w:eastAsia="pl-PL"/>
          </w:rPr>
          <w:t>oc</w:t>
        </w:r>
      </w:smartTag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y dla Zwierząt Niechcianych i Porzuconych w Gilowie gm.  Niemcza reprezentowanym przez Roberta Bieniasa;</w:t>
      </w:r>
    </w:p>
    <w:p w:rsidR="003F4F26" w:rsidRPr="00745674" w:rsidRDefault="003F4F26" w:rsidP="00745674">
      <w:pPr>
        <w:numPr>
          <w:ilvl w:val="0"/>
          <w:numId w:val="23"/>
        </w:num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Umowa na wykonywanie usług weterynaryjnych dla bezpańskich zwierząt z terenu Gminy Udanin zawarta z Przemysławem  Rudnikiem - lekarzem weterynarii .</w:t>
      </w:r>
      <w:bookmarkStart w:id="0" w:name="_GoBack"/>
      <w:bookmarkEnd w:id="0"/>
      <w:r w:rsidRPr="0074567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3F4F26" w:rsidRPr="00745674" w:rsidRDefault="003F4F26" w:rsidP="00745674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2. W ramach sprawowania opieki nad zwierzętami bezdomnymi oraz zapobiegania bezdomności zwierząt na terenie Gminy Udanin na rok  2016 roku w miesiącu styczniu  wydano na utylizację martwych dzikich zwierząt, transport zwierząt, leczenie zwierząt i przedpłatę do schroniska - kwotę  2800 zł.</w:t>
      </w:r>
    </w:p>
    <w:p w:rsidR="003F4F26" w:rsidRPr="00745674" w:rsidRDefault="003F4F26" w:rsidP="00745674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3. Wydano  2 decyzje na wycinkę drzew i krzewów osobom fizycznym .</w:t>
      </w:r>
    </w:p>
    <w:p w:rsidR="003F4F26" w:rsidRPr="00745674" w:rsidRDefault="003F4F26" w:rsidP="00745674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>Zakupiono piasek i sól drogową  na posypywanie oblodzonych odcinków na drogach gminnych.</w:t>
      </w:r>
    </w:p>
    <w:p w:rsidR="003F4F26" w:rsidRPr="000C1F2F" w:rsidRDefault="003F4F26" w:rsidP="000C1F2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0C1F2F">
        <w:rPr>
          <w:rFonts w:ascii="Arial" w:hAnsi="Arial" w:cs="Arial"/>
          <w:bCs/>
          <w:color w:val="000000"/>
          <w:sz w:val="24"/>
          <w:szCs w:val="24"/>
          <w:lang w:eastAsia="pl-PL"/>
        </w:rPr>
        <w:t>Usunięto awarię przepompowni ścieków w Piekarach i Lusinie.</w:t>
      </w:r>
    </w:p>
    <w:p w:rsidR="003F4F26" w:rsidRPr="000C1F2F" w:rsidRDefault="003F4F26" w:rsidP="000C1F2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0C1F2F">
        <w:rPr>
          <w:rFonts w:ascii="Arial" w:hAnsi="Arial" w:cs="Arial"/>
          <w:bCs/>
          <w:color w:val="000000"/>
          <w:sz w:val="24"/>
          <w:szCs w:val="24"/>
          <w:lang w:eastAsia="pl-PL"/>
        </w:rPr>
        <w:t>Wykonano naprawę pomp do ścieków.</w:t>
      </w:r>
    </w:p>
    <w:p w:rsidR="003F4F26" w:rsidRPr="000C1F2F" w:rsidRDefault="003F4F26" w:rsidP="000C1F2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0C1F2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Wykonano wymianę wodomierzy w świetlicach wiejskich i remizach OSP. </w:t>
      </w:r>
    </w:p>
    <w:p w:rsidR="003F4F26" w:rsidRPr="000C1F2F" w:rsidRDefault="003F4F26" w:rsidP="000C1F2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0C1F2F">
        <w:rPr>
          <w:rFonts w:ascii="Arial" w:hAnsi="Arial" w:cs="Arial"/>
          <w:bCs/>
          <w:color w:val="000000"/>
          <w:sz w:val="24"/>
          <w:szCs w:val="24"/>
          <w:lang w:eastAsia="pl-PL"/>
        </w:rPr>
        <w:t>Wykonano 1 odbiór przyłącza wod</w:t>
      </w:r>
      <w:smartTag w:uri="urn:schemas-microsoft-com:office:smarttags" w:element="PersonName">
        <w:r w:rsidRPr="000C1F2F">
          <w:rPr>
            <w:rFonts w:ascii="Arial" w:hAnsi="Arial" w:cs="Arial"/>
            <w:bCs/>
            <w:color w:val="000000"/>
            <w:sz w:val="24"/>
            <w:szCs w:val="24"/>
            <w:lang w:eastAsia="pl-PL"/>
          </w:rPr>
          <w:t>oc</w:t>
        </w:r>
      </w:smartTag>
      <w:r w:rsidRPr="000C1F2F">
        <w:rPr>
          <w:rFonts w:ascii="Arial" w:hAnsi="Arial" w:cs="Arial"/>
          <w:bCs/>
          <w:color w:val="000000"/>
          <w:sz w:val="24"/>
          <w:szCs w:val="24"/>
          <w:lang w:eastAsia="pl-PL"/>
        </w:rPr>
        <w:t>iągowego.</w:t>
      </w:r>
    </w:p>
    <w:p w:rsidR="003F4F26" w:rsidRPr="000C1F2F" w:rsidRDefault="003F4F26" w:rsidP="000C1F2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0C1F2F">
        <w:rPr>
          <w:rFonts w:ascii="Arial" w:hAnsi="Arial" w:cs="Arial"/>
          <w:bCs/>
          <w:color w:val="000000"/>
          <w:sz w:val="24"/>
          <w:szCs w:val="24"/>
          <w:lang w:eastAsia="pl-PL"/>
        </w:rPr>
        <w:t>Wydano 2 warunki techniczne na wykonanie przyłączy.</w:t>
      </w:r>
    </w:p>
    <w:p w:rsidR="003F4F26" w:rsidRDefault="003F4F26" w:rsidP="000C1FB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0C1F2F">
        <w:rPr>
          <w:rFonts w:ascii="Arial" w:hAnsi="Arial" w:cs="Arial"/>
          <w:bCs/>
          <w:color w:val="000000"/>
          <w:sz w:val="24"/>
          <w:szCs w:val="24"/>
          <w:lang w:eastAsia="pl-PL"/>
        </w:rPr>
        <w:t>Na bieżąco usuwano zgłoszone awarie wod</w:t>
      </w:r>
      <w:smartTag w:uri="urn:schemas-microsoft-com:office:smarttags" w:element="PersonName">
        <w:r w:rsidRPr="000C1F2F">
          <w:rPr>
            <w:rFonts w:ascii="Arial" w:hAnsi="Arial" w:cs="Arial"/>
            <w:bCs/>
            <w:color w:val="000000"/>
            <w:sz w:val="24"/>
            <w:szCs w:val="24"/>
            <w:lang w:eastAsia="pl-PL"/>
          </w:rPr>
          <w:t>oc</w:t>
        </w:r>
      </w:smartTag>
      <w:r w:rsidRPr="000C1F2F">
        <w:rPr>
          <w:rFonts w:ascii="Arial" w:hAnsi="Arial" w:cs="Arial"/>
          <w:bCs/>
          <w:color w:val="000000"/>
          <w:sz w:val="24"/>
          <w:szCs w:val="24"/>
          <w:lang w:eastAsia="pl-PL"/>
        </w:rPr>
        <w:t>iągowe i kanalizacyjne.</w:t>
      </w:r>
    </w:p>
    <w:p w:rsidR="003F4F26" w:rsidRDefault="003F4F26" w:rsidP="000C1FB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745674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31.12.2015 podpisano umowę na sporządzanie operatów szacunkowych dotyczących wyceny nieruchomości zabudowanych i niezabudowanych na potrzeby Gminy Udanin w roku 2016/2017. </w:t>
      </w:r>
    </w:p>
    <w:p w:rsidR="003F4F26" w:rsidRPr="000C1F2F" w:rsidRDefault="003F4F26" w:rsidP="000C1F2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0C1F2F">
        <w:rPr>
          <w:rFonts w:ascii="Arial" w:hAnsi="Arial" w:cs="Arial"/>
          <w:bCs/>
          <w:color w:val="000000"/>
          <w:sz w:val="24"/>
          <w:szCs w:val="24"/>
          <w:lang w:eastAsia="pl-PL"/>
        </w:rPr>
        <w:t>- W dniu 22 grudnia 2015 r. w Urzędzie Gminy w Udaninie odbyła się konferencja informacyjna, która stanowiła jedn</w:t>
      </w:r>
      <w:smartTag w:uri="urn:schemas-microsoft-com:office:smarttags" w:element="PersonName">
        <w:r w:rsidRPr="000C1F2F">
          <w:rPr>
            <w:rFonts w:ascii="Arial" w:hAnsi="Arial" w:cs="Arial"/>
            <w:bCs/>
            <w:color w:val="000000"/>
            <w:sz w:val="24"/>
            <w:szCs w:val="24"/>
            <w:lang w:eastAsia="pl-PL"/>
          </w:rPr>
          <w:t>oc</w:t>
        </w:r>
      </w:smartTag>
      <w:r w:rsidRPr="000C1F2F">
        <w:rPr>
          <w:rFonts w:ascii="Arial" w:hAnsi="Arial" w:cs="Arial"/>
          <w:bCs/>
          <w:color w:val="000000"/>
          <w:sz w:val="24"/>
          <w:szCs w:val="24"/>
          <w:lang w:eastAsia="pl-PL"/>
        </w:rPr>
        <w:t>ześnie podsumowanie projektu pn.: „Termomodernizacja Zespołu Szkolno Przedszkolnego w Udaninie oraz Gimnazjum w Ujeździe Górnym”. Konferencję poprowadziła Pani Malwina Nykaza z firmy iNCOME-Malwina Nykaza z siedzibą w Grybowie, która pokrótce przedstawiła historię projektu, jego cele, założenia, zakres jaki został zrealizowany oraz źródła finansowania.</w:t>
      </w:r>
    </w:p>
    <w:p w:rsidR="003F4F26" w:rsidRDefault="003F4F26" w:rsidP="000C1FB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0C1F2F">
        <w:rPr>
          <w:rFonts w:ascii="Arial" w:hAnsi="Arial" w:cs="Arial"/>
          <w:bCs/>
          <w:color w:val="000000"/>
          <w:sz w:val="24"/>
          <w:szCs w:val="24"/>
          <w:lang w:eastAsia="pl-PL"/>
        </w:rPr>
        <w:t>- Zakończyły się konsultacje społeczne dotyczące aktualizacji Strategii Rozwoju Gminy Udanin. Konsultacje zostały przeprowadzone w terminie od </w:t>
      </w:r>
      <w:r w:rsidRPr="000C1F2F">
        <w:rPr>
          <w:rFonts w:ascii="Arial" w:hAnsi="Arial" w:cs="Arial"/>
          <w:bCs/>
          <w:color w:val="000000"/>
          <w:sz w:val="24"/>
          <w:szCs w:val="24"/>
          <w:u w:val="single"/>
          <w:lang w:eastAsia="pl-PL"/>
        </w:rPr>
        <w:t>4 stycznia 2016 r.  do 21 stycznia 2016 r</w:t>
      </w:r>
      <w:r w:rsidRPr="000C1F2F">
        <w:rPr>
          <w:rFonts w:ascii="Arial" w:hAnsi="Arial" w:cs="Arial"/>
          <w:bCs/>
          <w:color w:val="000000"/>
          <w:sz w:val="24"/>
          <w:szCs w:val="24"/>
          <w:lang w:eastAsia="pl-PL"/>
        </w:rPr>
        <w:t>. Ich celem było  zebranie uwag, wniosków i opinii mieszkańców gminy  w sprawie w/w projektu.Uwagi, wnioski, opinie, propozycje zmian zapisów  można było przesłać w formie elektronicznej na adres e-mail: ug@udanin.pl w terminie do dnia 21.01.2016 r. do godz. 14:00 lub złożyć osobiście w sekretariacie Urzędu Gminy w Udaninie, 55-340 Udanin 26 w terminie do dnia 21.01.2016 r. do godz. 14:00. W określonym terminie nie zgłoszono żadnej opinii w ramach prowadzonych konsultacji społecznych, tj.: nie wpłynęła żadna uwaga bądź propozycja zmiany zapisów projektu aktualizacji Strategii Rozwoju Gminy Udanin na lata 2015  - 2022.</w:t>
      </w:r>
    </w:p>
    <w:p w:rsidR="003F4F26" w:rsidRDefault="003F4F26" w:rsidP="000C1FB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0C1F2F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W ramach </w:t>
      </w:r>
      <w:r>
        <w:rPr>
          <w:rFonts w:ascii="Arial" w:hAnsi="Arial" w:cs="Arial"/>
          <w:color w:val="000000"/>
          <w:shd w:val="clear" w:color="auto" w:fill="FFFFFF"/>
        </w:rPr>
        <w:t>porozumienia</w:t>
      </w:r>
      <w:r w:rsidRPr="000C1F2F">
        <w:rPr>
          <w:rFonts w:ascii="Arial" w:hAnsi="Arial" w:cs="Arial"/>
          <w:color w:val="000000"/>
          <w:shd w:val="clear" w:color="auto" w:fill="FFFFFF"/>
        </w:rPr>
        <w:t xml:space="preserve"> pomiędzy Powiatem Średzkim oraz Gminą Udanin, w sprawie zasad współpracy przy prowadzeniu punktu nieodpłatnej pom</w:t>
      </w:r>
      <w:smartTag w:uri="urn:schemas-microsoft-com:office:smarttags" w:element="PersonName">
        <w:r w:rsidRPr="000C1F2F">
          <w:rPr>
            <w:rFonts w:ascii="Arial" w:hAnsi="Arial" w:cs="Arial"/>
            <w:color w:val="000000"/>
            <w:shd w:val="clear" w:color="auto" w:fill="FFFFFF"/>
          </w:rPr>
          <w:t>oc</w:t>
        </w:r>
      </w:smartTag>
      <w:r w:rsidRPr="000C1F2F">
        <w:rPr>
          <w:rFonts w:ascii="Arial" w:hAnsi="Arial" w:cs="Arial"/>
          <w:color w:val="000000"/>
          <w:shd w:val="clear" w:color="auto" w:fill="FFFFFF"/>
        </w:rPr>
        <w:t>y prawnej w Gminie Udanin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C1F2F">
        <w:rPr>
          <w:rFonts w:ascii="Arial" w:hAnsi="Arial" w:cs="Arial"/>
          <w:color w:val="000000"/>
          <w:shd w:val="clear" w:color="auto" w:fill="FFFFFF"/>
        </w:rPr>
        <w:t xml:space="preserve"> w budynku 86 B w Udaninie(budynek GOPS) w każdy poniedziałek oraz piątek przyjmować będą adwokaci oraz radcowie prawni.</w:t>
      </w:r>
      <w:r>
        <w:rPr>
          <w:rFonts w:ascii="Arial" w:hAnsi="Arial" w:cs="Arial"/>
          <w:color w:val="000000"/>
          <w:shd w:val="clear" w:color="auto" w:fill="FFFFFF"/>
        </w:rPr>
        <w:t xml:space="preserve"> Również w tym punkcie przyjmować będzie psycholog, terapeuta oraz pełnić będzie swój dyżur dzielnicowy wg określonego harmonogramu.</w:t>
      </w:r>
    </w:p>
    <w:p w:rsidR="003F4F26" w:rsidRDefault="003F4F26" w:rsidP="003E53A6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3F4F26" w:rsidRPr="003E53A6" w:rsidRDefault="003F4F26" w:rsidP="003E53A6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Informacja za okres 30.12.2015 - 26.01.2016 r.</w:t>
      </w:r>
    </w:p>
    <w:p w:rsidR="003F4F26" w:rsidRPr="003E53A6" w:rsidRDefault="003F4F26" w:rsidP="003E53A6">
      <w:pPr>
        <w:numPr>
          <w:ilvl w:val="0"/>
          <w:numId w:val="18"/>
        </w:num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Cs/>
          <w:color w:val="000000"/>
          <w:sz w:val="24"/>
          <w:szCs w:val="24"/>
          <w:lang w:eastAsia="pl-PL"/>
        </w:rPr>
        <w:t>zarejestrowano 1 małżeństwo</w:t>
      </w:r>
    </w:p>
    <w:p w:rsidR="003F4F26" w:rsidRPr="003E53A6" w:rsidRDefault="003F4F26" w:rsidP="003E53A6">
      <w:pPr>
        <w:numPr>
          <w:ilvl w:val="0"/>
          <w:numId w:val="18"/>
        </w:num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Cs/>
          <w:color w:val="000000"/>
          <w:sz w:val="24"/>
          <w:szCs w:val="24"/>
          <w:lang w:eastAsia="pl-PL"/>
        </w:rPr>
        <w:t>przyjęto 1 zgłoszenie urodzenia dziecka</w:t>
      </w:r>
    </w:p>
    <w:p w:rsidR="003F4F26" w:rsidRPr="003E53A6" w:rsidRDefault="003F4F26" w:rsidP="003E53A6">
      <w:pPr>
        <w:numPr>
          <w:ilvl w:val="0"/>
          <w:numId w:val="18"/>
        </w:num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Cs/>
          <w:color w:val="000000"/>
          <w:sz w:val="24"/>
          <w:szCs w:val="24"/>
          <w:lang w:eastAsia="pl-PL"/>
        </w:rPr>
        <w:t>zarejestrowano 3 zgony</w:t>
      </w:r>
    </w:p>
    <w:p w:rsidR="003F4F26" w:rsidRPr="003E53A6" w:rsidRDefault="003F4F26" w:rsidP="003E53A6">
      <w:pPr>
        <w:numPr>
          <w:ilvl w:val="0"/>
          <w:numId w:val="18"/>
        </w:num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Cs/>
          <w:color w:val="000000"/>
          <w:sz w:val="24"/>
          <w:szCs w:val="24"/>
          <w:lang w:eastAsia="pl-PL"/>
        </w:rPr>
        <w:t>wydano 39 odpisy z ksiąg stanu cywilnego</w:t>
      </w:r>
    </w:p>
    <w:p w:rsidR="003F4F26" w:rsidRPr="003E53A6" w:rsidRDefault="003F4F26" w:rsidP="003E53A6">
      <w:pPr>
        <w:numPr>
          <w:ilvl w:val="0"/>
          <w:numId w:val="18"/>
        </w:num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Cs/>
          <w:color w:val="000000"/>
          <w:sz w:val="24"/>
          <w:szCs w:val="24"/>
          <w:lang w:eastAsia="pl-PL"/>
        </w:rPr>
        <w:t>dokonano sprostowania 2-ch aktów urodzenia</w:t>
      </w:r>
    </w:p>
    <w:p w:rsidR="003F4F26" w:rsidRPr="003E53A6" w:rsidRDefault="003F4F26" w:rsidP="003E53A6">
      <w:pPr>
        <w:numPr>
          <w:ilvl w:val="0"/>
          <w:numId w:val="18"/>
        </w:num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Cs/>
          <w:color w:val="000000"/>
          <w:sz w:val="24"/>
          <w:szCs w:val="24"/>
          <w:lang w:eastAsia="pl-PL"/>
        </w:rPr>
        <w:t>wydano 1 zaświadczenie o stanie cywilnym</w:t>
      </w:r>
    </w:p>
    <w:p w:rsidR="003F4F26" w:rsidRPr="003E53A6" w:rsidRDefault="003F4F26" w:rsidP="003E53A6">
      <w:pPr>
        <w:numPr>
          <w:ilvl w:val="0"/>
          <w:numId w:val="18"/>
        </w:num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Cs/>
          <w:color w:val="000000"/>
          <w:sz w:val="24"/>
          <w:szCs w:val="24"/>
          <w:lang w:eastAsia="pl-PL"/>
        </w:rPr>
        <w:t>przyjęto 1 uznanie ojcostwa</w:t>
      </w:r>
    </w:p>
    <w:p w:rsidR="003F4F26" w:rsidRPr="003E53A6" w:rsidRDefault="003F4F26" w:rsidP="003E53A6">
      <w:pPr>
        <w:numPr>
          <w:ilvl w:val="0"/>
          <w:numId w:val="18"/>
        </w:num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Cs/>
          <w:color w:val="000000"/>
          <w:sz w:val="24"/>
          <w:szCs w:val="24"/>
          <w:lang w:eastAsia="pl-PL"/>
        </w:rPr>
        <w:t>przyjęto 3 wniosków o udostępnienie danych osobowych</w:t>
      </w:r>
    </w:p>
    <w:p w:rsidR="003F4F26" w:rsidRPr="003E53A6" w:rsidRDefault="003F4F26" w:rsidP="003E53A6">
      <w:pPr>
        <w:numPr>
          <w:ilvl w:val="0"/>
          <w:numId w:val="18"/>
        </w:num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Cs/>
          <w:color w:val="000000"/>
          <w:sz w:val="24"/>
          <w:szCs w:val="24"/>
          <w:lang w:eastAsia="pl-PL"/>
        </w:rPr>
        <w:t>wydano 16 poświadczeń zameldowania</w:t>
      </w:r>
    </w:p>
    <w:p w:rsidR="003F4F26" w:rsidRPr="003E53A6" w:rsidRDefault="003F4F26" w:rsidP="003E53A6">
      <w:pPr>
        <w:numPr>
          <w:ilvl w:val="0"/>
          <w:numId w:val="18"/>
        </w:num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Cs/>
          <w:color w:val="000000"/>
          <w:sz w:val="24"/>
          <w:szCs w:val="24"/>
          <w:lang w:eastAsia="pl-PL"/>
        </w:rPr>
        <w:t>zameldowano 1 i wymeldowano 6 mieszkańców gminy,</w:t>
      </w:r>
    </w:p>
    <w:p w:rsidR="003F4F26" w:rsidRPr="003E53A6" w:rsidRDefault="003F4F26" w:rsidP="003E53A6">
      <w:pPr>
        <w:numPr>
          <w:ilvl w:val="0"/>
          <w:numId w:val="18"/>
        </w:num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Cs/>
          <w:color w:val="000000"/>
          <w:sz w:val="24"/>
          <w:szCs w:val="24"/>
          <w:lang w:eastAsia="pl-PL"/>
        </w:rPr>
        <w:t>wydano  101 dowodów osobistych</w:t>
      </w:r>
    </w:p>
    <w:p w:rsidR="003F4F26" w:rsidRPr="003E53A6" w:rsidRDefault="003F4F26" w:rsidP="003E53A6">
      <w:pPr>
        <w:numPr>
          <w:ilvl w:val="0"/>
          <w:numId w:val="18"/>
        </w:num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Cs/>
          <w:color w:val="000000"/>
          <w:sz w:val="24"/>
          <w:szCs w:val="24"/>
          <w:lang w:eastAsia="pl-PL"/>
        </w:rPr>
        <w:t>przyjęto 10 wniosków o dokonanie wpisów i zmian do Centralnej Ewidencji i Informacji o Działalności Gospodarczej</w:t>
      </w:r>
    </w:p>
    <w:p w:rsidR="003F4F26" w:rsidRPr="003E53A6" w:rsidRDefault="003F4F26" w:rsidP="003E53A6">
      <w:pPr>
        <w:numPr>
          <w:ilvl w:val="0"/>
          <w:numId w:val="18"/>
        </w:num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Cs/>
          <w:color w:val="000000"/>
          <w:sz w:val="24"/>
          <w:szCs w:val="24"/>
          <w:lang w:eastAsia="pl-PL"/>
        </w:rPr>
        <w:t>wydano 1 zezwolenie na sprzedaż napojów alkoholowych</w:t>
      </w:r>
    </w:p>
    <w:p w:rsidR="003F4F26" w:rsidRPr="003E53A6" w:rsidRDefault="003F4F26" w:rsidP="003E53A6">
      <w:pPr>
        <w:numPr>
          <w:ilvl w:val="0"/>
          <w:numId w:val="18"/>
        </w:num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Cs/>
          <w:color w:val="000000"/>
          <w:sz w:val="24"/>
          <w:szCs w:val="24"/>
          <w:lang w:eastAsia="pl-PL"/>
        </w:rPr>
        <w:t>dokonano rejestracji dla potrzeb wojskowych 33 mężczyzn i 27 kobiet z r</w:t>
      </w:r>
      <w:smartTag w:uri="urn:schemas-microsoft-com:office:smarttags" w:element="PersonName">
        <w:r w:rsidRPr="003E53A6">
          <w:rPr>
            <w:rFonts w:ascii="Arial" w:hAnsi="Arial" w:cs="Arial"/>
            <w:bCs/>
            <w:color w:val="000000"/>
            <w:sz w:val="24"/>
            <w:szCs w:val="24"/>
            <w:lang w:eastAsia="pl-PL"/>
          </w:rPr>
          <w:t>oc</w:t>
        </w:r>
      </w:smartTag>
      <w:r w:rsidRPr="003E53A6">
        <w:rPr>
          <w:rFonts w:ascii="Arial" w:hAnsi="Arial" w:cs="Arial"/>
          <w:bCs/>
          <w:color w:val="000000"/>
          <w:sz w:val="24"/>
          <w:szCs w:val="24"/>
          <w:lang w:eastAsia="pl-PL"/>
        </w:rPr>
        <w:t>znika 1997.</w:t>
      </w:r>
    </w:p>
    <w:p w:rsidR="003F4F26" w:rsidRPr="003E53A6" w:rsidRDefault="003F4F26" w:rsidP="003E53A6">
      <w:pPr>
        <w:numPr>
          <w:ilvl w:val="0"/>
          <w:numId w:val="18"/>
        </w:num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Cs/>
          <w:color w:val="000000"/>
          <w:sz w:val="24"/>
          <w:szCs w:val="24"/>
          <w:lang w:eastAsia="pl-PL"/>
        </w:rPr>
        <w:t>Wydatki</w:t>
      </w:r>
    </w:p>
    <w:p w:rsidR="003F4F26" w:rsidRPr="003E53A6" w:rsidRDefault="003F4F26" w:rsidP="003E53A6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Cs/>
          <w:color w:val="000000"/>
          <w:sz w:val="24"/>
          <w:szCs w:val="24"/>
          <w:lang w:eastAsia="pl-PL"/>
        </w:rPr>
        <w:t>- dowóz niepełnosprawnych uczniów do szkół specjalnych – 553,60</w:t>
      </w:r>
    </w:p>
    <w:p w:rsidR="003F4F26" w:rsidRPr="003E53A6" w:rsidRDefault="003F4F26" w:rsidP="003E53A6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Cs/>
          <w:color w:val="000000"/>
          <w:sz w:val="24"/>
          <w:szCs w:val="24"/>
          <w:lang w:eastAsia="pl-PL"/>
        </w:rPr>
        <w:t>- zwrot dotacji do przedszkoli poza gminą Udanin, do których uczęszczają dzieci będące mieszkańcami gminy Udanin – 1210,97</w:t>
      </w:r>
    </w:p>
    <w:p w:rsidR="003F4F26" w:rsidRPr="003E53A6" w:rsidRDefault="003F4F26" w:rsidP="003E53A6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Cs/>
          <w:color w:val="000000"/>
          <w:sz w:val="24"/>
          <w:szCs w:val="24"/>
          <w:lang w:eastAsia="pl-PL"/>
        </w:rPr>
        <w:t>Liczba mieszkańców na 31.12.2015 r. – 5350, w ciągu roku ubyło 48 mieszkańców.</w:t>
      </w:r>
    </w:p>
    <w:p w:rsidR="003F4F26" w:rsidRPr="003E53A6" w:rsidRDefault="003F4F26" w:rsidP="003E53A6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W roku 2015 w gminie Udanin:</w:t>
      </w:r>
    </w:p>
    <w:p w:rsidR="003F4F26" w:rsidRPr="003E53A6" w:rsidRDefault="003F4F26" w:rsidP="003E53A6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Cs/>
          <w:color w:val="000000"/>
          <w:sz w:val="24"/>
          <w:szCs w:val="24"/>
          <w:lang w:eastAsia="pl-PL"/>
        </w:rPr>
        <w:t>- urodziło się 41 dzieci</w:t>
      </w:r>
    </w:p>
    <w:p w:rsidR="003F4F26" w:rsidRPr="003E53A6" w:rsidRDefault="003F4F26" w:rsidP="003E53A6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Cs/>
          <w:color w:val="000000"/>
          <w:sz w:val="24"/>
          <w:szCs w:val="24"/>
          <w:lang w:eastAsia="pl-PL"/>
        </w:rPr>
        <w:t>- zawarło związek małżeński 42 mieszkańców,</w:t>
      </w:r>
    </w:p>
    <w:p w:rsidR="003F4F26" w:rsidRPr="003E53A6" w:rsidRDefault="003F4F26" w:rsidP="003E53A6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Cs/>
          <w:color w:val="000000"/>
          <w:sz w:val="24"/>
          <w:szCs w:val="24"/>
          <w:lang w:eastAsia="pl-PL"/>
        </w:rPr>
        <w:t>- rozwiodło się 13 mieszkańców,</w:t>
      </w:r>
    </w:p>
    <w:p w:rsidR="003F4F26" w:rsidRPr="003E53A6" w:rsidRDefault="003F4F26" w:rsidP="003E53A6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Cs/>
          <w:color w:val="000000"/>
          <w:sz w:val="24"/>
          <w:szCs w:val="24"/>
          <w:lang w:eastAsia="pl-PL"/>
        </w:rPr>
        <w:t>- zmarło 63 mieszkańców,</w:t>
      </w:r>
    </w:p>
    <w:p w:rsidR="003F4F26" w:rsidRPr="003E53A6" w:rsidRDefault="003F4F26" w:rsidP="003E53A6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Cs/>
          <w:color w:val="000000"/>
          <w:sz w:val="24"/>
          <w:szCs w:val="24"/>
          <w:lang w:eastAsia="pl-PL"/>
        </w:rPr>
        <w:t>- liczba zameldowań na pobyt stały (w tym w obrębie gminy) – 77, z urodzeniami – 118</w:t>
      </w:r>
    </w:p>
    <w:p w:rsidR="003F4F26" w:rsidRPr="003E53A6" w:rsidRDefault="003F4F26" w:rsidP="003E53A6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Cs/>
          <w:color w:val="000000"/>
          <w:sz w:val="24"/>
          <w:szCs w:val="24"/>
          <w:lang w:eastAsia="pl-PL"/>
        </w:rPr>
        <w:t>- liczba wymeldowań z pobytu stałego (w tym w obrębie gminy) – 41, ze zgonami – 104</w:t>
      </w:r>
    </w:p>
    <w:p w:rsidR="003F4F26" w:rsidRPr="003E53A6" w:rsidRDefault="003F4F26" w:rsidP="003E53A6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Cs/>
          <w:color w:val="000000"/>
          <w:sz w:val="24"/>
          <w:szCs w:val="24"/>
          <w:lang w:eastAsia="pl-PL"/>
        </w:rPr>
        <w:t>W roku szkolnym 2015/2016</w:t>
      </w:r>
    </w:p>
    <w:p w:rsidR="003F4F26" w:rsidRPr="003E53A6" w:rsidRDefault="003F4F26" w:rsidP="003E53A6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Cs/>
          <w:color w:val="000000"/>
          <w:sz w:val="24"/>
          <w:szCs w:val="24"/>
          <w:lang w:eastAsia="pl-PL"/>
        </w:rPr>
        <w:t>- do szkoły podstawowej uczęszczało 295 uczniów (wzrost o 26 uczniów)</w:t>
      </w:r>
    </w:p>
    <w:p w:rsidR="003F4F26" w:rsidRPr="003E53A6" w:rsidRDefault="003F4F26" w:rsidP="003E53A6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E53A6">
        <w:rPr>
          <w:rFonts w:ascii="Arial" w:hAnsi="Arial" w:cs="Arial"/>
          <w:bCs/>
          <w:color w:val="000000"/>
          <w:sz w:val="24"/>
          <w:szCs w:val="24"/>
          <w:lang w:eastAsia="pl-PL"/>
        </w:rPr>
        <w:t>- do gimnazjum uczęszczało 124 uczniów (wzrost o 4 uczniów)</w:t>
      </w:r>
    </w:p>
    <w:p w:rsidR="003F4F26" w:rsidRPr="003E53A6" w:rsidRDefault="003F4F26" w:rsidP="003E53A6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3F4F26" w:rsidRDefault="003F4F26" w:rsidP="000C1FB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3F4F26" w:rsidRPr="000C1FBF" w:rsidRDefault="003F4F26" w:rsidP="000C1FB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sectPr w:rsidR="003F4F26" w:rsidRPr="000C1FBF" w:rsidSect="00481AB8">
      <w:pgSz w:w="11906" w:h="16838"/>
      <w:pgMar w:top="899" w:right="746" w:bottom="71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02B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163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6E84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121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FAF4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7832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1AD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0693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DCE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1C7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CB7566"/>
    <w:multiLevelType w:val="multilevel"/>
    <w:tmpl w:val="2E00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00833E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B4F2B6F"/>
    <w:multiLevelType w:val="multilevel"/>
    <w:tmpl w:val="EEF82276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</w:rPr>
    </w:lvl>
    <w:lvl w:ilvl="1">
      <w:start w:val="1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abstractNum w:abstractNumId="13">
    <w:nsid w:val="2C53292D"/>
    <w:multiLevelType w:val="hybridMultilevel"/>
    <w:tmpl w:val="18168220"/>
    <w:lvl w:ilvl="0" w:tplc="8084C23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09434A7"/>
    <w:multiLevelType w:val="hybridMultilevel"/>
    <w:tmpl w:val="11DA4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B56233"/>
    <w:multiLevelType w:val="hybridMultilevel"/>
    <w:tmpl w:val="006208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264645"/>
    <w:multiLevelType w:val="hybridMultilevel"/>
    <w:tmpl w:val="A824F7D0"/>
    <w:lvl w:ilvl="0" w:tplc="B08692D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C868A4"/>
    <w:multiLevelType w:val="hybridMultilevel"/>
    <w:tmpl w:val="C08E8F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CB4CAF"/>
    <w:multiLevelType w:val="multilevel"/>
    <w:tmpl w:val="402A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CE1407"/>
    <w:multiLevelType w:val="hybridMultilevel"/>
    <w:tmpl w:val="32E61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154925"/>
    <w:multiLevelType w:val="hybridMultilevel"/>
    <w:tmpl w:val="C1D223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7"/>
  </w:num>
  <w:num w:numId="5">
    <w:abstractNumId w:val="12"/>
  </w:num>
  <w:num w:numId="6">
    <w:abstractNumId w:val="14"/>
  </w:num>
  <w:num w:numId="7">
    <w:abstractNumId w:val="1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0"/>
  </w:num>
  <w:num w:numId="19">
    <w:abstractNumId w:val="18"/>
  </w:num>
  <w:num w:numId="20">
    <w:abstractNumId w:val="19"/>
  </w:num>
  <w:num w:numId="21">
    <w:abstractNumId w:val="1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6C2"/>
    <w:rsid w:val="0009190A"/>
    <w:rsid w:val="000C1F2F"/>
    <w:rsid w:val="000C1FBF"/>
    <w:rsid w:val="000C5D84"/>
    <w:rsid w:val="000F0EA9"/>
    <w:rsid w:val="000F1826"/>
    <w:rsid w:val="000F49F2"/>
    <w:rsid w:val="001A269B"/>
    <w:rsid w:val="001C1835"/>
    <w:rsid w:val="001D4B6A"/>
    <w:rsid w:val="001D6BE4"/>
    <w:rsid w:val="001F60C9"/>
    <w:rsid w:val="00251F96"/>
    <w:rsid w:val="00264344"/>
    <w:rsid w:val="002E5650"/>
    <w:rsid w:val="00330D95"/>
    <w:rsid w:val="00367742"/>
    <w:rsid w:val="00391F71"/>
    <w:rsid w:val="003E53A6"/>
    <w:rsid w:val="003F4C2D"/>
    <w:rsid w:val="003F4F26"/>
    <w:rsid w:val="00466B9B"/>
    <w:rsid w:val="00481AB8"/>
    <w:rsid w:val="004F0962"/>
    <w:rsid w:val="004F523F"/>
    <w:rsid w:val="005D0931"/>
    <w:rsid w:val="0060538C"/>
    <w:rsid w:val="00616177"/>
    <w:rsid w:val="00642033"/>
    <w:rsid w:val="006A64C2"/>
    <w:rsid w:val="00745674"/>
    <w:rsid w:val="00760AAE"/>
    <w:rsid w:val="007C47EE"/>
    <w:rsid w:val="00814F03"/>
    <w:rsid w:val="0088732D"/>
    <w:rsid w:val="008975C6"/>
    <w:rsid w:val="008E3176"/>
    <w:rsid w:val="009334EA"/>
    <w:rsid w:val="009C520E"/>
    <w:rsid w:val="00AB76C2"/>
    <w:rsid w:val="00B059DC"/>
    <w:rsid w:val="00B1133F"/>
    <w:rsid w:val="00B76671"/>
    <w:rsid w:val="00BD7BAE"/>
    <w:rsid w:val="00CB4E98"/>
    <w:rsid w:val="00CC038D"/>
    <w:rsid w:val="00D45772"/>
    <w:rsid w:val="00E0022D"/>
    <w:rsid w:val="00E556F8"/>
    <w:rsid w:val="00EB2B22"/>
    <w:rsid w:val="00FB0872"/>
    <w:rsid w:val="00F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2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919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47E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AB76C2"/>
    <w:rPr>
      <w:rFonts w:cs="Times New Roman"/>
    </w:rPr>
  </w:style>
  <w:style w:type="paragraph" w:styleId="ListParagraph">
    <w:name w:val="List Paragraph"/>
    <w:basedOn w:val="Normal"/>
    <w:uiPriority w:val="99"/>
    <w:qFormat/>
    <w:rsid w:val="00330D95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88732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4</Pages>
  <Words>947</Words>
  <Characters>5688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</dc:title>
  <dc:subject/>
  <dc:creator>Maciej</dc:creator>
  <cp:keywords/>
  <dc:description/>
  <cp:lastModifiedBy>PLabedzki</cp:lastModifiedBy>
  <cp:revision>2</cp:revision>
  <cp:lastPrinted>2016-01-27T06:46:00Z</cp:lastPrinted>
  <dcterms:created xsi:type="dcterms:W3CDTF">2016-01-27T09:36:00Z</dcterms:created>
  <dcterms:modified xsi:type="dcterms:W3CDTF">2016-01-27T09:36:00Z</dcterms:modified>
</cp:coreProperties>
</file>