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0F" w:rsidRPr="007E711F" w:rsidRDefault="00DD2A3B">
      <w:pP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7E711F">
        <w:rPr>
          <w:rFonts w:asciiTheme="minorHAnsi" w:hAnsiTheme="minorHAnsi" w:cstheme="minorHAnsi"/>
          <w14:shadow w14:blurRad="50800" w14:dist="38100" w14:dir="2700000" w14:sx="100000" w14:sy="100000" w14:kx="0" w14:ky="0" w14:algn="tl">
            <w14:srgbClr w14:val="000000">
              <w14:alpha w14:val="60000"/>
            </w14:srgbClr>
          </w14:shadow>
        </w:rPr>
        <w:t>PRZETARG  NIEOGRANICZONY  O  WARTOŚCI   POWYŻEJ   30.000  EURO</w:t>
      </w:r>
    </w:p>
    <w:p w:rsidR="0007410F" w:rsidRPr="007E711F" w:rsidRDefault="0007410F">
      <w:pPr>
        <w:jc w:val="center"/>
        <w:rPr>
          <w:rFonts w:asciiTheme="minorHAnsi" w:hAnsiTheme="minorHAnsi" w:cstheme="minorHAnsi"/>
          <w14:shadow w14:blurRad="50800" w14:dist="38100" w14:dir="2700000" w14:sx="100000" w14:sy="100000" w14:kx="0" w14:ky="0" w14:algn="tl">
            <w14:srgbClr w14:val="000000">
              <w14:alpha w14:val="60000"/>
            </w14:srgbClr>
          </w14:shadow>
        </w:rPr>
      </w:pP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b/>
        </w:rPr>
      </w:pPr>
      <w:r w:rsidRPr="007E711F">
        <w:rPr>
          <w:rFonts w:asciiTheme="minorHAnsi" w:hAnsiTheme="minorHAnsi" w:cstheme="minorHAnsi"/>
          <w:b/>
        </w:rPr>
        <w:t>SPECYFIKACJA ISTOTNYCH</w:t>
      </w:r>
    </w:p>
    <w:p w:rsidR="0007410F" w:rsidRPr="007E711F" w:rsidRDefault="00DD2A3B">
      <w:pPr>
        <w:jc w:val="center"/>
        <w:rPr>
          <w:rFonts w:asciiTheme="minorHAnsi" w:hAnsiTheme="minorHAnsi" w:cstheme="minorHAnsi"/>
          <w:b/>
        </w:rPr>
      </w:pPr>
      <w:r w:rsidRPr="007E711F">
        <w:rPr>
          <w:rFonts w:asciiTheme="minorHAnsi" w:hAnsiTheme="minorHAnsi" w:cstheme="minorHAnsi"/>
          <w:b/>
        </w:rPr>
        <w:t xml:space="preserve">  WARUNKÓW ZAMÓWIENIA</w:t>
      </w: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b/>
        </w:rPr>
      </w:pPr>
      <w:r w:rsidRPr="007E711F">
        <w:rPr>
          <w:rFonts w:asciiTheme="minorHAnsi" w:hAnsiTheme="minorHAnsi" w:cstheme="minorHAnsi"/>
          <w:b/>
        </w:rPr>
        <w:t>271.11.2018</w:t>
      </w:r>
    </w:p>
    <w:p w:rsidR="0007410F" w:rsidRPr="007E711F" w:rsidRDefault="0007410F">
      <w:pPr>
        <w:jc w:val="center"/>
        <w:rPr>
          <w:rFonts w:asciiTheme="minorHAnsi" w:hAnsiTheme="minorHAnsi" w:cstheme="minorHAnsi"/>
          <w:b/>
        </w:rPr>
      </w:pP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b/>
        </w:rPr>
      </w:pPr>
      <w:r w:rsidRPr="007E711F">
        <w:rPr>
          <w:rFonts w:asciiTheme="minorHAnsi" w:hAnsiTheme="minorHAnsi" w:cstheme="minorHAnsi"/>
          <w:b/>
          <w:noProof/>
        </w:rPr>
        <w:drawing>
          <wp:inline distT="0" distB="0" distL="0" distR="0" wp14:anchorId="199B1403" wp14:editId="6D5B7773">
            <wp:extent cx="1552575" cy="1828800"/>
            <wp:effectExtent l="0" t="0" r="9525" b="0"/>
            <wp:docPr id="2" name="Obraz 2" descr="C:\Users\E.Rojek\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jek\Desktop\her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828800"/>
                    </a:xfrm>
                    <a:prstGeom prst="rect">
                      <a:avLst/>
                    </a:prstGeom>
                    <a:noFill/>
                    <a:ln>
                      <a:noFill/>
                    </a:ln>
                  </pic:spPr>
                </pic:pic>
              </a:graphicData>
            </a:graphic>
          </wp:inline>
        </w:drawing>
      </w:r>
    </w:p>
    <w:p w:rsidR="0007410F" w:rsidRPr="007E711F" w:rsidRDefault="0007410F">
      <w:pPr>
        <w:jc w:val="center"/>
        <w:rPr>
          <w:rFonts w:asciiTheme="minorHAnsi" w:hAnsiTheme="minorHAnsi" w:cstheme="minorHAnsi"/>
          <w:b/>
        </w:rPr>
      </w:pPr>
    </w:p>
    <w:p w:rsidR="0007410F" w:rsidRPr="007E711F" w:rsidRDefault="0007410F">
      <w:pPr>
        <w:jc w:val="center"/>
        <w:rPr>
          <w:rFonts w:asciiTheme="minorHAnsi" w:hAnsiTheme="minorHAnsi" w:cstheme="minorHAnsi"/>
          <w:b/>
        </w:rPr>
      </w:pPr>
    </w:p>
    <w:p w:rsidR="0007410F" w:rsidRPr="007E711F" w:rsidRDefault="00DD2A3B">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sidR="00462898">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sidR="00462898">
        <w:rPr>
          <w:rFonts w:asciiTheme="minorHAnsi" w:hAnsiTheme="minorHAnsi" w:cstheme="minorHAnsi"/>
          <w:b/>
        </w:rPr>
        <w:t xml:space="preserve"> oraz gminnego PSZOK w okresie</w:t>
      </w:r>
      <w:r w:rsidRPr="007E711F">
        <w:rPr>
          <w:rFonts w:asciiTheme="minorHAnsi" w:hAnsiTheme="minorHAnsi" w:cstheme="minorHAnsi"/>
          <w:b/>
        </w:rPr>
        <w:t xml:space="preserve"> 01.01.2019-31.12.2019</w:t>
      </w:r>
    </w:p>
    <w:p w:rsidR="0007410F" w:rsidRPr="007E711F" w:rsidRDefault="0007410F">
      <w:pPr>
        <w:tabs>
          <w:tab w:val="left" w:pos="426"/>
        </w:tabs>
        <w:ind w:left="426" w:hanging="426"/>
        <w:rPr>
          <w:rFonts w:asciiTheme="minorHAnsi" w:hAnsiTheme="minorHAnsi" w:cstheme="minorHAnsi"/>
          <w:b/>
        </w:rPr>
      </w:pPr>
    </w:p>
    <w:p w:rsidR="0007410F" w:rsidRPr="007E711F" w:rsidRDefault="0007410F">
      <w:pPr>
        <w:tabs>
          <w:tab w:val="left" w:pos="426"/>
        </w:tabs>
        <w:ind w:left="426" w:hanging="426"/>
        <w:rPr>
          <w:rFonts w:asciiTheme="minorHAnsi" w:hAnsiTheme="minorHAnsi" w:cstheme="minorHAnsi"/>
          <w:b/>
        </w:rPr>
      </w:pPr>
    </w:p>
    <w:p w:rsidR="0007410F" w:rsidRPr="007E711F" w:rsidRDefault="0007410F">
      <w:pPr>
        <w:tabs>
          <w:tab w:val="left" w:pos="426"/>
        </w:tabs>
        <w:ind w:left="426" w:hanging="426"/>
        <w:rPr>
          <w:rFonts w:asciiTheme="minorHAnsi" w:hAnsiTheme="minorHAnsi" w:cstheme="minorHAnsi"/>
          <w:b/>
        </w:rPr>
      </w:pPr>
    </w:p>
    <w:p w:rsidR="0007410F" w:rsidRPr="007E711F" w:rsidRDefault="00DD2A3B">
      <w:pPr>
        <w:tabs>
          <w:tab w:val="left" w:pos="426"/>
        </w:tabs>
        <w:ind w:left="426" w:hanging="426"/>
        <w:rPr>
          <w:rFonts w:asciiTheme="minorHAnsi" w:hAnsiTheme="minorHAnsi" w:cstheme="minorHAnsi"/>
          <w:b/>
        </w:rPr>
      </w:pPr>
      <w:r w:rsidRPr="007E711F">
        <w:rPr>
          <w:rFonts w:asciiTheme="minorHAnsi" w:hAnsiTheme="minorHAnsi" w:cstheme="minorHAnsi"/>
          <w:b/>
        </w:rPr>
        <w:t xml:space="preserve">Kody  CPV </w:t>
      </w:r>
    </w:p>
    <w:p w:rsidR="0007410F" w:rsidRPr="007E711F" w:rsidRDefault="0007410F">
      <w:pPr>
        <w:tabs>
          <w:tab w:val="left" w:pos="426"/>
        </w:tabs>
        <w:ind w:left="426" w:hanging="426"/>
        <w:rPr>
          <w:rFonts w:asciiTheme="minorHAnsi" w:hAnsiTheme="minorHAnsi" w:cstheme="minorHAnsi"/>
          <w:b/>
        </w:rPr>
      </w:pPr>
    </w:p>
    <w:p w:rsidR="0007410F" w:rsidRPr="007E711F" w:rsidRDefault="00DD2A3B">
      <w:pPr>
        <w:shd w:val="clear" w:color="auto" w:fill="FFFFFF"/>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Główny przedmiot: CPV 90533000-2  </w:t>
      </w:r>
      <w:r w:rsidRPr="007E711F">
        <w:rPr>
          <w:rFonts w:asciiTheme="minorHAnsi" w:hAnsiTheme="minorHAnsi" w:cstheme="minorHAnsi"/>
          <w:b/>
          <w:color w:val="000000"/>
          <w:spacing w:val="-6"/>
        </w:rPr>
        <w:t xml:space="preserve">Usługi gospodarowania odpadami </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Główny przedmiot: CPV 90513100-7  </w:t>
      </w:r>
      <w:r w:rsidRPr="007E711F">
        <w:rPr>
          <w:rFonts w:asciiTheme="minorHAnsi" w:hAnsiTheme="minorHAnsi" w:cstheme="minorHAnsi"/>
          <w:b/>
          <w:color w:val="000000"/>
          <w:spacing w:val="-6"/>
        </w:rPr>
        <w:t xml:space="preserve">Usługi wywozu odpadów pochodzących z gospodarstw domowych </w:t>
      </w:r>
    </w:p>
    <w:p w:rsidR="0007410F" w:rsidRPr="007E711F" w:rsidRDefault="0007410F">
      <w:pPr>
        <w:shd w:val="clear" w:color="auto" w:fill="FFFFFF"/>
        <w:tabs>
          <w:tab w:val="left" w:pos="0"/>
        </w:tabs>
        <w:spacing w:before="120"/>
        <w:rPr>
          <w:rFonts w:asciiTheme="minorHAnsi" w:hAnsiTheme="minorHAnsi" w:cstheme="minorHAnsi"/>
          <w:b/>
          <w:color w:val="000000"/>
          <w:spacing w:val="-6"/>
        </w:rPr>
      </w:pPr>
    </w:p>
    <w:p w:rsidR="0007410F" w:rsidRPr="007E711F" w:rsidRDefault="00DD2A3B">
      <w:pPr>
        <w:pStyle w:val="Tekstpodstawowy"/>
        <w:spacing w:before="120"/>
        <w:rPr>
          <w:rFonts w:asciiTheme="minorHAnsi" w:hAnsiTheme="minorHAnsi" w:cstheme="minorHAnsi"/>
          <w:b w:val="0"/>
          <w:color w:val="000000"/>
          <w:spacing w:val="-6"/>
          <w:sz w:val="24"/>
          <w:szCs w:val="24"/>
        </w:rPr>
      </w:pPr>
      <w:r w:rsidRPr="007E711F">
        <w:rPr>
          <w:rFonts w:asciiTheme="minorHAnsi" w:hAnsiTheme="minorHAnsi" w:cstheme="minorHAnsi"/>
          <w:b w:val="0"/>
          <w:color w:val="000000"/>
          <w:spacing w:val="-6"/>
          <w:sz w:val="24"/>
          <w:szCs w:val="24"/>
        </w:rPr>
        <w:t xml:space="preserve">Dodatkowy przedmiot: </w:t>
      </w:r>
    </w:p>
    <w:p w:rsidR="0007410F" w:rsidRPr="007E711F" w:rsidRDefault="00DD2A3B">
      <w:pPr>
        <w:pStyle w:val="Tekstpodstawowy"/>
        <w:spacing w:before="120"/>
        <w:rPr>
          <w:rFonts w:asciiTheme="minorHAnsi" w:hAnsiTheme="minorHAnsi" w:cstheme="minorHAnsi"/>
          <w:color w:val="000000"/>
          <w:spacing w:val="-6"/>
          <w:sz w:val="24"/>
          <w:szCs w:val="24"/>
        </w:rPr>
      </w:pPr>
      <w:r w:rsidRPr="007E711F">
        <w:rPr>
          <w:rFonts w:asciiTheme="minorHAnsi" w:hAnsiTheme="minorHAnsi" w:cstheme="minorHAnsi"/>
          <w:b w:val="0"/>
          <w:color w:val="000000"/>
          <w:spacing w:val="-6"/>
          <w:sz w:val="24"/>
          <w:szCs w:val="24"/>
        </w:rPr>
        <w:t>CPV 90511200-4</w:t>
      </w:r>
      <w:r w:rsidRPr="007E711F">
        <w:rPr>
          <w:rFonts w:asciiTheme="minorHAnsi" w:hAnsiTheme="minorHAnsi" w:cstheme="minorHAnsi"/>
          <w:color w:val="000000"/>
          <w:spacing w:val="-6"/>
          <w:sz w:val="24"/>
          <w:szCs w:val="24"/>
        </w:rPr>
        <w:t xml:space="preserve"> Usługi gromadzenia odpadów pochodzących z gospodarstw domowych </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CPV 90511300-5  </w:t>
      </w:r>
      <w:r w:rsidRPr="007E711F">
        <w:rPr>
          <w:rFonts w:asciiTheme="minorHAnsi" w:hAnsiTheme="minorHAnsi" w:cstheme="minorHAnsi"/>
          <w:b/>
          <w:color w:val="000000"/>
          <w:spacing w:val="-6"/>
        </w:rPr>
        <w:t xml:space="preserve">Usługi zbierania śmieci </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CPV 90511000-2</w:t>
      </w:r>
      <w:r w:rsidRPr="007E711F">
        <w:rPr>
          <w:rFonts w:asciiTheme="minorHAnsi" w:hAnsiTheme="minorHAnsi" w:cstheme="minorHAnsi"/>
          <w:b/>
          <w:color w:val="000000"/>
          <w:spacing w:val="-6"/>
        </w:rPr>
        <w:t xml:space="preserve"> Usługa wywozu odpadów</w:t>
      </w:r>
    </w:p>
    <w:p w:rsidR="0007410F" w:rsidRPr="007E711F" w:rsidRDefault="0007410F">
      <w:pPr>
        <w:spacing w:line="360" w:lineRule="auto"/>
        <w:ind w:right="-46"/>
        <w:rPr>
          <w:rFonts w:asciiTheme="minorHAnsi" w:hAnsiTheme="minorHAnsi" w:cstheme="minorHAnsi"/>
          <w:b/>
        </w:rPr>
      </w:pPr>
    </w:p>
    <w:p w:rsidR="00DD2A3B" w:rsidRPr="007E711F" w:rsidRDefault="00DD2A3B">
      <w:pPr>
        <w:spacing w:line="360" w:lineRule="auto"/>
        <w:ind w:right="-46"/>
        <w:rPr>
          <w:rFonts w:asciiTheme="minorHAnsi" w:hAnsiTheme="minorHAnsi" w:cstheme="minorHAnsi"/>
          <w:b/>
        </w:rPr>
      </w:pPr>
    </w:p>
    <w:p w:rsidR="00DD2A3B" w:rsidRPr="007E711F" w:rsidRDefault="00DD2A3B">
      <w:pPr>
        <w:spacing w:line="360" w:lineRule="auto"/>
        <w:ind w:right="-46"/>
        <w:rPr>
          <w:rFonts w:asciiTheme="minorHAnsi" w:hAnsiTheme="minorHAnsi" w:cstheme="minorHAnsi"/>
          <w:b/>
        </w:rPr>
      </w:pPr>
    </w:p>
    <w:p w:rsidR="0007410F" w:rsidRPr="007E711F" w:rsidRDefault="00DD2A3B">
      <w:pPr>
        <w:spacing w:line="360" w:lineRule="auto"/>
        <w:ind w:right="-46"/>
        <w:rPr>
          <w:rFonts w:asciiTheme="minorHAnsi" w:hAnsiTheme="minorHAnsi" w:cstheme="minorHAnsi"/>
          <w:b/>
        </w:rPr>
      </w:pPr>
      <w:r w:rsidRPr="007E711F">
        <w:rPr>
          <w:rFonts w:asciiTheme="minorHAnsi" w:hAnsiTheme="minorHAnsi" w:cstheme="minorHAnsi"/>
          <w:b/>
        </w:rPr>
        <w:t>Z</w:t>
      </w:r>
      <w:r w:rsidRPr="007E711F">
        <w:rPr>
          <w:rFonts w:asciiTheme="minorHAnsi" w:hAnsiTheme="minorHAnsi" w:cstheme="minorHAnsi"/>
        </w:rPr>
        <w:t xml:space="preserve">atwierdzam:  </w:t>
      </w:r>
      <w:r w:rsidRPr="007E711F">
        <w:rPr>
          <w:rFonts w:asciiTheme="minorHAnsi" w:hAnsiTheme="minorHAnsi" w:cstheme="minorHAnsi"/>
          <w:b/>
        </w:rPr>
        <w:t>Wójt Gminy Stare Pole</w:t>
      </w:r>
    </w:p>
    <w:p w:rsidR="00DD2A3B" w:rsidRPr="007E711F" w:rsidRDefault="00DD2A3B">
      <w:pPr>
        <w:spacing w:line="360" w:lineRule="auto"/>
        <w:rPr>
          <w:rFonts w:asciiTheme="minorHAnsi" w:hAnsiTheme="minorHAnsi" w:cstheme="minorHAnsi"/>
        </w:rPr>
      </w:pPr>
      <w:r w:rsidRPr="007E711F">
        <w:rPr>
          <w:rFonts w:asciiTheme="minorHAnsi" w:hAnsiTheme="minorHAnsi" w:cstheme="minorHAnsi"/>
        </w:rPr>
        <w:t>Stare Pole, dnia …………………………………….</w:t>
      </w:r>
    </w:p>
    <w:p w:rsidR="0007410F" w:rsidRPr="007E711F" w:rsidRDefault="00DD2A3B">
      <w:pPr>
        <w:jc w:val="both"/>
        <w:rPr>
          <w:rFonts w:asciiTheme="minorHAnsi" w:hAnsiTheme="minorHAnsi" w:cstheme="minorHAnsi"/>
          <w:b/>
        </w:rPr>
      </w:pPr>
      <w:r w:rsidRPr="007E711F">
        <w:rPr>
          <w:rFonts w:asciiTheme="minorHAnsi" w:hAnsiTheme="minorHAnsi" w:cstheme="minorHAnsi"/>
          <w:b/>
        </w:rPr>
        <w:lastRenderedPageBreak/>
        <w:t>1.  Informacje o Zamawiającym:</w:t>
      </w:r>
    </w:p>
    <w:p w:rsidR="0007410F" w:rsidRPr="007E711F" w:rsidRDefault="00DD2A3B">
      <w:pPr>
        <w:tabs>
          <w:tab w:val="left" w:pos="426"/>
        </w:tabs>
        <w:ind w:left="426" w:hanging="426"/>
        <w:rPr>
          <w:rFonts w:asciiTheme="minorHAnsi" w:hAnsiTheme="minorHAnsi" w:cstheme="minorHAnsi"/>
        </w:rPr>
      </w:pPr>
      <w:r w:rsidRPr="007E711F">
        <w:rPr>
          <w:rFonts w:asciiTheme="minorHAnsi" w:hAnsiTheme="minorHAnsi" w:cstheme="minorHAnsi"/>
        </w:rPr>
        <w:t xml:space="preserve"> </w:t>
      </w:r>
    </w:p>
    <w:p w:rsidR="0007410F" w:rsidRPr="007E711F" w:rsidRDefault="00DD2A3B">
      <w:pPr>
        <w:tabs>
          <w:tab w:val="left" w:pos="1701"/>
        </w:tabs>
        <w:spacing w:line="276" w:lineRule="auto"/>
        <w:rPr>
          <w:rFonts w:asciiTheme="minorHAnsi" w:hAnsiTheme="minorHAnsi" w:cstheme="minorHAnsi"/>
          <w:b/>
          <w:lang w:val="en-GB"/>
        </w:rPr>
      </w:pPr>
      <w:r w:rsidRPr="007E711F">
        <w:rPr>
          <w:rFonts w:asciiTheme="minorHAnsi" w:hAnsiTheme="minorHAnsi" w:cstheme="minorHAnsi"/>
          <w:b/>
        </w:rPr>
        <w:t>Zamawiający:   Gmina Stare Pole</w:t>
      </w:r>
    </w:p>
    <w:p w:rsidR="0007410F" w:rsidRPr="007E711F" w:rsidRDefault="0007410F">
      <w:pPr>
        <w:tabs>
          <w:tab w:val="left" w:pos="1701"/>
        </w:tabs>
        <w:spacing w:line="276" w:lineRule="auto"/>
        <w:rPr>
          <w:rFonts w:asciiTheme="minorHAnsi" w:hAnsiTheme="minorHAnsi" w:cstheme="minorHAnsi"/>
          <w:b/>
          <w:lang w:val="en-GB"/>
        </w:rPr>
      </w:pP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Nazwa:</w:t>
      </w:r>
      <w:r w:rsidRPr="007E711F">
        <w:rPr>
          <w:rFonts w:asciiTheme="minorHAnsi" w:hAnsiTheme="minorHAnsi" w:cstheme="minorHAnsi"/>
          <w:b/>
        </w:rPr>
        <w:t xml:space="preserve"> Gmina Stare Pole</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 xml:space="preserve">Adres:      </w:t>
      </w:r>
      <w:r w:rsidRPr="007E711F">
        <w:rPr>
          <w:rFonts w:asciiTheme="minorHAnsi" w:hAnsiTheme="minorHAnsi" w:cstheme="minorHAnsi"/>
        </w:rPr>
        <w:tab/>
        <w:t>ul. Marynarki Wojennej 6, 82-220 Stare Pole</w:t>
      </w: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Tel</w:t>
      </w:r>
      <w:r w:rsidRPr="007E711F">
        <w:rPr>
          <w:rFonts w:asciiTheme="minorHAnsi" w:hAnsiTheme="minorHAnsi" w:cstheme="minorHAnsi"/>
          <w:b/>
        </w:rPr>
        <w:t xml:space="preserve">.: </w:t>
      </w:r>
      <w:r w:rsidRPr="007E711F">
        <w:rPr>
          <w:rFonts w:asciiTheme="minorHAnsi" w:hAnsiTheme="minorHAnsi" w:cstheme="minorHAnsi"/>
        </w:rPr>
        <w:tab/>
      </w:r>
      <w:r w:rsidRPr="007E711F">
        <w:rPr>
          <w:rFonts w:asciiTheme="minorHAnsi" w:hAnsiTheme="minorHAnsi" w:cstheme="minorHAnsi"/>
        </w:rPr>
        <w:tab/>
        <w:t>0 55 271 35 33</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Faks</w:t>
      </w:r>
      <w:r w:rsidRPr="007E711F">
        <w:rPr>
          <w:rFonts w:asciiTheme="minorHAnsi" w:hAnsiTheme="minorHAnsi" w:cstheme="minorHAnsi"/>
          <w:b/>
        </w:rPr>
        <w:t xml:space="preserve">: </w:t>
      </w:r>
      <w:r w:rsidRPr="007E711F">
        <w:rPr>
          <w:rFonts w:asciiTheme="minorHAnsi" w:hAnsiTheme="minorHAnsi" w:cstheme="minorHAnsi"/>
          <w:b/>
        </w:rPr>
        <w:tab/>
      </w:r>
      <w:r w:rsidRPr="007E711F">
        <w:rPr>
          <w:rFonts w:asciiTheme="minorHAnsi" w:hAnsiTheme="minorHAnsi" w:cstheme="minorHAnsi"/>
        </w:rPr>
        <w:tab/>
        <w:t>0 55 271 35 33</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NIP</w:t>
      </w:r>
      <w:r w:rsidRPr="007E711F">
        <w:rPr>
          <w:rFonts w:asciiTheme="minorHAnsi" w:hAnsiTheme="minorHAnsi" w:cstheme="minorHAnsi"/>
          <w:b/>
        </w:rPr>
        <w:t xml:space="preserve">: </w:t>
      </w:r>
      <w:r w:rsidRPr="007E711F">
        <w:rPr>
          <w:rFonts w:asciiTheme="minorHAnsi" w:hAnsiTheme="minorHAnsi" w:cstheme="minorHAnsi"/>
          <w:b/>
        </w:rPr>
        <w:tab/>
      </w:r>
      <w:r w:rsidRPr="007E711F">
        <w:rPr>
          <w:rFonts w:asciiTheme="minorHAnsi" w:hAnsiTheme="minorHAnsi" w:cstheme="minorHAnsi"/>
        </w:rPr>
        <w:tab/>
      </w:r>
      <w:r w:rsidRPr="007E711F">
        <w:rPr>
          <w:rFonts w:asciiTheme="minorHAnsi" w:hAnsiTheme="minorHAnsi" w:cstheme="minorHAnsi"/>
          <w:b/>
        </w:rPr>
        <w:t>579-20-58-318</w:t>
      </w: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REGON</w:t>
      </w:r>
      <w:r w:rsidRPr="007E711F">
        <w:rPr>
          <w:rFonts w:asciiTheme="minorHAnsi" w:hAnsiTheme="minorHAnsi" w:cstheme="minorHAnsi"/>
          <w:b/>
        </w:rPr>
        <w:t xml:space="preserve">: </w:t>
      </w:r>
      <w:r w:rsidRPr="007E711F">
        <w:rPr>
          <w:rFonts w:asciiTheme="minorHAnsi" w:hAnsiTheme="minorHAnsi" w:cstheme="minorHAnsi"/>
        </w:rPr>
        <w:tab/>
      </w:r>
      <w:r w:rsidRPr="007E711F">
        <w:rPr>
          <w:rFonts w:asciiTheme="minorHAnsi" w:hAnsiTheme="minorHAnsi" w:cstheme="minorHAnsi"/>
          <w:b/>
        </w:rPr>
        <w:t>170747945</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e-mail:</w:t>
      </w:r>
      <w:r w:rsidRPr="007E711F">
        <w:rPr>
          <w:rFonts w:asciiTheme="minorHAnsi" w:hAnsiTheme="minorHAnsi" w:cstheme="minorHAnsi"/>
          <w:b/>
          <w:lang w:val="en-US"/>
        </w:rPr>
        <w:t xml:space="preserve"> </w:t>
      </w:r>
      <w:r w:rsidRPr="007E711F">
        <w:rPr>
          <w:rFonts w:asciiTheme="minorHAnsi" w:hAnsiTheme="minorHAnsi" w:cstheme="minorHAnsi"/>
        </w:rPr>
        <w:tab/>
      </w:r>
      <w:r w:rsidRPr="007E711F">
        <w:rPr>
          <w:rFonts w:asciiTheme="minorHAnsi" w:hAnsiTheme="minorHAnsi" w:cstheme="minorHAnsi"/>
          <w:b/>
          <w:lang w:val="en-US"/>
        </w:rPr>
        <w:t>ug@starepole.pl</w:t>
      </w:r>
    </w:p>
    <w:p w:rsidR="0007410F" w:rsidRPr="007E711F" w:rsidRDefault="00DD2A3B">
      <w:pPr>
        <w:spacing w:line="276" w:lineRule="auto"/>
        <w:rPr>
          <w:rFonts w:asciiTheme="minorHAnsi" w:hAnsiTheme="minorHAnsi" w:cstheme="minorHAnsi"/>
        </w:rPr>
      </w:pPr>
      <w:r w:rsidRPr="007E711F">
        <w:rPr>
          <w:rFonts w:asciiTheme="minorHAnsi" w:hAnsiTheme="minorHAnsi" w:cstheme="minorHAnsi"/>
        </w:rPr>
        <w:t>Internet:</w:t>
      </w:r>
      <w:r w:rsidRPr="007E711F">
        <w:rPr>
          <w:rFonts w:asciiTheme="minorHAnsi" w:hAnsiTheme="minorHAnsi" w:cstheme="minorHAnsi"/>
          <w:lang w:val="en-US"/>
        </w:rPr>
        <w:t xml:space="preserve"> </w:t>
      </w:r>
      <w:r w:rsidRPr="007E711F">
        <w:rPr>
          <w:rFonts w:asciiTheme="minorHAnsi" w:hAnsiTheme="minorHAnsi" w:cstheme="minorHAnsi"/>
        </w:rPr>
        <w:tab/>
      </w:r>
      <w:hyperlink r:id="rId8">
        <w:r w:rsidRPr="007E711F">
          <w:rPr>
            <w:rStyle w:val="czeinternetowe"/>
            <w:rFonts w:asciiTheme="minorHAnsi" w:hAnsiTheme="minorHAnsi" w:cstheme="minorHAnsi"/>
          </w:rPr>
          <w:t>www.bip.starepole.pl</w:t>
        </w:r>
      </w:hyperlink>
    </w:p>
    <w:p w:rsidR="0007410F" w:rsidRPr="007E711F" w:rsidRDefault="00DD2A3B">
      <w:pPr>
        <w:pStyle w:val="NormalnyWeb"/>
        <w:rPr>
          <w:rFonts w:asciiTheme="minorHAnsi" w:hAnsiTheme="minorHAnsi" w:cstheme="minorHAnsi"/>
        </w:rPr>
      </w:pPr>
      <w:r w:rsidRPr="007E711F">
        <w:rPr>
          <w:rStyle w:val="Pogrubienie"/>
          <w:rFonts w:asciiTheme="minorHAnsi" w:hAnsiTheme="minorHAnsi" w:cstheme="minorHAnsi"/>
        </w:rPr>
        <w:t>Godziny urzędowania:</w:t>
      </w:r>
    </w:p>
    <w:p w:rsidR="0007410F" w:rsidRPr="007E711F" w:rsidRDefault="00DD2A3B">
      <w:pPr>
        <w:numPr>
          <w:ilvl w:val="0"/>
          <w:numId w:val="2"/>
        </w:numPr>
        <w:spacing w:beforeAutospacing="1" w:line="276" w:lineRule="auto"/>
        <w:rPr>
          <w:rFonts w:asciiTheme="minorHAnsi" w:hAnsiTheme="minorHAnsi" w:cstheme="minorHAnsi"/>
        </w:rPr>
      </w:pPr>
      <w:r w:rsidRPr="007E711F">
        <w:rPr>
          <w:rFonts w:asciiTheme="minorHAnsi" w:hAnsiTheme="minorHAnsi" w:cstheme="minorHAnsi"/>
        </w:rPr>
        <w:t>Poniedziałek, wtorek, czwartek:  7</w:t>
      </w:r>
      <w:r w:rsidRPr="007E711F">
        <w:rPr>
          <w:rFonts w:asciiTheme="minorHAnsi" w:hAnsiTheme="minorHAnsi" w:cstheme="minorHAnsi"/>
          <w:vertAlign w:val="superscript"/>
        </w:rPr>
        <w:t>30</w:t>
      </w:r>
      <w:r w:rsidRPr="007E711F">
        <w:rPr>
          <w:rFonts w:asciiTheme="minorHAnsi" w:hAnsiTheme="minorHAnsi" w:cstheme="minorHAnsi"/>
        </w:rPr>
        <w:t xml:space="preserve"> do 15</w:t>
      </w:r>
      <w:r w:rsidRPr="007E711F">
        <w:rPr>
          <w:rFonts w:asciiTheme="minorHAnsi" w:hAnsiTheme="minorHAnsi" w:cstheme="minorHAnsi"/>
          <w:vertAlign w:val="superscript"/>
        </w:rPr>
        <w:t>30</w:t>
      </w:r>
    </w:p>
    <w:p w:rsidR="0007410F" w:rsidRPr="007E711F" w:rsidRDefault="00DD2A3B">
      <w:pPr>
        <w:numPr>
          <w:ilvl w:val="0"/>
          <w:numId w:val="2"/>
        </w:numPr>
        <w:spacing w:line="276" w:lineRule="auto"/>
        <w:rPr>
          <w:rFonts w:asciiTheme="minorHAnsi" w:hAnsiTheme="minorHAnsi" w:cstheme="minorHAnsi"/>
        </w:rPr>
      </w:pPr>
      <w:r w:rsidRPr="007E711F">
        <w:rPr>
          <w:rFonts w:asciiTheme="minorHAnsi" w:hAnsiTheme="minorHAnsi" w:cstheme="minorHAnsi"/>
        </w:rPr>
        <w:t>Środa: 7</w:t>
      </w:r>
      <w:r w:rsidRPr="007E711F">
        <w:rPr>
          <w:rFonts w:asciiTheme="minorHAnsi" w:hAnsiTheme="minorHAnsi" w:cstheme="minorHAnsi"/>
          <w:vertAlign w:val="superscript"/>
        </w:rPr>
        <w:t>30</w:t>
      </w:r>
      <w:r w:rsidRPr="007E711F">
        <w:rPr>
          <w:rFonts w:asciiTheme="minorHAnsi" w:hAnsiTheme="minorHAnsi" w:cstheme="minorHAnsi"/>
        </w:rPr>
        <w:t xml:space="preserve"> do 17</w:t>
      </w:r>
      <w:r w:rsidRPr="007E711F">
        <w:rPr>
          <w:rFonts w:asciiTheme="minorHAnsi" w:hAnsiTheme="minorHAnsi" w:cstheme="minorHAnsi"/>
          <w:vertAlign w:val="superscript"/>
        </w:rPr>
        <w:t>00</w:t>
      </w:r>
    </w:p>
    <w:p w:rsidR="0007410F" w:rsidRPr="007E711F" w:rsidRDefault="00DD2A3B">
      <w:pPr>
        <w:numPr>
          <w:ilvl w:val="0"/>
          <w:numId w:val="2"/>
        </w:numPr>
        <w:spacing w:afterAutospacing="1" w:line="276" w:lineRule="auto"/>
        <w:rPr>
          <w:rFonts w:asciiTheme="minorHAnsi" w:hAnsiTheme="minorHAnsi" w:cstheme="minorHAnsi"/>
        </w:rPr>
      </w:pPr>
      <w:r w:rsidRPr="007E711F">
        <w:rPr>
          <w:rFonts w:asciiTheme="minorHAnsi" w:hAnsiTheme="minorHAnsi" w:cstheme="minorHAnsi"/>
        </w:rPr>
        <w:t>Piątek:  7</w:t>
      </w:r>
      <w:r w:rsidRPr="007E711F">
        <w:rPr>
          <w:rFonts w:asciiTheme="minorHAnsi" w:hAnsiTheme="minorHAnsi" w:cstheme="minorHAnsi"/>
          <w:vertAlign w:val="superscript"/>
        </w:rPr>
        <w:t>30</w:t>
      </w:r>
      <w:r w:rsidRPr="007E711F">
        <w:rPr>
          <w:rFonts w:asciiTheme="minorHAnsi" w:hAnsiTheme="minorHAnsi" w:cstheme="minorHAnsi"/>
        </w:rPr>
        <w:t xml:space="preserve"> do 14</w:t>
      </w:r>
      <w:r w:rsidRPr="007E711F">
        <w:rPr>
          <w:rFonts w:asciiTheme="minorHAnsi" w:hAnsiTheme="minorHAnsi" w:cstheme="minorHAnsi"/>
          <w:vertAlign w:val="superscript"/>
        </w:rPr>
        <w:t>00</w:t>
      </w:r>
    </w:p>
    <w:p w:rsidR="0007410F" w:rsidRPr="007E711F" w:rsidRDefault="00DD2A3B">
      <w:pPr>
        <w:spacing w:beforeAutospacing="1" w:afterAutospacing="1"/>
        <w:ind w:left="720"/>
        <w:rPr>
          <w:rFonts w:asciiTheme="minorHAnsi" w:hAnsiTheme="minorHAnsi" w:cstheme="minorHAnsi"/>
        </w:rPr>
      </w:pPr>
      <w:r w:rsidRPr="007E711F">
        <w:rPr>
          <w:rFonts w:asciiTheme="minorHAnsi" w:hAnsiTheme="minorHAnsi" w:cstheme="minorHAnsi"/>
          <w:noProof/>
        </w:rPr>
        <mc:AlternateContent>
          <mc:Choice Requires="wps">
            <w:drawing>
              <wp:anchor distT="0" distB="0" distL="114300" distR="114300" simplePos="0" relativeHeight="2" behindDoc="0" locked="0" layoutInCell="1" allowOverlap="1" wp14:anchorId="6902781A" wp14:editId="1EC66B11">
                <wp:simplePos x="0" y="0"/>
                <wp:positionH relativeFrom="column">
                  <wp:posOffset>-73025</wp:posOffset>
                </wp:positionH>
                <wp:positionV relativeFrom="paragraph">
                  <wp:posOffset>182880</wp:posOffset>
                </wp:positionV>
                <wp:extent cx="5761355" cy="1081405"/>
                <wp:effectExtent l="8255" t="8255" r="13335" b="6985"/>
                <wp:wrapNone/>
                <wp:docPr id="1" name="Pole tekstowe 1"/>
                <wp:cNvGraphicFramePr/>
                <a:graphic xmlns:a="http://schemas.openxmlformats.org/drawingml/2006/main">
                  <a:graphicData uri="http://schemas.microsoft.com/office/word/2010/wordprocessingShape">
                    <wps:wsp>
                      <wps:cNvSpPr/>
                      <wps:spPr>
                        <a:xfrm>
                          <a:off x="0" y="0"/>
                          <a:ext cx="5760720" cy="1080720"/>
                        </a:xfrm>
                        <a:prstGeom prst="rect">
                          <a:avLst/>
                        </a:prstGeom>
                        <a:solidFill>
                          <a:srgbClr val="FFFFFF"/>
                        </a:solidFill>
                        <a:ln w="12600" cap="rnd">
                          <a:solidFill>
                            <a:srgbClr val="000000"/>
                          </a:solidFill>
                          <a:custDash>
                            <a:ds d="100000" sp="100000"/>
                          </a:custDash>
                          <a:miter/>
                        </a:ln>
                      </wps:spPr>
                      <wps:style>
                        <a:lnRef idx="0">
                          <a:scrgbClr r="0" g="0" b="0"/>
                        </a:lnRef>
                        <a:fillRef idx="0">
                          <a:scrgbClr r="0" g="0" b="0"/>
                        </a:fillRef>
                        <a:effectRef idx="0">
                          <a:scrgbClr r="0" g="0" b="0"/>
                        </a:effectRef>
                        <a:fontRef idx="minor"/>
                      </wps:style>
                      <wps:txbx>
                        <w:txbxContent>
                          <w:p w:rsidR="00CE1F45" w:rsidRDefault="00CE1F45">
                            <w:pPr>
                              <w:pStyle w:val="Zawartoramki"/>
                              <w:spacing w:line="276" w:lineRule="auto"/>
                              <w:rPr>
                                <w:rFonts w:ascii="Calibri" w:hAnsi="Calibri" w:cs="Calibri"/>
                                <w:sz w:val="22"/>
                              </w:rPr>
                            </w:pPr>
                            <w:r>
                              <w:rPr>
                                <w:rFonts w:ascii="Calibri" w:hAnsi="Calibri" w:cs="Calibri"/>
                                <w:sz w:val="22"/>
                              </w:rPr>
                              <w:t>Osoby uprawnione do porozumiewania się z Wykonawcami:</w:t>
                            </w:r>
                          </w:p>
                          <w:p w:rsidR="00CE1F45" w:rsidRDefault="00CE1F45">
                            <w:pPr>
                              <w:pStyle w:val="Zawartoramki"/>
                              <w:spacing w:line="276" w:lineRule="auto"/>
                              <w:rPr>
                                <w:rFonts w:ascii="Calibri" w:hAnsi="Calibri" w:cs="Calibri"/>
                                <w:sz w:val="22"/>
                              </w:rPr>
                            </w:pPr>
                          </w:p>
                          <w:p w:rsidR="00CE1F45" w:rsidRDefault="00CE1F45">
                            <w:pPr>
                              <w:pStyle w:val="Zawartoramki"/>
                              <w:spacing w:line="276" w:lineRule="auto"/>
                              <w:rPr>
                                <w:rFonts w:ascii="Calibri" w:hAnsi="Calibri" w:cs="Calibri"/>
                                <w:b/>
                                <w:sz w:val="22"/>
                              </w:rPr>
                            </w:pPr>
                            <w:r>
                              <w:rPr>
                                <w:rFonts w:ascii="Calibri" w:hAnsi="Calibri" w:cs="Calibri"/>
                                <w:b/>
                                <w:sz w:val="22"/>
                              </w:rPr>
                              <w:t>Gmina Stare Pole:</w:t>
                            </w:r>
                          </w:p>
                          <w:p w:rsidR="00CE1F45" w:rsidRDefault="00CE1F45">
                            <w:pPr>
                              <w:pStyle w:val="Zawartoramki"/>
                              <w:spacing w:line="276" w:lineRule="auto"/>
                              <w:rPr>
                                <w:rFonts w:ascii="Calibri" w:hAnsi="Calibri" w:cs="Calibri"/>
                                <w:sz w:val="22"/>
                              </w:rPr>
                            </w:pPr>
                            <w:r>
                              <w:rPr>
                                <w:rFonts w:ascii="Calibri" w:hAnsi="Calibri" w:cs="Calibri"/>
                                <w:sz w:val="22"/>
                              </w:rPr>
                              <w:t>1. Agnieszka Skotarek – a.skotarek@starepole.pl, tel. 55 271 35 32 wew. 37</w:t>
                            </w:r>
                          </w:p>
                          <w:p w:rsidR="00CE1F45" w:rsidRDefault="00CE1F45">
                            <w:pPr>
                              <w:pStyle w:val="Zawartoramki"/>
                              <w:spacing w:line="276" w:lineRule="auto"/>
                              <w:rPr>
                                <w:rFonts w:ascii="Calibri" w:hAnsi="Calibri" w:cs="Calibri"/>
                                <w:sz w:val="22"/>
                              </w:rPr>
                            </w:pPr>
                            <w:r>
                              <w:rPr>
                                <w:rFonts w:ascii="Calibri" w:hAnsi="Calibri" w:cs="Calibri"/>
                                <w:sz w:val="22"/>
                              </w:rPr>
                              <w:t>2. Aleksandra Kiliszewska  – a.kiliszewska@starepole.pl,  tel. 55 271 35 32 wew. 35</w:t>
                            </w:r>
                          </w:p>
                          <w:p w:rsidR="00CE1F45" w:rsidRDefault="00CE1F45">
                            <w:pPr>
                              <w:pStyle w:val="Zawartoramki"/>
                              <w:spacing w:line="276" w:lineRule="auto"/>
                              <w:rPr>
                                <w:rFonts w:ascii="Calibri" w:hAnsi="Calibri" w:cs="Calibri"/>
                                <w:sz w:val="22"/>
                              </w:rPr>
                            </w:pPr>
                          </w:p>
                          <w:p w:rsidR="00CE1F45" w:rsidRDefault="00CE1F45">
                            <w:pPr>
                              <w:pStyle w:val="Zawartoramki"/>
                            </w:pPr>
                          </w:p>
                        </w:txbxContent>
                      </wps:txbx>
                      <wps:bodyPr>
                        <a:noAutofit/>
                      </wps:bodyPr>
                    </wps:wsp>
                  </a:graphicData>
                </a:graphic>
              </wp:anchor>
            </w:drawing>
          </mc:Choice>
          <mc:Fallback>
            <w:pict>
              <v:rect w14:anchorId="6902781A" id="Pole tekstowe 1" o:spid="_x0000_s1026" style="position:absolute;left:0;text-align:left;margin-left:-5.75pt;margin-top:14.4pt;width:453.65pt;height:85.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" strokeweight=".35mm">
                <v:stroke endcap="round"/>
                <v:textbox>
                  <w:txbxContent>
                    <w:p w:rsidR="00CE1F45" w:rsidRDefault="00CE1F45">
                      <w:pPr>
                        <w:pStyle w:val="Zawartoramki"/>
                        <w:spacing w:line="276" w:lineRule="auto"/>
                        <w:rPr>
                          <w:rFonts w:ascii="Calibri" w:hAnsi="Calibri" w:cs="Calibri"/>
                          <w:sz w:val="22"/>
                        </w:rPr>
                      </w:pPr>
                      <w:r>
                        <w:rPr>
                          <w:rFonts w:ascii="Calibri" w:hAnsi="Calibri" w:cs="Calibri"/>
                          <w:sz w:val="22"/>
                        </w:rPr>
                        <w:t>Osoby uprawnione do porozumiewania się z Wykonawcami:</w:t>
                      </w:r>
                    </w:p>
                    <w:p w:rsidR="00CE1F45" w:rsidRDefault="00CE1F45">
                      <w:pPr>
                        <w:pStyle w:val="Zawartoramki"/>
                        <w:spacing w:line="276" w:lineRule="auto"/>
                        <w:rPr>
                          <w:rFonts w:ascii="Calibri" w:hAnsi="Calibri" w:cs="Calibri"/>
                          <w:sz w:val="22"/>
                        </w:rPr>
                      </w:pPr>
                    </w:p>
                    <w:p w:rsidR="00CE1F45" w:rsidRDefault="00CE1F45">
                      <w:pPr>
                        <w:pStyle w:val="Zawartoramki"/>
                        <w:spacing w:line="276" w:lineRule="auto"/>
                        <w:rPr>
                          <w:rFonts w:ascii="Calibri" w:hAnsi="Calibri" w:cs="Calibri"/>
                          <w:b/>
                          <w:sz w:val="22"/>
                        </w:rPr>
                      </w:pPr>
                      <w:r>
                        <w:rPr>
                          <w:rFonts w:ascii="Calibri" w:hAnsi="Calibri" w:cs="Calibri"/>
                          <w:b/>
                          <w:sz w:val="22"/>
                        </w:rPr>
                        <w:t>Gmina Stare Pole:</w:t>
                      </w:r>
                    </w:p>
                    <w:p w:rsidR="00CE1F45" w:rsidRDefault="00CE1F45">
                      <w:pPr>
                        <w:pStyle w:val="Zawartoramki"/>
                        <w:spacing w:line="276" w:lineRule="auto"/>
                        <w:rPr>
                          <w:rFonts w:ascii="Calibri" w:hAnsi="Calibri" w:cs="Calibri"/>
                          <w:sz w:val="22"/>
                        </w:rPr>
                      </w:pPr>
                      <w:r>
                        <w:rPr>
                          <w:rFonts w:ascii="Calibri" w:hAnsi="Calibri" w:cs="Calibri"/>
                          <w:sz w:val="22"/>
                        </w:rPr>
                        <w:t>1. Agnieszka Skotarek – a.skotarek@starepole.pl, tel. 55 271 35 32 wew. 37</w:t>
                      </w:r>
                    </w:p>
                    <w:p w:rsidR="00CE1F45" w:rsidRDefault="00CE1F45">
                      <w:pPr>
                        <w:pStyle w:val="Zawartoramki"/>
                        <w:spacing w:line="276" w:lineRule="auto"/>
                        <w:rPr>
                          <w:rFonts w:ascii="Calibri" w:hAnsi="Calibri" w:cs="Calibri"/>
                          <w:sz w:val="22"/>
                        </w:rPr>
                      </w:pPr>
                      <w:r>
                        <w:rPr>
                          <w:rFonts w:ascii="Calibri" w:hAnsi="Calibri" w:cs="Calibri"/>
                          <w:sz w:val="22"/>
                        </w:rPr>
                        <w:t>2. Aleksandra Kiliszewska  – a.kiliszewska@starepole.pl,  tel. 55 271 35 32 wew. 35</w:t>
                      </w:r>
                    </w:p>
                    <w:p w:rsidR="00CE1F45" w:rsidRDefault="00CE1F45">
                      <w:pPr>
                        <w:pStyle w:val="Zawartoramki"/>
                        <w:spacing w:line="276" w:lineRule="auto"/>
                        <w:rPr>
                          <w:rFonts w:ascii="Calibri" w:hAnsi="Calibri" w:cs="Calibri"/>
                          <w:sz w:val="22"/>
                        </w:rPr>
                      </w:pPr>
                    </w:p>
                    <w:p w:rsidR="00CE1F45" w:rsidRDefault="00CE1F45">
                      <w:pPr>
                        <w:pStyle w:val="Zawartoramki"/>
                      </w:pPr>
                    </w:p>
                  </w:txbxContent>
                </v:textbox>
              </v:rect>
            </w:pict>
          </mc:Fallback>
        </mc:AlternateContent>
      </w: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jc w:val="both"/>
        <w:rPr>
          <w:rFonts w:asciiTheme="minorHAnsi" w:hAnsiTheme="minorHAnsi" w:cstheme="minorHAnsi"/>
          <w:b/>
        </w:rPr>
      </w:pPr>
    </w:p>
    <w:p w:rsidR="0007410F" w:rsidRPr="007E711F" w:rsidRDefault="0007410F">
      <w:pPr>
        <w:tabs>
          <w:tab w:val="left" w:pos="426"/>
        </w:tabs>
        <w:ind w:left="426" w:hanging="426"/>
        <w:jc w:val="both"/>
        <w:rPr>
          <w:rFonts w:asciiTheme="minorHAnsi" w:hAnsiTheme="minorHAnsi" w:cstheme="minorHAnsi"/>
          <w:b/>
        </w:rPr>
      </w:pPr>
    </w:p>
    <w:p w:rsidR="0007410F" w:rsidRPr="007E711F" w:rsidRDefault="00DD2A3B">
      <w:pPr>
        <w:tabs>
          <w:tab w:val="left" w:pos="426"/>
        </w:tabs>
        <w:spacing w:line="276" w:lineRule="auto"/>
        <w:ind w:left="426" w:hanging="426"/>
        <w:jc w:val="both"/>
        <w:rPr>
          <w:rFonts w:asciiTheme="minorHAnsi" w:hAnsiTheme="minorHAnsi" w:cstheme="minorHAnsi"/>
          <w:b/>
        </w:rPr>
      </w:pPr>
      <w:r w:rsidRPr="007E711F">
        <w:rPr>
          <w:rFonts w:asciiTheme="minorHAnsi" w:hAnsiTheme="minorHAnsi" w:cstheme="minorHAnsi"/>
          <w:b/>
        </w:rPr>
        <w:t xml:space="preserve">2.  Tryb  udzielenia  zamówienia i miejsce, w którym zamieszczono ogłoszenie                        o zamówieniu. </w:t>
      </w:r>
    </w:p>
    <w:p w:rsidR="00DD2A3B" w:rsidRPr="007E711F" w:rsidRDefault="00DD2A3B" w:rsidP="00DD2A3B">
      <w:pPr>
        <w:numPr>
          <w:ilvl w:val="0"/>
          <w:numId w:val="1"/>
        </w:numPr>
        <w:tabs>
          <w:tab w:val="left" w:pos="0"/>
        </w:tabs>
        <w:spacing w:line="276" w:lineRule="auto"/>
        <w:jc w:val="both"/>
        <w:rPr>
          <w:rFonts w:asciiTheme="minorHAnsi" w:hAnsiTheme="minorHAnsi" w:cstheme="minorHAnsi"/>
          <w:b/>
        </w:rPr>
      </w:pPr>
      <w:r w:rsidRPr="007E711F">
        <w:rPr>
          <w:rFonts w:asciiTheme="minorHAnsi" w:hAnsiTheme="minorHAnsi" w:cstheme="minorHAnsi"/>
        </w:rPr>
        <w:t>Postępowanie prowadzone jest</w:t>
      </w:r>
      <w:r w:rsidRPr="007E711F">
        <w:rPr>
          <w:rFonts w:asciiTheme="minorHAnsi" w:hAnsiTheme="minorHAnsi" w:cstheme="minorHAnsi"/>
          <w:bCs/>
        </w:rPr>
        <w:t xml:space="preserve"> w trybie</w:t>
      </w:r>
      <w:r w:rsidRPr="007E711F">
        <w:rPr>
          <w:rFonts w:asciiTheme="minorHAnsi" w:hAnsiTheme="minorHAnsi" w:cstheme="minorHAnsi"/>
        </w:rPr>
        <w:t xml:space="preserve"> </w:t>
      </w:r>
      <w:r w:rsidRPr="007E711F">
        <w:rPr>
          <w:rFonts w:asciiTheme="minorHAnsi" w:hAnsiTheme="minorHAnsi" w:cstheme="minorHAnsi"/>
          <w:bCs/>
        </w:rPr>
        <w:t>przetargu nieograniczonego</w:t>
      </w:r>
      <w:r w:rsidRPr="007E711F">
        <w:rPr>
          <w:rFonts w:asciiTheme="minorHAnsi" w:hAnsiTheme="minorHAnsi" w:cstheme="minorHAnsi"/>
        </w:rPr>
        <w:t xml:space="preserve"> na podstawie art. 39 i nast. ustawy z dnia 29 stycznia 2004 roku Prawo zamówień publicznych (</w:t>
      </w:r>
      <w:proofErr w:type="spellStart"/>
      <w:r w:rsidRPr="007E711F">
        <w:rPr>
          <w:rFonts w:asciiTheme="minorHAnsi" w:hAnsiTheme="minorHAnsi" w:cstheme="minorHAnsi"/>
        </w:rPr>
        <w:t>t.j</w:t>
      </w:r>
      <w:proofErr w:type="spellEnd"/>
      <w:r w:rsidRPr="007E711F">
        <w:rPr>
          <w:rFonts w:asciiTheme="minorHAnsi" w:hAnsiTheme="minorHAnsi" w:cstheme="minorHAnsi"/>
        </w:rPr>
        <w:t xml:space="preserve">. Dz. U. z 2017 r. poz. 1579 ze zm.), </w:t>
      </w:r>
      <w:r w:rsidRPr="007E711F">
        <w:rPr>
          <w:rFonts w:asciiTheme="minorHAnsi" w:hAnsiTheme="minorHAnsi" w:cstheme="minorHAnsi"/>
          <w:shd w:val="clear" w:color="auto" w:fill="FFFFFF"/>
        </w:rPr>
        <w:t>oraz przepisów wykonawczych do ustawy.</w:t>
      </w:r>
    </w:p>
    <w:p w:rsidR="0007410F" w:rsidRPr="007E711F" w:rsidRDefault="00DD2A3B" w:rsidP="00DD2A3B">
      <w:pPr>
        <w:numPr>
          <w:ilvl w:val="0"/>
          <w:numId w:val="1"/>
        </w:numPr>
        <w:tabs>
          <w:tab w:val="left" w:pos="0"/>
        </w:tabs>
        <w:spacing w:line="276" w:lineRule="auto"/>
        <w:jc w:val="both"/>
        <w:rPr>
          <w:rFonts w:asciiTheme="minorHAnsi" w:hAnsiTheme="minorHAnsi" w:cstheme="minorHAnsi"/>
          <w:b/>
        </w:rPr>
      </w:pPr>
      <w:r w:rsidRPr="007E711F">
        <w:rPr>
          <w:rFonts w:asciiTheme="minorHAnsi" w:hAnsiTheme="minorHAnsi" w:cstheme="minorHAnsi"/>
          <w:shd w:val="clear" w:color="auto" w:fill="FFFFFF"/>
        </w:rPr>
        <w:t xml:space="preserve">W zakresie nieuregulowanym niniejszą Specyfikacją Istotnych Warunków Zamówienia, zwaną dalej „SIWZ”, zastosowanie mają przepisy ustawy </w:t>
      </w:r>
      <w:proofErr w:type="spellStart"/>
      <w:r w:rsidRPr="007E711F">
        <w:rPr>
          <w:rFonts w:asciiTheme="minorHAnsi" w:hAnsiTheme="minorHAnsi" w:cstheme="minorHAnsi"/>
          <w:shd w:val="clear" w:color="auto" w:fill="FFFFFF"/>
        </w:rPr>
        <w:t>Pzp</w:t>
      </w:r>
      <w:proofErr w:type="spellEnd"/>
      <w:r w:rsidRPr="007E711F">
        <w:rPr>
          <w:rFonts w:asciiTheme="minorHAnsi" w:hAnsiTheme="minorHAnsi" w:cstheme="minorHAnsi"/>
          <w:shd w:val="clear" w:color="auto" w:fill="FFFFFF"/>
        </w:rPr>
        <w:t>.</w:t>
      </w:r>
    </w:p>
    <w:p w:rsidR="0007410F" w:rsidRPr="007E711F" w:rsidRDefault="00DD2A3B">
      <w:pPr>
        <w:numPr>
          <w:ilvl w:val="0"/>
          <w:numId w:val="1"/>
        </w:numPr>
        <w:tabs>
          <w:tab w:val="left" w:pos="0"/>
        </w:tabs>
        <w:spacing w:line="276" w:lineRule="auto"/>
        <w:jc w:val="both"/>
        <w:rPr>
          <w:rFonts w:asciiTheme="minorHAnsi" w:hAnsiTheme="minorHAnsi" w:cstheme="minorHAnsi"/>
          <w:b/>
        </w:rPr>
      </w:pPr>
      <w:r w:rsidRPr="007E711F">
        <w:rPr>
          <w:rFonts w:asciiTheme="minorHAnsi" w:hAnsiTheme="minorHAnsi" w:cstheme="minorHAnsi"/>
          <w:shd w:val="clear" w:color="auto" w:fill="FFFFFF"/>
        </w:rPr>
        <w:t xml:space="preserve">Wartość zamówienia </w:t>
      </w:r>
      <w:r w:rsidRPr="007E711F">
        <w:rPr>
          <w:rFonts w:asciiTheme="minorHAnsi" w:hAnsiTheme="minorHAnsi" w:cstheme="minorHAnsi"/>
          <w:b/>
          <w:shd w:val="clear" w:color="auto" w:fill="FFFFFF"/>
        </w:rPr>
        <w:t xml:space="preserve">nie </w:t>
      </w:r>
      <w:r w:rsidRPr="007E711F">
        <w:rPr>
          <w:rFonts w:asciiTheme="minorHAnsi" w:hAnsiTheme="minorHAnsi" w:cstheme="minorHAnsi"/>
          <w:b/>
          <w:bCs/>
          <w:shd w:val="clear" w:color="auto" w:fill="FFFFFF"/>
        </w:rPr>
        <w:t>przekracza</w:t>
      </w:r>
      <w:r w:rsidRPr="007E711F">
        <w:rPr>
          <w:rFonts w:asciiTheme="minorHAnsi" w:hAnsiTheme="minorHAnsi" w:cstheme="minorHAnsi"/>
          <w:shd w:val="clear" w:color="auto" w:fill="FFFFFF"/>
        </w:rPr>
        <w:t xml:space="preserve"> równowartość kwoty 221 000 euro określonej w przepisach wykonawczych wydanych na podstawie art. 11 ust. 8 ustawy </w:t>
      </w:r>
      <w:proofErr w:type="spellStart"/>
      <w:r w:rsidRPr="007E711F">
        <w:rPr>
          <w:rFonts w:asciiTheme="minorHAnsi" w:hAnsiTheme="minorHAnsi" w:cstheme="minorHAnsi"/>
          <w:shd w:val="clear" w:color="auto" w:fill="FFFFFF"/>
        </w:rPr>
        <w:t>Pzp</w:t>
      </w:r>
      <w:proofErr w:type="spellEnd"/>
      <w:r w:rsidRPr="007E711F">
        <w:rPr>
          <w:rFonts w:asciiTheme="minorHAnsi" w:hAnsiTheme="minorHAnsi" w:cstheme="minorHAnsi"/>
          <w:shd w:val="clear" w:color="auto" w:fill="FFFFFF"/>
        </w:rPr>
        <w:t>.</w:t>
      </w:r>
    </w:p>
    <w:p w:rsidR="0007410F" w:rsidRPr="007E711F" w:rsidRDefault="00DD2A3B">
      <w:pPr>
        <w:pStyle w:val="Akapitzlist1"/>
        <w:numPr>
          <w:ilvl w:val="0"/>
          <w:numId w:val="1"/>
        </w:numPr>
        <w:tabs>
          <w:tab w:val="left" w:pos="0"/>
        </w:tabs>
        <w:spacing w:line="276" w:lineRule="auto"/>
        <w:jc w:val="both"/>
        <w:rPr>
          <w:rFonts w:asciiTheme="minorHAnsi" w:hAnsiTheme="minorHAnsi" w:cstheme="minorHAnsi"/>
          <w:highlight w:val="white"/>
        </w:rPr>
      </w:pPr>
      <w:r w:rsidRPr="007E711F">
        <w:rPr>
          <w:rFonts w:asciiTheme="minorHAnsi" w:hAnsiTheme="minorHAnsi" w:cstheme="minorHAnsi"/>
          <w:shd w:val="clear" w:color="auto" w:fill="FFFFFF"/>
        </w:rPr>
        <w:t>Zamawiający nie dopuszcza składania ofert częściowych.</w:t>
      </w:r>
    </w:p>
    <w:p w:rsidR="0007410F" w:rsidRPr="007E711F" w:rsidRDefault="00DD2A3B">
      <w:pPr>
        <w:pStyle w:val="Akapitzlist1"/>
        <w:numPr>
          <w:ilvl w:val="0"/>
          <w:numId w:val="1"/>
        </w:numPr>
        <w:tabs>
          <w:tab w:val="left" w:pos="0"/>
        </w:tabs>
        <w:spacing w:line="276" w:lineRule="auto"/>
        <w:jc w:val="both"/>
        <w:rPr>
          <w:rFonts w:asciiTheme="minorHAnsi" w:hAnsiTheme="minorHAnsi" w:cstheme="minorHAnsi"/>
          <w:highlight w:val="white"/>
        </w:rPr>
      </w:pPr>
      <w:r w:rsidRPr="007E711F">
        <w:rPr>
          <w:rFonts w:asciiTheme="minorHAnsi" w:hAnsiTheme="minorHAnsi" w:cstheme="minorHAnsi"/>
          <w:shd w:val="clear" w:color="auto" w:fill="FFFFFF"/>
        </w:rPr>
        <w:t>Zamawiający nie dopuszcza składania ofert wariantowych.</w:t>
      </w:r>
    </w:p>
    <w:p w:rsidR="0007410F" w:rsidRPr="007E711F" w:rsidRDefault="00DD2A3B">
      <w:pPr>
        <w:pStyle w:val="Akapitzlist1"/>
        <w:numPr>
          <w:ilvl w:val="0"/>
          <w:numId w:val="1"/>
        </w:numPr>
        <w:tabs>
          <w:tab w:val="left" w:pos="0"/>
        </w:tabs>
        <w:spacing w:line="276" w:lineRule="auto"/>
        <w:jc w:val="both"/>
        <w:rPr>
          <w:rFonts w:asciiTheme="minorHAnsi" w:hAnsiTheme="minorHAnsi" w:cstheme="minorHAnsi"/>
          <w:highlight w:val="white"/>
        </w:rPr>
      </w:pPr>
      <w:r w:rsidRPr="007E711F">
        <w:rPr>
          <w:rFonts w:asciiTheme="minorHAnsi" w:hAnsiTheme="minorHAnsi" w:cstheme="minorHAnsi"/>
          <w:shd w:val="clear" w:color="auto" w:fill="FFFFFF"/>
        </w:rPr>
        <w:t>Zamawiający nie przewiduje zawierania umowy ramowej.</w:t>
      </w:r>
    </w:p>
    <w:p w:rsidR="0007410F" w:rsidRPr="007E711F" w:rsidRDefault="00DD2A3B">
      <w:pPr>
        <w:pStyle w:val="Akapitzlist1"/>
        <w:numPr>
          <w:ilvl w:val="0"/>
          <w:numId w:val="1"/>
        </w:numPr>
        <w:tabs>
          <w:tab w:val="left" w:pos="0"/>
        </w:tabs>
        <w:spacing w:line="276" w:lineRule="auto"/>
        <w:jc w:val="both"/>
        <w:rPr>
          <w:rFonts w:asciiTheme="minorHAnsi" w:hAnsiTheme="minorHAnsi" w:cstheme="minorHAnsi"/>
          <w:highlight w:val="white"/>
        </w:rPr>
      </w:pPr>
      <w:r w:rsidRPr="007E711F">
        <w:rPr>
          <w:rFonts w:asciiTheme="minorHAnsi" w:hAnsiTheme="minorHAnsi" w:cstheme="minorHAnsi"/>
          <w:shd w:val="clear" w:color="auto" w:fill="FFFFFF"/>
        </w:rPr>
        <w:t>Zamawiający nie przewiduje przeprowadzenie aukcji elektronicznej.</w:t>
      </w:r>
    </w:p>
    <w:p w:rsidR="0007410F" w:rsidRPr="007E711F" w:rsidRDefault="00DD2A3B">
      <w:pPr>
        <w:pStyle w:val="Akapitzlist1"/>
        <w:numPr>
          <w:ilvl w:val="0"/>
          <w:numId w:val="1"/>
        </w:numPr>
        <w:tabs>
          <w:tab w:val="left" w:pos="0"/>
        </w:tabs>
        <w:spacing w:line="276" w:lineRule="auto"/>
        <w:jc w:val="both"/>
        <w:rPr>
          <w:rFonts w:asciiTheme="minorHAnsi" w:hAnsiTheme="minorHAnsi" w:cstheme="minorHAnsi"/>
          <w:highlight w:val="white"/>
        </w:rPr>
      </w:pPr>
      <w:r w:rsidRPr="007E711F">
        <w:rPr>
          <w:rFonts w:asciiTheme="minorHAnsi" w:hAnsiTheme="minorHAnsi" w:cstheme="minorHAnsi"/>
          <w:shd w:val="clear" w:color="auto" w:fill="FFFFFF"/>
        </w:rPr>
        <w:t>Zamawiający nie przewiduje zastosowania dynamicznego systemu zakupów.</w:t>
      </w:r>
    </w:p>
    <w:p w:rsidR="0007410F" w:rsidRPr="007E711F" w:rsidRDefault="00DD2A3B">
      <w:pPr>
        <w:pStyle w:val="Akapitzlist1"/>
        <w:numPr>
          <w:ilvl w:val="0"/>
          <w:numId w:val="1"/>
        </w:numPr>
        <w:tabs>
          <w:tab w:val="left" w:pos="0"/>
        </w:tabs>
        <w:spacing w:line="276" w:lineRule="auto"/>
        <w:jc w:val="both"/>
        <w:rPr>
          <w:rFonts w:asciiTheme="minorHAnsi" w:hAnsiTheme="minorHAnsi" w:cstheme="minorHAnsi"/>
          <w:highlight w:val="white"/>
        </w:rPr>
      </w:pPr>
      <w:r w:rsidRPr="007E711F">
        <w:rPr>
          <w:rFonts w:asciiTheme="minorHAnsi" w:hAnsiTheme="minorHAnsi" w:cstheme="minorHAnsi"/>
          <w:shd w:val="clear" w:color="auto" w:fill="FFFFFF"/>
        </w:rPr>
        <w:t>Zamawiający nie przewiduje przeprowadzenia dialogu technicznego.</w:t>
      </w:r>
    </w:p>
    <w:p w:rsidR="0007410F" w:rsidRPr="007E711F" w:rsidRDefault="0007410F">
      <w:pPr>
        <w:pStyle w:val="Akapitzlist1"/>
        <w:spacing w:line="276" w:lineRule="auto"/>
        <w:ind w:left="0"/>
        <w:jc w:val="both"/>
        <w:rPr>
          <w:rFonts w:asciiTheme="minorHAnsi" w:hAnsiTheme="minorHAnsi" w:cstheme="minorHAnsi"/>
          <w:color w:val="FF0000"/>
        </w:rPr>
      </w:pPr>
    </w:p>
    <w:p w:rsidR="0007410F" w:rsidRPr="007E711F" w:rsidRDefault="00DD2A3B">
      <w:pPr>
        <w:pStyle w:val="Akapitzlist1"/>
        <w:ind w:left="0"/>
        <w:jc w:val="both"/>
        <w:rPr>
          <w:rFonts w:asciiTheme="minorHAnsi" w:hAnsiTheme="minorHAnsi" w:cstheme="minorHAnsi"/>
          <w:b/>
        </w:rPr>
      </w:pPr>
      <w:r w:rsidRPr="007E711F">
        <w:rPr>
          <w:rFonts w:asciiTheme="minorHAnsi" w:hAnsiTheme="minorHAnsi" w:cstheme="minorHAnsi"/>
          <w:b/>
        </w:rPr>
        <w:lastRenderedPageBreak/>
        <w:t>Rodzaj zamówienia: usługi</w:t>
      </w:r>
    </w:p>
    <w:p w:rsidR="0007410F" w:rsidRPr="007E711F" w:rsidRDefault="0007410F">
      <w:pPr>
        <w:pStyle w:val="Akapitzlist1"/>
        <w:ind w:left="0"/>
        <w:jc w:val="both"/>
        <w:rPr>
          <w:rFonts w:asciiTheme="minorHAnsi" w:hAnsiTheme="minorHAnsi" w:cstheme="minorHAnsi"/>
          <w:b/>
          <w:highlight w:val="white"/>
        </w:rPr>
      </w:pPr>
    </w:p>
    <w:p w:rsidR="0007410F" w:rsidRPr="007E711F" w:rsidRDefault="00DD2A3B">
      <w:pPr>
        <w:spacing w:line="276" w:lineRule="auto"/>
        <w:jc w:val="both"/>
        <w:rPr>
          <w:rFonts w:asciiTheme="minorHAnsi" w:hAnsiTheme="minorHAnsi" w:cstheme="minorHAnsi"/>
          <w:b/>
          <w:highlight w:val="white"/>
        </w:rPr>
      </w:pPr>
      <w:r w:rsidRPr="007E711F">
        <w:rPr>
          <w:rFonts w:asciiTheme="minorHAnsi" w:hAnsiTheme="minorHAnsi" w:cstheme="minorHAnsi"/>
          <w:b/>
          <w:highlight w:val="white"/>
        </w:rPr>
        <w:t>Miejsce zamieszczenia ogłoszenia:</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Biuletyn Zamówień Publicznych,</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strona internetowa Zamawiającego -  www.bip.starepole.pl,</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tablica informacyjna w miejscu publicznie dostępnym w siedzibie Zamawiającego.</w:t>
      </w:r>
    </w:p>
    <w:p w:rsidR="0007410F" w:rsidRPr="007E711F" w:rsidRDefault="0007410F">
      <w:pPr>
        <w:spacing w:line="276" w:lineRule="auto"/>
        <w:jc w:val="both"/>
        <w:rPr>
          <w:rFonts w:asciiTheme="minorHAnsi" w:hAnsiTheme="minorHAnsi" w:cstheme="minorHAnsi"/>
        </w:rPr>
      </w:pPr>
    </w:p>
    <w:p w:rsidR="0007410F" w:rsidRDefault="00E21229">
      <w:pPr>
        <w:tabs>
          <w:tab w:val="left" w:pos="0"/>
        </w:tabs>
        <w:rPr>
          <w:rFonts w:asciiTheme="minorHAnsi" w:hAnsiTheme="minorHAnsi" w:cstheme="minorHAnsi"/>
          <w:b/>
        </w:rPr>
      </w:pPr>
      <w:r>
        <w:rPr>
          <w:rFonts w:asciiTheme="minorHAnsi" w:hAnsiTheme="minorHAnsi" w:cstheme="minorHAnsi"/>
          <w:b/>
        </w:rPr>
        <w:t xml:space="preserve">3. </w:t>
      </w:r>
      <w:r w:rsidR="001101AB">
        <w:rPr>
          <w:rFonts w:asciiTheme="minorHAnsi" w:hAnsiTheme="minorHAnsi" w:cstheme="minorHAnsi"/>
          <w:b/>
        </w:rPr>
        <w:t>Opis przedmiotu zamówienia</w:t>
      </w:r>
    </w:p>
    <w:p w:rsidR="001101AB" w:rsidRPr="007E711F" w:rsidRDefault="001101AB">
      <w:pPr>
        <w:tabs>
          <w:tab w:val="left" w:pos="0"/>
        </w:tabs>
        <w:rPr>
          <w:rFonts w:asciiTheme="minorHAnsi" w:hAnsiTheme="minorHAnsi" w:cstheme="minorHAnsi"/>
          <w:b/>
        </w:rPr>
      </w:pPr>
    </w:p>
    <w:p w:rsidR="0007410F" w:rsidRPr="007E711F" w:rsidRDefault="00DD2A3B">
      <w:pPr>
        <w:tabs>
          <w:tab w:val="left" w:pos="0"/>
        </w:tabs>
        <w:spacing w:after="120"/>
        <w:jc w:val="both"/>
        <w:rPr>
          <w:rFonts w:asciiTheme="minorHAnsi" w:hAnsiTheme="minorHAnsi" w:cstheme="minorHAnsi"/>
        </w:rPr>
      </w:pPr>
      <w:r w:rsidRPr="007E711F">
        <w:rPr>
          <w:rFonts w:asciiTheme="minorHAnsi" w:hAnsiTheme="minorHAnsi" w:cstheme="minorHAnsi"/>
        </w:rPr>
        <w:t xml:space="preserve">Przedmiotem zamówienia jest: </w:t>
      </w:r>
    </w:p>
    <w:p w:rsidR="0007410F" w:rsidRPr="007E711F" w:rsidRDefault="00DD2A3B">
      <w:pPr>
        <w:pStyle w:val="Akapitzlist"/>
        <w:numPr>
          <w:ilvl w:val="0"/>
          <w:numId w:val="3"/>
        </w:numPr>
        <w:spacing w:line="276" w:lineRule="auto"/>
        <w:ind w:left="357" w:hanging="357"/>
        <w:contextualSpacing/>
        <w:jc w:val="both"/>
        <w:rPr>
          <w:rFonts w:asciiTheme="minorHAnsi" w:hAnsiTheme="minorHAnsi" w:cstheme="minorHAnsi"/>
        </w:rPr>
      </w:pPr>
      <w:r w:rsidRPr="007E711F">
        <w:rPr>
          <w:rFonts w:asciiTheme="minorHAnsi" w:hAnsiTheme="minorHAnsi" w:cstheme="minorHAnsi"/>
        </w:rPr>
        <w:t>Odbieranie i zagospodarowanie odpadów komunalnych zmieszanych i selektywnie zebranych ze wszystkich nieruchomości w granicach administracyjnych gminy Stare Pole oraz gminnego PSZOK, w sposób zapewniający osiągnięcie odpowiednich poziomów recyklingu, przygotowania do ponownego użycia i odzysku innymi metodami oraz ograniczenia masy odpadów komunalnych ulegających biodegradacji przekazywanych do składowania zgodnie z obowiązującymi przepisami prawa .</w:t>
      </w:r>
    </w:p>
    <w:p w:rsidR="0007410F" w:rsidRPr="007E711F" w:rsidRDefault="00DD2A3B">
      <w:pPr>
        <w:pStyle w:val="Akapitzlist"/>
        <w:numPr>
          <w:ilvl w:val="0"/>
          <w:numId w:val="3"/>
        </w:numPr>
        <w:spacing w:line="276" w:lineRule="auto"/>
        <w:ind w:left="357" w:hanging="357"/>
        <w:contextualSpacing/>
        <w:jc w:val="both"/>
        <w:rPr>
          <w:rFonts w:asciiTheme="minorHAnsi" w:hAnsiTheme="minorHAnsi" w:cstheme="minorHAnsi"/>
        </w:rPr>
      </w:pPr>
      <w:r w:rsidRPr="007E711F">
        <w:rPr>
          <w:rFonts w:asciiTheme="minorHAnsi" w:hAnsiTheme="minorHAnsi" w:cstheme="minorHAnsi"/>
        </w:rPr>
        <w:t>Wyposażenie nieruchomości w pojemniki do zbierania odpadów komunalnych zmieszanych oraz ich utrzymanie w odpowiednim stanie sanitarnym, technicznym</w:t>
      </w:r>
      <w:r w:rsidRPr="007E711F">
        <w:rPr>
          <w:rFonts w:asciiTheme="minorHAnsi" w:hAnsiTheme="minorHAnsi" w:cstheme="minorHAnsi"/>
        </w:rPr>
        <w:br/>
        <w:t>i porządkowym. Pojemniki stanowią własność Wykonawcy.</w:t>
      </w:r>
    </w:p>
    <w:p w:rsidR="0007410F" w:rsidRPr="007E711F" w:rsidRDefault="00DD2A3B" w:rsidP="00DD2A3B">
      <w:pPr>
        <w:pStyle w:val="Akapitzlist"/>
        <w:ind w:left="284" w:hanging="284"/>
        <w:jc w:val="both"/>
        <w:rPr>
          <w:rFonts w:asciiTheme="minorHAnsi" w:hAnsiTheme="minorHAnsi" w:cstheme="minorHAnsi"/>
        </w:rPr>
      </w:pPr>
      <w:r w:rsidRPr="007E711F">
        <w:rPr>
          <w:rFonts w:asciiTheme="minorHAnsi" w:hAnsiTheme="minorHAnsi" w:cstheme="minorHAnsi"/>
        </w:rPr>
        <w:t>3. Wyposażenie nieruchomości w urządzenia do selektywnego zbierania odpadów komunalnych (pojemniki i worki) takich jak: papier; szkło- bezbarwne i kolorowe;     tworzywa sztuczne, metale, opakowania wielomateriałowe, popioły, odpady ulegające biodegradacji ze szczególnym uwzględnieniem bioodpadów oraz utrzymanie ich</w:t>
      </w:r>
      <w:r w:rsidRPr="007E711F">
        <w:rPr>
          <w:rFonts w:asciiTheme="minorHAnsi" w:hAnsiTheme="minorHAnsi" w:cstheme="minorHAnsi"/>
        </w:rPr>
        <w:br/>
        <w:t>w odpowiednim stanie sanitarnym, technicznym i porządkowym. Przez utrzymywanie w odpowiednim stanie (sanitarnym, porządkowym i technicznym) pojemników do zbierania odpadów komunalnych zmieszanych i do selektywnej zbiórki papieru, szkła, tworzyw sztucznych, metali i opakowań wielomateriałowych, popiołów i odpadów ulegających biodegradacji i bioodpadów rozumie się mycie, dezynfekcję i dezynsekcję co najmniej dwa razy w roku.</w:t>
      </w:r>
    </w:p>
    <w:p w:rsidR="00437965" w:rsidRDefault="00DD2A3B">
      <w:pPr>
        <w:pStyle w:val="Akapitzlist"/>
        <w:ind w:left="284" w:hanging="284"/>
        <w:jc w:val="both"/>
        <w:rPr>
          <w:rFonts w:asciiTheme="minorHAnsi" w:hAnsiTheme="minorHAnsi" w:cstheme="minorHAnsi"/>
        </w:rPr>
      </w:pPr>
      <w:r w:rsidRPr="007E711F">
        <w:rPr>
          <w:rFonts w:asciiTheme="minorHAnsi" w:hAnsiTheme="minorHAnsi" w:cstheme="minorHAnsi"/>
        </w:rPr>
        <w:t>4. Przegląd pojemników 2 razy w roku, a w razie konieczności dokona</w:t>
      </w:r>
      <w:r w:rsidR="00437965">
        <w:rPr>
          <w:rFonts w:asciiTheme="minorHAnsi" w:hAnsiTheme="minorHAnsi" w:cstheme="minorHAnsi"/>
        </w:rPr>
        <w:t>nie</w:t>
      </w:r>
      <w:r w:rsidRPr="007E711F">
        <w:rPr>
          <w:rFonts w:asciiTheme="minorHAnsi" w:hAnsiTheme="minorHAnsi" w:cstheme="minorHAnsi"/>
        </w:rPr>
        <w:t xml:space="preserve"> ich naprawy, odświeżenia (np. pomalowanie, naklejenie nowych etykiet informacyjnych itp.), dezynfekcji oraz wymiany uszkodzonych lub zniszczonych pojemników. Informacje</w:t>
      </w:r>
    </w:p>
    <w:p w:rsidR="0007410F" w:rsidRPr="007E711F" w:rsidRDefault="00437965">
      <w:pPr>
        <w:pStyle w:val="Akapitzlist"/>
        <w:ind w:left="284" w:hanging="284"/>
        <w:jc w:val="both"/>
        <w:rPr>
          <w:rFonts w:asciiTheme="minorHAnsi" w:hAnsiTheme="minorHAnsi" w:cstheme="minorHAnsi"/>
        </w:rPr>
      </w:pPr>
      <w:r>
        <w:rPr>
          <w:rFonts w:asciiTheme="minorHAnsi" w:hAnsiTheme="minorHAnsi" w:cstheme="minorHAnsi"/>
        </w:rPr>
        <w:tab/>
      </w:r>
      <w:r w:rsidR="00DD2A3B" w:rsidRPr="007E711F">
        <w:rPr>
          <w:rFonts w:asciiTheme="minorHAnsi" w:hAnsiTheme="minorHAnsi" w:cstheme="minorHAnsi"/>
        </w:rPr>
        <w:t>z przeprowadzonych czynności wykonawca dostarczy zamawiającemu w raporcie.</w:t>
      </w:r>
    </w:p>
    <w:p w:rsidR="0007410F" w:rsidRPr="007E711F" w:rsidRDefault="00DD2A3B">
      <w:pPr>
        <w:pStyle w:val="Akapitzlist"/>
        <w:ind w:left="284" w:hanging="284"/>
        <w:jc w:val="both"/>
        <w:rPr>
          <w:rFonts w:asciiTheme="minorHAnsi" w:hAnsiTheme="minorHAnsi" w:cstheme="minorHAnsi"/>
        </w:rPr>
      </w:pPr>
      <w:r w:rsidRPr="007E711F">
        <w:rPr>
          <w:rFonts w:asciiTheme="minorHAnsi" w:hAnsiTheme="minorHAnsi" w:cstheme="minorHAnsi"/>
        </w:rPr>
        <w:t>5. Ustawienie na okres jednego miesiąca (październik) pojemnika na liście, przy budynku     Urzędu Gminy Stare Pole, ul. Marynarki Wojennej 6, Stare Pole</w:t>
      </w:r>
      <w:r w:rsidR="001101AB">
        <w:rPr>
          <w:rFonts w:asciiTheme="minorHAnsi" w:hAnsiTheme="minorHAnsi" w:cstheme="minorHAnsi"/>
        </w:rPr>
        <w:t>.</w:t>
      </w:r>
    </w:p>
    <w:p w:rsidR="0007410F" w:rsidRPr="007E711F" w:rsidRDefault="00DD2A3B">
      <w:pPr>
        <w:shd w:val="clear" w:color="auto" w:fill="FFFFFF"/>
        <w:spacing w:line="276" w:lineRule="auto"/>
        <w:ind w:left="284" w:hanging="284"/>
        <w:jc w:val="both"/>
        <w:rPr>
          <w:rFonts w:asciiTheme="minorHAnsi" w:hAnsiTheme="minorHAnsi" w:cstheme="minorHAnsi"/>
        </w:rPr>
      </w:pPr>
      <w:r w:rsidRPr="007E711F">
        <w:rPr>
          <w:rFonts w:asciiTheme="minorHAnsi" w:hAnsiTheme="minorHAnsi" w:cstheme="minorHAnsi"/>
        </w:rPr>
        <w:t>6. Przeprowadzenie dwóch akcji w ciągu roku, promujących selektywną zbiórkę odpadów</w:t>
      </w:r>
      <w:r w:rsidRPr="007E711F">
        <w:rPr>
          <w:rFonts w:asciiTheme="minorHAnsi" w:hAnsiTheme="minorHAnsi" w:cstheme="minorHAnsi"/>
        </w:rPr>
        <w:br/>
        <w:t>w placówkach oświatowych na terenie Gminy, w okresie wiosennym ( „Dzień Ziemi”)</w:t>
      </w:r>
      <w:r w:rsidRPr="007E711F">
        <w:rPr>
          <w:rFonts w:asciiTheme="minorHAnsi" w:hAnsiTheme="minorHAnsi" w:cstheme="minorHAnsi"/>
        </w:rPr>
        <w:br/>
        <w:t>i okresie jesiennym ( „Sprzątanie Świata” ).</w:t>
      </w:r>
    </w:p>
    <w:p w:rsidR="0007410F" w:rsidRPr="007E711F" w:rsidRDefault="00DD2A3B">
      <w:pPr>
        <w:shd w:val="clear" w:color="auto" w:fill="FFFFFF"/>
        <w:spacing w:line="276" w:lineRule="auto"/>
        <w:ind w:left="284" w:hanging="284"/>
        <w:jc w:val="both"/>
        <w:rPr>
          <w:rFonts w:asciiTheme="minorHAnsi" w:hAnsiTheme="minorHAnsi" w:cstheme="minorHAnsi"/>
        </w:rPr>
      </w:pPr>
      <w:r w:rsidRPr="007E711F">
        <w:rPr>
          <w:rFonts w:asciiTheme="minorHAnsi" w:hAnsiTheme="minorHAnsi" w:cstheme="minorHAnsi"/>
        </w:rPr>
        <w:t>7. Odebranie odpadów wielogabarytowych, zużytego sprzętu elektrycznego</w:t>
      </w:r>
      <w:r w:rsidRPr="007E711F">
        <w:rPr>
          <w:rFonts w:asciiTheme="minorHAnsi" w:hAnsiTheme="minorHAnsi" w:cstheme="minorHAnsi"/>
        </w:rPr>
        <w:br/>
        <w:t>i elektronicznego - 3 razy w roku w terminach wskazanych przez Wykonawcę</w:t>
      </w:r>
    </w:p>
    <w:p w:rsidR="0007410F" w:rsidRPr="007E711F" w:rsidRDefault="0007410F">
      <w:pPr>
        <w:shd w:val="clear" w:color="auto" w:fill="FFFFFF"/>
        <w:spacing w:line="276" w:lineRule="auto"/>
        <w:jc w:val="both"/>
        <w:rPr>
          <w:rFonts w:asciiTheme="minorHAnsi" w:hAnsiTheme="minorHAnsi" w:cstheme="minorHAnsi"/>
        </w:rPr>
      </w:pPr>
    </w:p>
    <w:p w:rsidR="0007410F" w:rsidRPr="007E711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Szczegółowy opis przedmiotu zamówienia zawarto w załączniku nr 1 do SIWZ.</w:t>
      </w:r>
    </w:p>
    <w:p w:rsidR="0007410F" w:rsidRPr="007E711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lastRenderedPageBreak/>
        <w:t>Wykonawca odbierze i zagospodaruje odpady komunalne zmieszane i selektywnie zebrane</w:t>
      </w:r>
      <w:r w:rsidRPr="007E711F">
        <w:rPr>
          <w:rFonts w:asciiTheme="minorHAnsi" w:hAnsiTheme="minorHAnsi" w:cstheme="minorHAnsi"/>
        </w:rPr>
        <w:br/>
        <w:t>z nieruchomości, na których zamieszkują mieszkańcy, gdzie szacuje się, że przebywa 3802 osób. Wielkość ta została ustalona na podstawie złożonych przez mieszkańców deklaracji</w:t>
      </w:r>
      <w:r w:rsidRPr="007E711F">
        <w:rPr>
          <w:rFonts w:asciiTheme="minorHAnsi" w:hAnsiTheme="minorHAnsi" w:cstheme="minorHAnsi"/>
        </w:rPr>
        <w:br/>
        <w:t xml:space="preserve">o wysokości opłaty za gospodarowanie odpadami. Wykonawca odbierze i zagospodaruje odpady komunalne zmieszane i selektywnie zebrane z nieruchomości, na których nie zamieszkują mieszkańcy, których liczbę szacuje się na 88 podmiotów. </w:t>
      </w:r>
    </w:p>
    <w:p w:rsidR="0007410F" w:rsidRPr="007E711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 xml:space="preserve">Wykonawca otrzyma najpóźniej w dniu zawarcia umowy wykaz nieruchomości przewidzianych do obsługi. </w:t>
      </w:r>
    </w:p>
    <w:p w:rsidR="0007410F" w:rsidRPr="007E711F" w:rsidRDefault="0007410F">
      <w:pPr>
        <w:tabs>
          <w:tab w:val="left" w:pos="0"/>
        </w:tabs>
        <w:spacing w:after="120" w:line="276" w:lineRule="auto"/>
        <w:jc w:val="both"/>
        <w:rPr>
          <w:rFonts w:asciiTheme="minorHAnsi" w:hAnsiTheme="minorHAnsi" w:cstheme="minorHAnsi"/>
        </w:rPr>
      </w:pPr>
    </w:p>
    <w:p w:rsidR="0007410F" w:rsidRPr="007E711F" w:rsidRDefault="00DD2A3B">
      <w:pPr>
        <w:jc w:val="both"/>
        <w:rPr>
          <w:rFonts w:asciiTheme="minorHAnsi" w:hAnsiTheme="minorHAnsi" w:cstheme="minorHAnsi"/>
          <w:b/>
          <w:bCs/>
        </w:rPr>
      </w:pPr>
      <w:r w:rsidRPr="007E711F">
        <w:rPr>
          <w:rFonts w:asciiTheme="minorHAnsi" w:hAnsiTheme="minorHAnsi" w:cstheme="minorHAnsi"/>
          <w:b/>
          <w:bCs/>
        </w:rPr>
        <w:t>4. Wymóg zatrudnienia na podstawie umowy o pracę.</w:t>
      </w:r>
    </w:p>
    <w:p w:rsidR="0007410F" w:rsidRPr="007E711F" w:rsidRDefault="0007410F">
      <w:pPr>
        <w:jc w:val="both"/>
        <w:rPr>
          <w:rFonts w:asciiTheme="minorHAnsi" w:hAnsiTheme="minorHAnsi" w:cstheme="minorHAnsi"/>
          <w:b/>
          <w:bCs/>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Zamawiający stosownie do art. 29 ust. 3a ustawy </w:t>
      </w:r>
      <w:proofErr w:type="spellStart"/>
      <w:r w:rsidRPr="007E711F">
        <w:rPr>
          <w:rFonts w:asciiTheme="minorHAnsi" w:hAnsiTheme="minorHAnsi" w:cstheme="minorHAnsi"/>
        </w:rPr>
        <w:t>Pzp</w:t>
      </w:r>
      <w:proofErr w:type="spellEnd"/>
      <w:r w:rsidRPr="007E711F">
        <w:rPr>
          <w:rFonts w:asciiTheme="minorHAnsi" w:hAnsiTheme="minorHAnsi" w:cstheme="minorHAnsi"/>
        </w:rPr>
        <w:t>, wymaga zatrudnienia przez Wykonawcę lub Podwykonawcę na podstawie umowy o pracę w rozumieniu ustawy z dnia 26 czerwca 1974 r. – Kodeks pracy.</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4.1. Sposób i okres wymaganego zatrudnienia osób realizujących czynności w zakresie realizacji zamówienia: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a) Zamawiający wymaga, aby osoby realizujące przedmiot zamówienia, które wykonywać będą czynności faktyczne związane z przedmiotem zamówienia opisane w umowie oraz  w SIWZ, zostały zatrudnione na podstawie umowy o pracę.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b) Wykonawca lub podwykonawca zatrudni ww. osoby na okres realizacji zamówienia. W przypadku rozwiązania stosunku pracy przed zakończeniem tego okresu zobowiązuje się do niezwłocznego zatrudnienia na to miejsce innej osoby.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4.2. Rodzaj czynności niezbędnych do realizacji zamówienia, których dotyczą wymagania zatrudnienia na podstawie umowy o pracę przez Wykonawcę lub podwykonawcę osób wykonujących czynności w trakcie realizacji zamówienia.</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Wymagania zatrudnienia na podstawie umowy o pracę przez Wykonawcę lub podwykonawcę osób wykonujących</w:t>
      </w:r>
      <w:r w:rsidR="00B80F93" w:rsidRPr="007E711F">
        <w:rPr>
          <w:rFonts w:asciiTheme="minorHAnsi" w:hAnsiTheme="minorHAnsi" w:cstheme="minorHAnsi"/>
        </w:rPr>
        <w:t xml:space="preserve"> następujące</w:t>
      </w:r>
      <w:r w:rsidRPr="007E711F">
        <w:rPr>
          <w:rFonts w:asciiTheme="minorHAnsi" w:hAnsiTheme="minorHAnsi" w:cstheme="minorHAnsi"/>
        </w:rPr>
        <w:t xml:space="preserve"> czynności </w:t>
      </w:r>
      <w:r w:rsidR="00B80F93" w:rsidRPr="007E711F">
        <w:rPr>
          <w:rFonts w:asciiTheme="minorHAnsi" w:hAnsiTheme="minorHAnsi" w:cstheme="minorHAnsi"/>
        </w:rPr>
        <w:t>w zakresie realizacji zamówienia</w:t>
      </w:r>
      <w:r w:rsidRPr="007E711F">
        <w:rPr>
          <w:rFonts w:asciiTheme="minorHAnsi" w:hAnsiTheme="minorHAnsi" w:cstheme="minorHAnsi"/>
        </w:rPr>
        <w:t xml:space="preserve">: </w:t>
      </w:r>
    </w:p>
    <w:p w:rsidR="00B80F93" w:rsidRPr="00B80F93" w:rsidRDefault="00B80F93" w:rsidP="00B80F93">
      <w:pPr>
        <w:autoSpaceDE w:val="0"/>
        <w:autoSpaceDN w:val="0"/>
        <w:adjustRightInd w:val="0"/>
        <w:spacing w:after="63"/>
        <w:rPr>
          <w:rFonts w:asciiTheme="minorHAnsi" w:hAnsiTheme="minorHAnsi" w:cstheme="minorHAnsi"/>
          <w:color w:val="000000"/>
          <w:lang w:eastAsia="en-US"/>
        </w:rPr>
      </w:pPr>
      <w:r w:rsidRPr="007E711F">
        <w:rPr>
          <w:rFonts w:asciiTheme="minorHAnsi" w:hAnsiTheme="minorHAnsi" w:cstheme="minorHAnsi"/>
          <w:b/>
          <w:bCs/>
          <w:color w:val="000000"/>
          <w:lang w:eastAsia="en-US"/>
        </w:rPr>
        <w:t>- kierowców ,</w:t>
      </w:r>
    </w:p>
    <w:p w:rsidR="00B80F93" w:rsidRPr="007E711F" w:rsidRDefault="00B80F93" w:rsidP="001101AB">
      <w:pPr>
        <w:autoSpaceDE w:val="0"/>
        <w:autoSpaceDN w:val="0"/>
        <w:adjustRightInd w:val="0"/>
        <w:spacing w:line="276" w:lineRule="auto"/>
        <w:jc w:val="both"/>
        <w:rPr>
          <w:rFonts w:asciiTheme="minorHAnsi" w:hAnsiTheme="minorHAnsi" w:cstheme="minorHAnsi"/>
        </w:rPr>
      </w:pPr>
      <w:r w:rsidRPr="00B80F93">
        <w:rPr>
          <w:rFonts w:asciiTheme="minorHAnsi" w:hAnsiTheme="minorHAnsi" w:cstheme="minorHAnsi"/>
          <w:color w:val="000000"/>
          <w:lang w:eastAsia="en-US"/>
        </w:rPr>
        <w:t xml:space="preserve">- </w:t>
      </w:r>
      <w:r w:rsidRPr="00B80F93">
        <w:rPr>
          <w:rFonts w:asciiTheme="minorHAnsi" w:hAnsiTheme="minorHAnsi" w:cstheme="minorHAnsi"/>
          <w:b/>
          <w:bCs/>
          <w:color w:val="000000"/>
          <w:lang w:eastAsia="en-US"/>
        </w:rPr>
        <w:t>pomocników pojazdów o</w:t>
      </w:r>
      <w:r w:rsidRPr="007E711F">
        <w:rPr>
          <w:rFonts w:asciiTheme="minorHAnsi" w:hAnsiTheme="minorHAnsi" w:cstheme="minorHAnsi"/>
          <w:b/>
          <w:bCs/>
          <w:color w:val="000000"/>
          <w:lang w:eastAsia="en-US"/>
        </w:rPr>
        <w:t>dbierających odpady komunalne,</w:t>
      </w:r>
      <w:r w:rsidR="001101AB">
        <w:rPr>
          <w:rFonts w:asciiTheme="minorHAnsi" w:hAnsiTheme="minorHAnsi" w:cstheme="minorHAnsi"/>
          <w:b/>
          <w:bCs/>
          <w:color w:val="000000"/>
          <w:lang w:eastAsia="en-US"/>
        </w:rPr>
        <w:t xml:space="preserve"> </w:t>
      </w:r>
      <w:r w:rsidRPr="007E711F">
        <w:rPr>
          <w:rFonts w:asciiTheme="minorHAnsi" w:hAnsiTheme="minorHAnsi" w:cstheme="minorHAnsi"/>
          <w:color w:val="000000"/>
          <w:lang w:eastAsia="en-US"/>
        </w:rPr>
        <w:t xml:space="preserve">jeżeli wykonanie tych czynności polega na wykonywaniu pracy w sposób określony w art. 22 § 1 ustawy z dnia 26 czerwca 1974 r. Kodeks pracy (tekst jedn. Dz. U. z 2014 r. poz. 1502 z </w:t>
      </w:r>
      <w:proofErr w:type="spellStart"/>
      <w:r w:rsidRPr="007E711F">
        <w:rPr>
          <w:rFonts w:asciiTheme="minorHAnsi" w:hAnsiTheme="minorHAnsi" w:cstheme="minorHAnsi"/>
          <w:color w:val="000000"/>
          <w:lang w:eastAsia="en-US"/>
        </w:rPr>
        <w:t>późn</w:t>
      </w:r>
      <w:proofErr w:type="spellEnd"/>
      <w:r w:rsidRPr="007E711F">
        <w:rPr>
          <w:rFonts w:asciiTheme="minorHAnsi" w:hAnsiTheme="minorHAnsi" w:cstheme="minorHAnsi"/>
          <w:color w:val="000000"/>
          <w:lang w:eastAsia="en-US"/>
        </w:rPr>
        <w:t xml:space="preserve">. zm. – dalej: </w:t>
      </w:r>
      <w:proofErr w:type="spellStart"/>
      <w:r w:rsidRPr="007E711F">
        <w:rPr>
          <w:rFonts w:asciiTheme="minorHAnsi" w:hAnsiTheme="minorHAnsi" w:cstheme="minorHAnsi"/>
          <w:color w:val="000000"/>
          <w:lang w:eastAsia="en-US"/>
        </w:rPr>
        <w:t>kp</w:t>
      </w:r>
      <w:proofErr w:type="spellEnd"/>
      <w:r w:rsidRPr="007E711F">
        <w:rPr>
          <w:rFonts w:asciiTheme="minorHAnsi" w:hAnsiTheme="minorHAnsi" w:cstheme="minorHAnsi"/>
          <w:color w:val="000000"/>
          <w:lang w:eastAsia="en-US"/>
        </w:rPr>
        <w:t xml:space="preserve">). Zgodnie z treścią art. 22 § 1 </w:t>
      </w:r>
      <w:proofErr w:type="spellStart"/>
      <w:r w:rsidRPr="007E711F">
        <w:rPr>
          <w:rFonts w:asciiTheme="minorHAnsi" w:hAnsiTheme="minorHAnsi" w:cstheme="minorHAnsi"/>
          <w:color w:val="000000"/>
          <w:lang w:eastAsia="en-US"/>
        </w:rPr>
        <w:t>kp</w:t>
      </w:r>
      <w:proofErr w:type="spellEnd"/>
      <w:r w:rsidRPr="007E711F">
        <w:rPr>
          <w:rFonts w:asciiTheme="minorHAnsi" w:hAnsiTheme="minorHAnsi" w:cstheme="minorHAnsi"/>
          <w:color w:val="000000"/>
          <w:lang w:eastAsia="en-US"/>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Sąd Najwyższy w tezie pierwszej wyroku z dnia 7 października 2009 r. (III PK 38/09, OSP 2010, Nr 11, poz. 115 z glosą A. Musiały) podał definicję zobowiązaniowego stosunku pracy (A.M. Świątkowski, Polskie prawo pracy, Warszawa 2014,s.21): „stosunek pracy jest dobrowolnym stosunkiem prawnym o charakterze zobowiązaniowym, zachodzącym miedzy dwoma podmiotami, z których jeden, zwany pracownikiem, obowiązany jest świadczyć osobiście i w sposób, powtarzający się, na </w:t>
      </w:r>
      <w:r w:rsidRPr="007E711F">
        <w:rPr>
          <w:rFonts w:asciiTheme="minorHAnsi" w:hAnsiTheme="minorHAnsi" w:cstheme="minorHAnsi"/>
          <w:color w:val="000000"/>
          <w:lang w:eastAsia="en-US"/>
        </w:rPr>
        <w:lastRenderedPageBreak/>
        <w:t>rzecz i pod kierownictwem drugiego podmiotu, zwanego pracodawcą, pracę określonego rodzaju oraz w miejscu i czasie wyznaczonym przez pracodawcę, a pracodawca zatrudniać pracownika za wynagrodzeniem”. Powyższy obowiązek dotyczy również podwykonawców. W związku z tym wykonawca zobowiązany jest zawrzeć w każdej umowie o podwykonawstwo stosowne zapisy zobowiązujące podwykonawców do zatrudnienia na umowę o prace wszystkich osób wykonujących wskazane wyżej czynności.</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4.3. Uprawnienia Zamawiającego w zakresie kontroli spełnienia przez Wykonawcę i podwykonawcę wymagań, o których mowa w art. 29 ust. 3a niespełnienia tych wymagań. Sposób dokumentowania zatrudnienia ww. osób:</w:t>
      </w:r>
    </w:p>
    <w:p w:rsidR="00B80F93" w:rsidRPr="007E711F" w:rsidRDefault="00B80F93" w:rsidP="00B80F93">
      <w:pPr>
        <w:autoSpaceDE w:val="0"/>
        <w:autoSpaceDN w:val="0"/>
        <w:adjustRightInd w:val="0"/>
        <w:spacing w:after="59" w:line="276" w:lineRule="auto"/>
        <w:jc w:val="both"/>
        <w:rPr>
          <w:rFonts w:asciiTheme="minorHAnsi" w:hAnsiTheme="minorHAnsi" w:cstheme="minorHAnsi"/>
        </w:rPr>
      </w:pPr>
      <w:r w:rsidRPr="007E711F">
        <w:rPr>
          <w:rFonts w:asciiTheme="minorHAnsi" w:hAnsiTheme="minorHAnsi" w:cstheme="minorHAnsi"/>
        </w:rPr>
        <w:t>a) Wykonawca na każde pisemne żądanie Zamawiającego w terminie do 5 dni roboczych przedkładał będzie zamawiającemu do wglądu aktualne oświadczenie, Wykonawcy lub Podwykonawcy o zatrudnieniu na podstawie umowy o pracę osób wykonujących czynności przy realizacji zamówienia. Oświadczenie powinno zawierać w szczególności: dokładne określenie podmiotu składającego oświadczeni, datę złożenia oświadczenia, wskazanie, że objęte realizacją zamówienia czynności wykonują osoby zatrudnione na podstawie umowy o pracę wraz ze wskazaniem liczby tych osób, imion i nazwisk, rodzaju umowy o pracę i wymiaru etatu oraz podpis osoby uprawnionej do złożenia oświadczenia w imieniu wykonawcy lub podwykonawcy.</w:t>
      </w:r>
    </w:p>
    <w:p w:rsidR="00B80F93" w:rsidRPr="007E711F" w:rsidRDefault="00B80F93" w:rsidP="00B80F93">
      <w:pPr>
        <w:autoSpaceDE w:val="0"/>
        <w:autoSpaceDN w:val="0"/>
        <w:adjustRightInd w:val="0"/>
        <w:spacing w:line="276" w:lineRule="auto"/>
        <w:jc w:val="both"/>
        <w:rPr>
          <w:rFonts w:asciiTheme="minorHAnsi" w:hAnsiTheme="minorHAnsi" w:cstheme="minorHAnsi"/>
        </w:rPr>
      </w:pPr>
      <w:r w:rsidRPr="007E711F">
        <w:rPr>
          <w:rFonts w:asciiTheme="minorHAnsi" w:hAnsiTheme="minorHAnsi" w:cstheme="minorHAnsi"/>
        </w:rPr>
        <w:t xml:space="preserve">b) Zamawiający w każdym czasie, w szczególności w przypadku podejrzenia lub stwierdzenia w trakcie realizacji zamówienia zatrudnienia osób w innej formie niż określonej w art. 22 § 1 ustawy z dnia 26 czerwca 1974 r. – Kodeks pracy, zastrzega sobie prawo do zawnioskowania o przeprowadzenie kontroli przez Państwową Inspekcję Pracy (PIP). </w:t>
      </w:r>
    </w:p>
    <w:p w:rsidR="007E711F" w:rsidRPr="007E711F" w:rsidRDefault="007E711F">
      <w:pPr>
        <w:tabs>
          <w:tab w:val="left" w:pos="0"/>
        </w:tabs>
        <w:spacing w:after="120" w:line="276" w:lineRule="auto"/>
        <w:rPr>
          <w:rFonts w:asciiTheme="minorHAnsi" w:hAnsiTheme="minorHAnsi" w:cstheme="minorHAnsi"/>
          <w:b/>
        </w:rPr>
      </w:pPr>
    </w:p>
    <w:p w:rsidR="0007410F" w:rsidRPr="007E711F" w:rsidRDefault="001101AB">
      <w:pPr>
        <w:tabs>
          <w:tab w:val="left" w:pos="0"/>
        </w:tabs>
        <w:spacing w:after="120" w:line="276" w:lineRule="auto"/>
        <w:rPr>
          <w:rFonts w:asciiTheme="minorHAnsi" w:hAnsiTheme="minorHAnsi" w:cstheme="minorHAnsi"/>
          <w:b/>
          <w:highlight w:val="lightGray"/>
        </w:rPr>
      </w:pPr>
      <w:r>
        <w:rPr>
          <w:rFonts w:asciiTheme="minorHAnsi" w:hAnsiTheme="minorHAnsi" w:cstheme="minorHAnsi"/>
          <w:b/>
        </w:rPr>
        <w:t>5</w:t>
      </w:r>
      <w:r w:rsidR="00DD2A3B" w:rsidRPr="007E711F">
        <w:rPr>
          <w:rFonts w:asciiTheme="minorHAnsi" w:hAnsiTheme="minorHAnsi" w:cstheme="minorHAnsi"/>
          <w:b/>
        </w:rPr>
        <w:t xml:space="preserve">. Wizja lokalna. </w:t>
      </w:r>
    </w:p>
    <w:p w:rsidR="001101AB" w:rsidRDefault="00DD2A3B">
      <w:pPr>
        <w:tabs>
          <w:tab w:val="left" w:pos="0"/>
        </w:tabs>
        <w:spacing w:after="120" w:line="276" w:lineRule="auto"/>
        <w:rPr>
          <w:rFonts w:asciiTheme="minorHAnsi" w:hAnsiTheme="minorHAnsi" w:cstheme="minorHAnsi"/>
        </w:rPr>
      </w:pPr>
      <w:r w:rsidRPr="007E711F">
        <w:rPr>
          <w:rFonts w:asciiTheme="minorHAnsi" w:hAnsiTheme="minorHAnsi" w:cstheme="minorHAnsi"/>
        </w:rPr>
        <w:t xml:space="preserve">Zamawiający nie przewiduje organizacji wizji lokalnej. Wykonawcy w każdym czasie mogą dokonać wizji lokalnej na terenie gminy w celu zapoznania się z jego specyfiką, strukturą, typami zabudowy. </w:t>
      </w:r>
    </w:p>
    <w:p w:rsidR="0007410F" w:rsidRPr="007E711F" w:rsidRDefault="00DD2A3B">
      <w:pPr>
        <w:tabs>
          <w:tab w:val="left" w:pos="0"/>
        </w:tabs>
        <w:spacing w:after="120" w:line="276" w:lineRule="auto"/>
        <w:rPr>
          <w:rFonts w:asciiTheme="minorHAnsi" w:hAnsiTheme="minorHAnsi" w:cstheme="minorHAnsi"/>
          <w:highlight w:val="lightGray"/>
        </w:rPr>
      </w:pPr>
      <w:r w:rsidRPr="007E711F">
        <w:rPr>
          <w:rFonts w:asciiTheme="minorHAnsi" w:hAnsiTheme="minorHAnsi" w:cstheme="minorHAnsi"/>
        </w:rPr>
        <w:t>Jakiekolwiek koszty związane z wizją lokalną ponosi Wykonawca.</w:t>
      </w:r>
    </w:p>
    <w:p w:rsidR="0007410F" w:rsidRPr="007E711F" w:rsidRDefault="00DD2A3B">
      <w:pPr>
        <w:tabs>
          <w:tab w:val="left" w:pos="0"/>
        </w:tabs>
        <w:spacing w:after="120" w:line="276" w:lineRule="auto"/>
        <w:rPr>
          <w:rFonts w:asciiTheme="minorHAnsi" w:hAnsiTheme="minorHAnsi" w:cstheme="minorHAnsi"/>
          <w:highlight w:val="lightGray"/>
        </w:rPr>
      </w:pPr>
      <w:r w:rsidRPr="007E711F">
        <w:rPr>
          <w:rFonts w:asciiTheme="minorHAnsi" w:hAnsiTheme="minorHAnsi" w:cstheme="minorHAnsi"/>
        </w:rPr>
        <w:t>Zamawiający nie będzie organizował zebrania wszystkich Wykonawców w celu wyjaśnienia wątpliwości dotyczących treści Specyfikacji Istotnych Warunków Zamówienia.</w:t>
      </w:r>
    </w:p>
    <w:p w:rsidR="0007410F" w:rsidRPr="007E711F" w:rsidRDefault="0007410F">
      <w:pPr>
        <w:tabs>
          <w:tab w:val="left" w:pos="0"/>
        </w:tabs>
        <w:spacing w:after="120" w:line="276" w:lineRule="auto"/>
        <w:rPr>
          <w:rFonts w:asciiTheme="minorHAnsi" w:hAnsiTheme="minorHAnsi" w:cstheme="minorHAnsi"/>
        </w:rPr>
      </w:pPr>
    </w:p>
    <w:p w:rsidR="0007410F" w:rsidRPr="007E711F" w:rsidRDefault="001101AB" w:rsidP="007E711F">
      <w:pPr>
        <w:tabs>
          <w:tab w:val="left" w:pos="0"/>
          <w:tab w:val="left" w:pos="1068"/>
        </w:tabs>
        <w:spacing w:line="276" w:lineRule="auto"/>
        <w:rPr>
          <w:rFonts w:asciiTheme="minorHAnsi" w:hAnsiTheme="minorHAnsi" w:cstheme="minorHAnsi"/>
          <w:b/>
        </w:rPr>
      </w:pPr>
      <w:r>
        <w:rPr>
          <w:rFonts w:asciiTheme="minorHAnsi" w:hAnsiTheme="minorHAnsi" w:cstheme="minorHAnsi"/>
          <w:b/>
        </w:rPr>
        <w:t>6.</w:t>
      </w:r>
      <w:r w:rsidR="007E711F" w:rsidRPr="007E711F">
        <w:rPr>
          <w:rFonts w:asciiTheme="minorHAnsi" w:hAnsiTheme="minorHAnsi" w:cstheme="minorHAnsi"/>
          <w:b/>
        </w:rPr>
        <w:t xml:space="preserve"> </w:t>
      </w:r>
      <w:r>
        <w:rPr>
          <w:rFonts w:asciiTheme="minorHAnsi" w:hAnsiTheme="minorHAnsi" w:cstheme="minorHAnsi"/>
          <w:b/>
        </w:rPr>
        <w:t>Termin wykonania zamówienia</w:t>
      </w:r>
    </w:p>
    <w:p w:rsidR="0007410F" w:rsidRPr="007E711F" w:rsidRDefault="00DD2A3B">
      <w:pPr>
        <w:tabs>
          <w:tab w:val="left" w:pos="0"/>
          <w:tab w:val="left" w:pos="851"/>
          <w:tab w:val="right" w:pos="9356"/>
        </w:tabs>
        <w:spacing w:line="276" w:lineRule="auto"/>
        <w:rPr>
          <w:rFonts w:asciiTheme="minorHAnsi" w:hAnsiTheme="minorHAnsi" w:cstheme="minorHAnsi"/>
          <w:b/>
        </w:rPr>
      </w:pPr>
      <w:r w:rsidRPr="007E711F">
        <w:rPr>
          <w:rFonts w:asciiTheme="minorHAnsi" w:hAnsiTheme="minorHAnsi" w:cstheme="minorHAnsi"/>
          <w:b/>
        </w:rPr>
        <w:tab/>
      </w:r>
    </w:p>
    <w:p w:rsidR="0007410F" w:rsidRPr="007E711F" w:rsidRDefault="00DD2A3B">
      <w:pPr>
        <w:widowControl w:val="0"/>
        <w:shd w:val="clear" w:color="auto" w:fill="FFFFFF"/>
        <w:tabs>
          <w:tab w:val="left" w:pos="0"/>
          <w:tab w:val="left" w:pos="1068"/>
        </w:tabs>
        <w:spacing w:line="276" w:lineRule="auto"/>
        <w:jc w:val="both"/>
        <w:rPr>
          <w:rFonts w:asciiTheme="minorHAnsi" w:hAnsiTheme="minorHAnsi" w:cstheme="minorHAnsi"/>
          <w:b/>
        </w:rPr>
      </w:pPr>
      <w:r w:rsidRPr="007E711F">
        <w:rPr>
          <w:rFonts w:asciiTheme="minorHAnsi" w:hAnsiTheme="minorHAnsi" w:cstheme="minorHAnsi"/>
        </w:rPr>
        <w:t xml:space="preserve">Realizacje zamówienia określa się w terminie: </w:t>
      </w:r>
      <w:r w:rsidRPr="007E711F">
        <w:rPr>
          <w:rFonts w:asciiTheme="minorHAnsi" w:hAnsiTheme="minorHAnsi" w:cstheme="minorHAnsi"/>
          <w:b/>
        </w:rPr>
        <w:t>od 01.01.2019 r. do 31. 12.2019 r.</w:t>
      </w:r>
    </w:p>
    <w:p w:rsidR="0007410F" w:rsidRPr="007E711F" w:rsidRDefault="0007410F">
      <w:pPr>
        <w:widowControl w:val="0"/>
        <w:shd w:val="clear" w:color="auto" w:fill="FFFFFF"/>
        <w:tabs>
          <w:tab w:val="left" w:pos="0"/>
          <w:tab w:val="left" w:pos="1068"/>
        </w:tabs>
        <w:spacing w:line="276" w:lineRule="auto"/>
        <w:jc w:val="both"/>
        <w:rPr>
          <w:rFonts w:asciiTheme="minorHAnsi" w:hAnsiTheme="minorHAnsi" w:cstheme="minorHAnsi"/>
          <w:b/>
        </w:rPr>
      </w:pPr>
    </w:p>
    <w:p w:rsidR="0007410F" w:rsidRPr="007E711F" w:rsidRDefault="00DD2A3B">
      <w:pPr>
        <w:jc w:val="both"/>
        <w:rPr>
          <w:rFonts w:asciiTheme="minorHAnsi" w:hAnsiTheme="minorHAnsi" w:cstheme="minorHAnsi"/>
          <w:b/>
        </w:rPr>
      </w:pPr>
      <w:r w:rsidRPr="007E711F">
        <w:rPr>
          <w:rFonts w:asciiTheme="minorHAnsi" w:hAnsiTheme="minorHAnsi" w:cstheme="minorHAnsi"/>
          <w:b/>
        </w:rPr>
        <w:t xml:space="preserve">7.  Zamówienia na podstawie art. 67 ustawy </w:t>
      </w:r>
      <w:proofErr w:type="spellStart"/>
      <w:r w:rsidRPr="007E711F">
        <w:rPr>
          <w:rFonts w:asciiTheme="minorHAnsi" w:hAnsiTheme="minorHAnsi" w:cstheme="minorHAnsi"/>
          <w:b/>
        </w:rPr>
        <w:t>uPzp</w:t>
      </w:r>
      <w:proofErr w:type="spellEnd"/>
      <w:r w:rsidRPr="007E711F">
        <w:rPr>
          <w:rFonts w:asciiTheme="minorHAnsi" w:hAnsiTheme="minorHAnsi" w:cstheme="minorHAnsi"/>
          <w:b/>
        </w:rPr>
        <w:t xml:space="preserve">. </w:t>
      </w:r>
    </w:p>
    <w:p w:rsidR="0007410F" w:rsidRPr="007E711F" w:rsidRDefault="0007410F">
      <w:pPr>
        <w:rPr>
          <w:rFonts w:asciiTheme="minorHAnsi" w:hAnsiTheme="minorHAnsi" w:cstheme="minorHAnsi"/>
          <w:b/>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a) Zamawiający nie przewiduje udzielenia zamówień, o których mowa w art. 67 ust. 1 pkt 6 </w:t>
      </w:r>
      <w:proofErr w:type="spellStart"/>
      <w:r w:rsidRPr="007E711F">
        <w:rPr>
          <w:rFonts w:asciiTheme="minorHAnsi" w:hAnsiTheme="minorHAnsi" w:cstheme="minorHAnsi"/>
        </w:rPr>
        <w:t>uPzp</w:t>
      </w:r>
      <w:proofErr w:type="spellEnd"/>
      <w:r w:rsidRPr="007E711F">
        <w:rPr>
          <w:rFonts w:asciiTheme="minorHAnsi" w:hAnsiTheme="minorHAnsi" w:cstheme="minorHAnsi"/>
        </w:rPr>
        <w:t>*;</w:t>
      </w:r>
    </w:p>
    <w:p w:rsidR="0007410F" w:rsidRPr="007E711F" w:rsidRDefault="00DD2A3B">
      <w:pPr>
        <w:jc w:val="both"/>
        <w:rPr>
          <w:rFonts w:asciiTheme="minorHAnsi" w:hAnsiTheme="minorHAnsi" w:cstheme="minorHAnsi"/>
          <w:b/>
        </w:rPr>
      </w:pPr>
      <w:r w:rsidRPr="007E711F">
        <w:rPr>
          <w:rFonts w:asciiTheme="minorHAnsi" w:hAnsiTheme="minorHAnsi" w:cstheme="minorHAnsi"/>
          <w:b/>
        </w:rPr>
        <w:lastRenderedPageBreak/>
        <w:t>8. Warunki udziału w postępowaniu oraz  opis  sposobu  dokonywania  oceny  spełnienia  tych  warunków:</w:t>
      </w:r>
    </w:p>
    <w:p w:rsidR="0007410F" w:rsidRPr="007E711F" w:rsidRDefault="0007410F">
      <w:pPr>
        <w:jc w:val="both"/>
        <w:rPr>
          <w:rFonts w:asciiTheme="minorHAnsi" w:hAnsiTheme="minorHAnsi" w:cstheme="minorHAnsi"/>
        </w:rPr>
      </w:pPr>
    </w:p>
    <w:p w:rsidR="0007410F" w:rsidRPr="007E711F" w:rsidRDefault="00DD2A3B">
      <w:pPr>
        <w:jc w:val="both"/>
        <w:rPr>
          <w:rFonts w:asciiTheme="minorHAnsi" w:hAnsiTheme="minorHAnsi" w:cstheme="minorHAnsi"/>
          <w:b/>
        </w:rPr>
      </w:pPr>
      <w:r w:rsidRPr="007E711F">
        <w:rPr>
          <w:rFonts w:asciiTheme="minorHAnsi" w:hAnsiTheme="minorHAnsi" w:cstheme="minorHAnsi"/>
          <w:b/>
        </w:rPr>
        <w:t>8.1. Podstawy wykluczenia:</w:t>
      </w:r>
    </w:p>
    <w:p w:rsidR="0007410F" w:rsidRPr="007E711F" w:rsidRDefault="0007410F">
      <w:pPr>
        <w:jc w:val="both"/>
        <w:rPr>
          <w:rFonts w:asciiTheme="minorHAnsi" w:hAnsiTheme="minorHAnsi" w:cstheme="minorHAnsi"/>
          <w:b/>
        </w:rPr>
      </w:pPr>
    </w:p>
    <w:p w:rsidR="0007410F" w:rsidRPr="007E711F" w:rsidRDefault="00337B74">
      <w:pPr>
        <w:pStyle w:val="Akapitzlist1"/>
        <w:numPr>
          <w:ilvl w:val="0"/>
          <w:numId w:val="5"/>
        </w:numPr>
        <w:spacing w:after="160" w:line="276" w:lineRule="auto"/>
        <w:contextualSpacing/>
        <w:jc w:val="both"/>
        <w:rPr>
          <w:rFonts w:asciiTheme="minorHAnsi" w:hAnsiTheme="minorHAnsi" w:cstheme="minorHAnsi"/>
        </w:rPr>
      </w:pPr>
      <w:r>
        <w:rPr>
          <w:rFonts w:asciiTheme="minorHAnsi" w:hAnsiTheme="minorHAnsi" w:cstheme="minorHAnsi"/>
        </w:rPr>
        <w:t xml:space="preserve">o </w:t>
      </w:r>
      <w:r w:rsidR="00DD2A3B" w:rsidRPr="007E711F">
        <w:rPr>
          <w:rFonts w:asciiTheme="minorHAnsi" w:hAnsiTheme="minorHAnsi" w:cstheme="minorHAnsi"/>
        </w:rPr>
        <w:t xml:space="preserve">udzielenie zamówienia mogą ubiegać się Wykonawcy, nie podlegający wykluczeniu z niniejszego postępowania o udzielenie zamówienia na podstawie art. 24 ust.1 pkt. 12-23 Ustawy. </w:t>
      </w:r>
    </w:p>
    <w:p w:rsidR="0007410F" w:rsidRPr="00337B74" w:rsidRDefault="00337B74" w:rsidP="00337B74">
      <w:pPr>
        <w:pStyle w:val="Akapitzlist1"/>
        <w:numPr>
          <w:ilvl w:val="0"/>
          <w:numId w:val="5"/>
        </w:numPr>
        <w:spacing w:after="160" w:line="276" w:lineRule="auto"/>
        <w:contextualSpacing/>
        <w:jc w:val="both"/>
        <w:rPr>
          <w:rFonts w:asciiTheme="minorHAnsi" w:hAnsiTheme="minorHAnsi" w:cstheme="minorHAnsi"/>
        </w:rPr>
      </w:pPr>
      <w:r>
        <w:rPr>
          <w:rFonts w:asciiTheme="minorHAnsi" w:hAnsiTheme="minorHAnsi" w:cstheme="minorHAnsi"/>
        </w:rPr>
        <w:t>o</w:t>
      </w:r>
      <w:r w:rsidR="00DD2A3B" w:rsidRPr="00337B74">
        <w:rPr>
          <w:rFonts w:asciiTheme="minorHAnsi" w:hAnsiTheme="minorHAnsi" w:cstheme="minorHAnsi"/>
        </w:rPr>
        <w:t xml:space="preserve"> udzielenie zamówienia mogą ubiegać się Wykonawcy, dodatkowo nie podlegający wykluczeniu z niniejszego postępowania o udzielenie zamówienia na podstawie art. 24 ust. 5 pkt. 1, 2, 4 i 8 Ustawy.</w:t>
      </w:r>
    </w:p>
    <w:p w:rsidR="0007410F" w:rsidRPr="007E711F" w:rsidRDefault="00337B74">
      <w:pPr>
        <w:pStyle w:val="Akapitzlist1"/>
        <w:numPr>
          <w:ilvl w:val="0"/>
          <w:numId w:val="5"/>
        </w:numPr>
        <w:spacing w:after="160" w:line="276" w:lineRule="auto"/>
        <w:contextualSpacing/>
        <w:jc w:val="both"/>
        <w:rPr>
          <w:rFonts w:asciiTheme="minorHAnsi" w:hAnsiTheme="minorHAnsi" w:cstheme="minorHAnsi"/>
        </w:rPr>
      </w:pPr>
      <w:r>
        <w:rPr>
          <w:rFonts w:asciiTheme="minorHAnsi" w:hAnsiTheme="minorHAnsi" w:cstheme="minorHAnsi"/>
        </w:rPr>
        <w:t xml:space="preserve">o </w:t>
      </w:r>
      <w:r w:rsidR="00DD2A3B" w:rsidRPr="007E711F">
        <w:rPr>
          <w:rFonts w:asciiTheme="minorHAnsi" w:hAnsiTheme="minorHAnsi" w:cstheme="minorHAnsi"/>
        </w:rPr>
        <w:t>udzielenie zamówienia mogą ubiegać się Wykonawcy posiadający uprawnienia do wykonywania określonej działalności lub czynności, jeżeli ustawy nakładają obowiązek posiadania takich uprawnień.</w:t>
      </w:r>
    </w:p>
    <w:p w:rsidR="0007410F" w:rsidRPr="007E711F" w:rsidRDefault="00DD2A3B">
      <w:pPr>
        <w:spacing w:line="276" w:lineRule="auto"/>
        <w:ind w:left="360"/>
        <w:jc w:val="both"/>
        <w:rPr>
          <w:rFonts w:asciiTheme="minorHAnsi" w:hAnsiTheme="minorHAnsi" w:cstheme="minorHAnsi"/>
        </w:rPr>
      </w:pPr>
      <w:r w:rsidRPr="007E711F">
        <w:rPr>
          <w:rFonts w:asciiTheme="minorHAnsi" w:hAnsiTheme="minorHAnsi" w:cstheme="minorHAnsi"/>
        </w:rPr>
        <w:t>Z postępowania o udzielenie zamówienia zamawiający może wykluczyć wykonawcę:</w:t>
      </w:r>
    </w:p>
    <w:p w:rsidR="0007410F" w:rsidRPr="007E711F" w:rsidRDefault="00DD2A3B">
      <w:pPr>
        <w:pStyle w:val="Akapitzlist1"/>
        <w:numPr>
          <w:ilvl w:val="0"/>
          <w:numId w:val="6"/>
        </w:numPr>
        <w:spacing w:after="160" w:line="276" w:lineRule="auto"/>
        <w:contextualSpacing/>
        <w:jc w:val="both"/>
        <w:rPr>
          <w:rFonts w:asciiTheme="minorHAnsi" w:hAnsiTheme="minorHAnsi" w:cstheme="minorHAnsi"/>
        </w:rPr>
      </w:pPr>
      <w:r w:rsidRPr="007E711F">
        <w:rPr>
          <w:rFonts w:asciiTheme="minorHAnsi" w:hAnsiTheme="minorHAnsi" w:cstheme="minorHAns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i 996)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7E711F">
        <w:rPr>
          <w:rFonts w:asciiTheme="minorHAnsi" w:hAnsiTheme="minorHAnsi" w:cstheme="minorHAnsi"/>
        </w:rPr>
        <w:t>późn</w:t>
      </w:r>
      <w:proofErr w:type="spellEnd"/>
      <w:r w:rsidRPr="007E711F">
        <w:rPr>
          <w:rFonts w:asciiTheme="minorHAnsi" w:hAnsiTheme="minorHAnsi" w:cstheme="minorHAnsi"/>
        </w:rPr>
        <w:t xml:space="preserve">. zm.)); </w:t>
      </w:r>
    </w:p>
    <w:p w:rsidR="0007410F" w:rsidRPr="007E711F" w:rsidRDefault="00DD2A3B">
      <w:pPr>
        <w:pStyle w:val="Akapitzlist1"/>
        <w:numPr>
          <w:ilvl w:val="0"/>
          <w:numId w:val="6"/>
        </w:numPr>
        <w:spacing w:after="160" w:line="276" w:lineRule="auto"/>
        <w:contextualSpacing/>
        <w:jc w:val="both"/>
        <w:rPr>
          <w:rFonts w:asciiTheme="minorHAnsi" w:hAnsiTheme="minorHAnsi" w:cstheme="minorHAnsi"/>
        </w:rPr>
      </w:pPr>
      <w:r w:rsidRPr="007E711F">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7410F" w:rsidRPr="007E711F" w:rsidRDefault="00DD2A3B">
      <w:pPr>
        <w:pStyle w:val="Akapitzlist1"/>
        <w:numPr>
          <w:ilvl w:val="0"/>
          <w:numId w:val="6"/>
        </w:numPr>
        <w:spacing w:after="160" w:line="276" w:lineRule="auto"/>
        <w:contextualSpacing/>
        <w:jc w:val="both"/>
        <w:rPr>
          <w:rFonts w:asciiTheme="minorHAnsi" w:hAnsiTheme="minorHAnsi" w:cstheme="minorHAnsi"/>
        </w:rPr>
      </w:pPr>
      <w:r w:rsidRPr="007E711F">
        <w:rPr>
          <w:rFonts w:asciiTheme="minorHAnsi" w:hAnsiTheme="minorHAnsi" w:cstheme="minorHAnsi"/>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07410F" w:rsidRPr="007E711F" w:rsidRDefault="00DD2A3B">
      <w:pPr>
        <w:pStyle w:val="Akapitzlist1"/>
        <w:numPr>
          <w:ilvl w:val="0"/>
          <w:numId w:val="6"/>
        </w:numPr>
        <w:spacing w:after="160" w:line="276" w:lineRule="auto"/>
        <w:contextualSpacing/>
        <w:jc w:val="both"/>
        <w:rPr>
          <w:rFonts w:asciiTheme="minorHAnsi" w:hAnsiTheme="minorHAnsi" w:cstheme="minorHAnsi"/>
        </w:rPr>
      </w:pPr>
      <w:r w:rsidRPr="007E711F">
        <w:rPr>
          <w:rFonts w:asciiTheme="minorHAnsi" w:hAnsiTheme="minorHAnsi" w:cstheme="minorHAnsi"/>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bookmarkStart w:id="0" w:name="_Toc482109319"/>
      <w:bookmarkStart w:id="1" w:name="_Toc482879908"/>
    </w:p>
    <w:p w:rsidR="0007410F" w:rsidRDefault="0007410F">
      <w:pPr>
        <w:pStyle w:val="Akapitzlist1"/>
        <w:spacing w:after="160" w:line="276" w:lineRule="auto"/>
        <w:ind w:left="720"/>
        <w:contextualSpacing/>
        <w:jc w:val="both"/>
        <w:rPr>
          <w:rFonts w:asciiTheme="minorHAnsi" w:hAnsiTheme="minorHAnsi" w:cstheme="minorHAnsi"/>
          <w:color w:val="FF0000"/>
        </w:rPr>
      </w:pPr>
    </w:p>
    <w:p w:rsidR="00337B74" w:rsidRPr="007E711F" w:rsidRDefault="00337B74">
      <w:pPr>
        <w:pStyle w:val="Akapitzlist1"/>
        <w:spacing w:after="160" w:line="276" w:lineRule="auto"/>
        <w:ind w:left="720"/>
        <w:contextualSpacing/>
        <w:jc w:val="both"/>
        <w:rPr>
          <w:rFonts w:asciiTheme="minorHAnsi" w:hAnsiTheme="minorHAnsi" w:cstheme="minorHAnsi"/>
          <w:color w:val="FF0000"/>
        </w:rPr>
      </w:pPr>
    </w:p>
    <w:p w:rsidR="0007410F" w:rsidRPr="007E711F" w:rsidRDefault="00DD2A3B">
      <w:pPr>
        <w:pStyle w:val="Akapitzlist1"/>
        <w:spacing w:after="160" w:line="276" w:lineRule="auto"/>
        <w:ind w:left="0"/>
        <w:contextualSpacing/>
        <w:jc w:val="both"/>
        <w:rPr>
          <w:rFonts w:asciiTheme="minorHAnsi" w:hAnsiTheme="minorHAnsi" w:cstheme="minorHAnsi"/>
          <w:b/>
        </w:rPr>
      </w:pPr>
      <w:r w:rsidRPr="007E711F">
        <w:rPr>
          <w:rFonts w:asciiTheme="minorHAnsi" w:hAnsiTheme="minorHAnsi" w:cstheme="minorHAnsi"/>
          <w:b/>
        </w:rPr>
        <w:lastRenderedPageBreak/>
        <w:t>8.2. Warunki udziału w postępowaniu</w:t>
      </w:r>
      <w:bookmarkEnd w:id="0"/>
      <w:bookmarkEnd w:id="1"/>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O udzielenie zamówienia mogą ubiegać się Wykonawcy, którzy spełniają warunki udziału </w:t>
      </w:r>
      <w:r w:rsidRPr="007E711F">
        <w:rPr>
          <w:rFonts w:asciiTheme="minorHAnsi" w:hAnsiTheme="minorHAnsi" w:cstheme="minorHAnsi"/>
        </w:rPr>
        <w:br/>
        <w:t>w postępowaniu dotyczące:</w:t>
      </w:r>
    </w:p>
    <w:p w:rsidR="0007410F" w:rsidRPr="007E711F" w:rsidRDefault="0007410F">
      <w:pPr>
        <w:jc w:val="both"/>
        <w:rPr>
          <w:rFonts w:asciiTheme="minorHAnsi" w:hAnsiTheme="minorHAnsi" w:cstheme="minorHAnsi"/>
        </w:rPr>
      </w:pPr>
    </w:p>
    <w:p w:rsidR="0007410F" w:rsidRPr="007E711F" w:rsidRDefault="00DD2A3B">
      <w:pPr>
        <w:pStyle w:val="Akapitzlist1"/>
        <w:numPr>
          <w:ilvl w:val="0"/>
          <w:numId w:val="7"/>
        </w:numPr>
        <w:spacing w:after="160" w:line="276" w:lineRule="auto"/>
        <w:contextualSpacing/>
        <w:jc w:val="both"/>
        <w:rPr>
          <w:rFonts w:asciiTheme="minorHAnsi" w:hAnsiTheme="minorHAnsi" w:cstheme="minorHAnsi"/>
          <w:b/>
        </w:rPr>
      </w:pPr>
      <w:r w:rsidRPr="007E711F">
        <w:rPr>
          <w:rFonts w:asciiTheme="minorHAnsi" w:hAnsiTheme="minorHAnsi" w:cstheme="minorHAnsi"/>
        </w:rPr>
        <w:t xml:space="preserve">   </w:t>
      </w:r>
      <w:r w:rsidRPr="007E711F">
        <w:rPr>
          <w:rFonts w:asciiTheme="minorHAnsi" w:hAnsiTheme="minorHAnsi" w:cstheme="minorHAnsi"/>
          <w:b/>
        </w:rPr>
        <w:t>Kompetencji lub uprawnień do prowadzenia określonej działalności zawodowej, o ile wynika to z odrębnych przepisów:</w:t>
      </w:r>
    </w:p>
    <w:p w:rsidR="0007410F" w:rsidRPr="007E711F" w:rsidRDefault="0007410F">
      <w:pPr>
        <w:pStyle w:val="Akapitzlist1"/>
        <w:spacing w:after="160" w:line="276" w:lineRule="auto"/>
        <w:ind w:left="720"/>
        <w:contextualSpacing/>
        <w:rPr>
          <w:rFonts w:asciiTheme="minorHAnsi" w:hAnsiTheme="minorHAnsi" w:cstheme="minorHAnsi"/>
        </w:rPr>
      </w:pPr>
    </w:p>
    <w:p w:rsidR="0007410F" w:rsidRPr="007E711F" w:rsidRDefault="00DD2A3B">
      <w:pPr>
        <w:pStyle w:val="Akapitzlist1"/>
        <w:spacing w:after="160" w:line="276" w:lineRule="auto"/>
        <w:ind w:left="720"/>
        <w:contextualSpacing/>
        <w:rPr>
          <w:rFonts w:asciiTheme="minorHAnsi" w:hAnsiTheme="minorHAnsi" w:cstheme="minorHAnsi"/>
        </w:rPr>
      </w:pPr>
      <w:r w:rsidRPr="007E711F">
        <w:rPr>
          <w:rFonts w:asciiTheme="minorHAnsi" w:hAnsiTheme="minorHAnsi" w:cstheme="minorHAnsi"/>
        </w:rPr>
        <w:t>Zamawiający nie precyzuje wymagań w tym zakresie.</w:t>
      </w:r>
    </w:p>
    <w:p w:rsidR="0007410F" w:rsidRPr="007E711F" w:rsidRDefault="0007410F">
      <w:pPr>
        <w:pStyle w:val="Akapitzlist1"/>
        <w:spacing w:after="160" w:line="276" w:lineRule="auto"/>
        <w:ind w:left="720"/>
        <w:contextualSpacing/>
        <w:jc w:val="both"/>
        <w:rPr>
          <w:rFonts w:asciiTheme="minorHAnsi" w:hAnsiTheme="minorHAnsi" w:cstheme="minorHAnsi"/>
          <w:b/>
        </w:rPr>
      </w:pPr>
    </w:p>
    <w:p w:rsidR="0007410F" w:rsidRPr="001101AB" w:rsidRDefault="00DD2A3B">
      <w:pPr>
        <w:pStyle w:val="Akapitzlist1"/>
        <w:numPr>
          <w:ilvl w:val="0"/>
          <w:numId w:val="7"/>
        </w:numPr>
        <w:spacing w:after="160" w:line="276" w:lineRule="auto"/>
        <w:contextualSpacing/>
        <w:rPr>
          <w:rFonts w:asciiTheme="minorHAnsi" w:hAnsiTheme="minorHAnsi" w:cstheme="minorHAnsi"/>
          <w:b/>
        </w:rPr>
      </w:pPr>
      <w:r w:rsidRPr="001101AB">
        <w:rPr>
          <w:rFonts w:asciiTheme="minorHAnsi" w:hAnsiTheme="minorHAnsi" w:cstheme="minorHAnsi"/>
          <w:b/>
        </w:rPr>
        <w:t xml:space="preserve">   Sytuacji ekonomicznej lub finansowej:</w:t>
      </w:r>
    </w:p>
    <w:p w:rsidR="001101AB" w:rsidRPr="001101AB" w:rsidRDefault="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Warunek zostanie uznany za spełniony wówczas, gdy Wykonawca wykaże, że:</w:t>
      </w:r>
    </w:p>
    <w:p w:rsidR="0007410F" w:rsidRPr="001101AB" w:rsidRDefault="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 posiada</w:t>
      </w:r>
      <w:r w:rsidR="00DD2A3B" w:rsidRPr="001101AB">
        <w:rPr>
          <w:rFonts w:asciiTheme="minorHAnsi" w:hAnsiTheme="minorHAnsi" w:cstheme="minorHAnsi"/>
        </w:rPr>
        <w:t xml:space="preserve"> opłacon</w:t>
      </w:r>
      <w:r w:rsidRPr="001101AB">
        <w:rPr>
          <w:rFonts w:asciiTheme="minorHAnsi" w:hAnsiTheme="minorHAnsi" w:cstheme="minorHAnsi"/>
        </w:rPr>
        <w:t>ą</w:t>
      </w:r>
      <w:r w:rsidR="00DD2A3B" w:rsidRPr="001101AB">
        <w:rPr>
          <w:rFonts w:asciiTheme="minorHAnsi" w:hAnsiTheme="minorHAnsi" w:cstheme="minorHAnsi"/>
        </w:rPr>
        <w:t xml:space="preserve"> polis</w:t>
      </w:r>
      <w:r w:rsidRPr="001101AB">
        <w:rPr>
          <w:rFonts w:asciiTheme="minorHAnsi" w:hAnsiTheme="minorHAnsi" w:cstheme="minorHAnsi"/>
        </w:rPr>
        <w:t>ę</w:t>
      </w:r>
      <w:r w:rsidR="00437965">
        <w:rPr>
          <w:rFonts w:asciiTheme="minorHAnsi" w:hAnsiTheme="minorHAnsi" w:cstheme="minorHAnsi"/>
        </w:rPr>
        <w:t xml:space="preserve">, </w:t>
      </w:r>
      <w:r w:rsidR="00DD2A3B" w:rsidRPr="001101AB">
        <w:rPr>
          <w:rFonts w:asciiTheme="minorHAnsi" w:hAnsiTheme="minorHAnsi" w:cstheme="minorHAnsi"/>
        </w:rPr>
        <w:t>a w przypadku</w:t>
      </w:r>
      <w:r w:rsidRPr="001101AB">
        <w:rPr>
          <w:rFonts w:asciiTheme="minorHAnsi" w:hAnsiTheme="minorHAnsi" w:cstheme="minorHAnsi"/>
        </w:rPr>
        <w:t xml:space="preserve"> jej braku inny</w:t>
      </w:r>
      <w:r w:rsidR="00DD2A3B" w:rsidRPr="001101AB">
        <w:rPr>
          <w:rFonts w:asciiTheme="minorHAnsi" w:hAnsiTheme="minorHAnsi" w:cstheme="minorHAnsi"/>
        </w:rPr>
        <w:t xml:space="preserve"> dokumentu potwierdzając</w:t>
      </w:r>
      <w:r w:rsidRPr="001101AB">
        <w:rPr>
          <w:rFonts w:asciiTheme="minorHAnsi" w:hAnsiTheme="minorHAnsi" w:cstheme="minorHAnsi"/>
        </w:rPr>
        <w:t>y</w:t>
      </w:r>
      <w:r w:rsidR="00DD2A3B" w:rsidRPr="001101AB">
        <w:rPr>
          <w:rFonts w:asciiTheme="minorHAnsi" w:hAnsiTheme="minorHAnsi" w:cstheme="minorHAnsi"/>
        </w:rPr>
        <w:t>, że Wykonawca jest ubezpieczony od odpowiedzialności cywilnej w zakresie prowadzonej działalności związanej z przedmiotem zamówienia w wys</w:t>
      </w:r>
      <w:r>
        <w:rPr>
          <w:rFonts w:asciiTheme="minorHAnsi" w:hAnsiTheme="minorHAnsi" w:cstheme="minorHAnsi"/>
        </w:rPr>
        <w:t>okości minimum 1</w:t>
      </w:r>
      <w:r w:rsidRPr="001101AB">
        <w:rPr>
          <w:rFonts w:asciiTheme="minorHAnsi" w:hAnsiTheme="minorHAnsi" w:cstheme="minorHAnsi"/>
        </w:rPr>
        <w:t>00.000,00 zł. (</w:t>
      </w:r>
      <w:r w:rsidR="00DD2A3B" w:rsidRPr="001101AB">
        <w:rPr>
          <w:rFonts w:asciiTheme="minorHAnsi" w:hAnsiTheme="minorHAnsi" w:cstheme="minorHAnsi"/>
        </w:rPr>
        <w:t xml:space="preserve">słownie: </w:t>
      </w:r>
      <w:r w:rsidR="00337B74">
        <w:rPr>
          <w:rFonts w:asciiTheme="minorHAnsi" w:hAnsiTheme="minorHAnsi" w:cstheme="minorHAnsi"/>
        </w:rPr>
        <w:t>sto</w:t>
      </w:r>
      <w:r w:rsidR="00DD2A3B" w:rsidRPr="001101AB">
        <w:rPr>
          <w:rFonts w:asciiTheme="minorHAnsi" w:hAnsiTheme="minorHAnsi" w:cstheme="minorHAnsi"/>
        </w:rPr>
        <w:t xml:space="preserve"> tysięcy zł.)   </w:t>
      </w:r>
    </w:p>
    <w:p w:rsidR="0007410F" w:rsidRPr="007E711F" w:rsidRDefault="0007410F">
      <w:pPr>
        <w:pStyle w:val="Akapitzlist1"/>
        <w:spacing w:after="160" w:line="276" w:lineRule="auto"/>
        <w:ind w:left="720"/>
        <w:contextualSpacing/>
        <w:rPr>
          <w:rFonts w:asciiTheme="minorHAnsi" w:hAnsiTheme="minorHAnsi" w:cstheme="minorHAnsi"/>
        </w:rPr>
      </w:pPr>
    </w:p>
    <w:p w:rsidR="0007410F" w:rsidRDefault="00DD2A3B">
      <w:pPr>
        <w:pStyle w:val="Akapitzlist1"/>
        <w:numPr>
          <w:ilvl w:val="0"/>
          <w:numId w:val="7"/>
        </w:numPr>
        <w:spacing w:line="276" w:lineRule="auto"/>
        <w:contextualSpacing/>
        <w:rPr>
          <w:rFonts w:asciiTheme="minorHAnsi" w:hAnsiTheme="minorHAnsi" w:cstheme="minorHAnsi"/>
          <w:b/>
        </w:rPr>
      </w:pPr>
      <w:r w:rsidRPr="007E711F">
        <w:rPr>
          <w:rFonts w:asciiTheme="minorHAnsi" w:hAnsiTheme="minorHAnsi" w:cstheme="minorHAnsi"/>
          <w:b/>
        </w:rPr>
        <w:t xml:space="preserve">   Zdolności technicznej lub zawodowej:</w:t>
      </w:r>
    </w:p>
    <w:p w:rsidR="001101AB" w:rsidRDefault="001101AB" w:rsidP="001101AB">
      <w:pPr>
        <w:pStyle w:val="Akapitzlist1"/>
        <w:spacing w:line="276" w:lineRule="auto"/>
        <w:contextualSpacing/>
        <w:rPr>
          <w:rFonts w:asciiTheme="minorHAnsi" w:hAnsiTheme="minorHAnsi" w:cstheme="minorHAnsi"/>
          <w:b/>
        </w:rPr>
      </w:pPr>
    </w:p>
    <w:p w:rsidR="001101AB" w:rsidRDefault="001101AB" w:rsidP="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Warunek zostanie uznany za spełniony wówczas, gdy Wykonawca wykaże, że:</w:t>
      </w:r>
    </w:p>
    <w:p w:rsidR="001101AB" w:rsidRDefault="001101AB" w:rsidP="001101AB">
      <w:pPr>
        <w:tabs>
          <w:tab w:val="left" w:pos="0"/>
          <w:tab w:val="left" w:pos="851"/>
          <w:tab w:val="left" w:pos="7938"/>
        </w:tabs>
        <w:spacing w:line="276" w:lineRule="auto"/>
        <w:jc w:val="both"/>
        <w:rPr>
          <w:rFonts w:asciiTheme="minorHAnsi" w:hAnsiTheme="minorHAnsi" w:cstheme="minorHAnsi"/>
          <w:b/>
        </w:rPr>
      </w:pPr>
      <w:r>
        <w:rPr>
          <w:rFonts w:asciiTheme="minorHAnsi" w:hAnsiTheme="minorHAnsi" w:cstheme="minorHAnsi"/>
        </w:rPr>
        <w:t xml:space="preserve">- </w:t>
      </w:r>
      <w:r w:rsidR="00DD2A3B" w:rsidRPr="007E711F">
        <w:rPr>
          <w:rFonts w:asciiTheme="minorHAnsi" w:hAnsiTheme="minorHAnsi" w:cstheme="minorHAnsi"/>
        </w:rPr>
        <w:t xml:space="preserve">wykonał w okresie ostatnich trzech lat przed upływem terminu składania ofert, a jeśli okres prowadzenia działalności jest krótszy – w tym okresie lub wykonuje: </w:t>
      </w:r>
      <w:r>
        <w:rPr>
          <w:rFonts w:asciiTheme="minorHAnsi" w:eastAsia="Calibri" w:hAnsiTheme="minorHAnsi" w:cstheme="minorHAnsi"/>
          <w:lang w:eastAsia="en-US"/>
        </w:rPr>
        <w:t>u</w:t>
      </w:r>
      <w:r w:rsidR="00DD2A3B" w:rsidRPr="007E711F">
        <w:rPr>
          <w:rFonts w:asciiTheme="minorHAnsi" w:eastAsia="Calibri" w:hAnsiTheme="minorHAnsi" w:cstheme="minorHAnsi"/>
          <w:lang w:eastAsia="en-US"/>
        </w:rPr>
        <w:t>sługi polegające na odbieraniu odpadów komunalnych w ilości nie mniej</w:t>
      </w:r>
      <w:r w:rsidR="00DD2A3B" w:rsidRPr="007E711F">
        <w:rPr>
          <w:rFonts w:asciiTheme="minorHAnsi" w:hAnsiTheme="minorHAnsi" w:cstheme="minorHAnsi"/>
        </w:rPr>
        <w:t xml:space="preserve">szej niż </w:t>
      </w:r>
      <w:r w:rsidR="00DD2A3B" w:rsidRPr="007E711F">
        <w:rPr>
          <w:rFonts w:asciiTheme="minorHAnsi" w:hAnsiTheme="minorHAnsi" w:cstheme="minorHAnsi"/>
          <w:b/>
        </w:rPr>
        <w:t xml:space="preserve">500 Mg/rok. </w:t>
      </w:r>
    </w:p>
    <w:p w:rsidR="001101AB" w:rsidRDefault="00494952" w:rsidP="001101AB">
      <w:pPr>
        <w:tabs>
          <w:tab w:val="left" w:pos="0"/>
          <w:tab w:val="left" w:pos="851"/>
          <w:tab w:val="left" w:pos="7938"/>
        </w:tabs>
        <w:spacing w:line="276" w:lineRule="auto"/>
        <w:jc w:val="both"/>
        <w:rPr>
          <w:rFonts w:asciiTheme="minorHAnsi" w:hAnsiTheme="minorHAnsi" w:cstheme="minorHAnsi"/>
          <w:b/>
        </w:rPr>
      </w:pPr>
      <w:r>
        <w:rPr>
          <w:rFonts w:asciiTheme="minorHAnsi" w:hAnsiTheme="minorHAnsi" w:cstheme="minorHAnsi"/>
          <w:b/>
        </w:rPr>
        <w:t xml:space="preserve">- </w:t>
      </w:r>
      <w:r w:rsidR="00DD2A3B" w:rsidRPr="007E711F">
        <w:rPr>
          <w:rFonts w:asciiTheme="minorHAnsi" w:hAnsiTheme="minorHAnsi" w:cstheme="minorHAnsi"/>
        </w:rPr>
        <w:t xml:space="preserve">dysponuje </w:t>
      </w:r>
      <w:r w:rsidR="001101AB">
        <w:rPr>
          <w:rFonts w:asciiTheme="minorHAnsi" w:hAnsiTheme="minorHAnsi" w:cstheme="minorHAnsi"/>
        </w:rPr>
        <w:t xml:space="preserve">lub będzie dysponował </w:t>
      </w:r>
      <w:r w:rsidR="00DD2A3B" w:rsidRPr="007E711F">
        <w:rPr>
          <w:rFonts w:asciiTheme="minorHAnsi" w:hAnsiTheme="minorHAnsi" w:cstheme="minorHAnsi"/>
        </w:rPr>
        <w:t>samochodami specjalistycznymi spełniającymi wymagania techniczne określone przepisami ustawy Prawo o ruchu drogowym</w:t>
      </w:r>
      <w:r w:rsidR="001101AB">
        <w:rPr>
          <w:rFonts w:asciiTheme="minorHAnsi" w:hAnsiTheme="minorHAnsi" w:cstheme="minorHAnsi"/>
        </w:rPr>
        <w:t xml:space="preserve"> z dnia 19 czerwca 1964 r. (</w:t>
      </w:r>
      <w:proofErr w:type="spellStart"/>
      <w:r w:rsidR="001101AB">
        <w:rPr>
          <w:rFonts w:asciiTheme="minorHAnsi" w:hAnsiTheme="minorHAnsi" w:cstheme="minorHAnsi"/>
        </w:rPr>
        <w:t>t.j</w:t>
      </w:r>
      <w:proofErr w:type="spellEnd"/>
      <w:r w:rsidR="001101AB">
        <w:rPr>
          <w:rFonts w:asciiTheme="minorHAnsi" w:hAnsiTheme="minorHAnsi" w:cstheme="minorHAnsi"/>
        </w:rPr>
        <w:t>. Dz.U. z 2018, poz. 1990 z zm.), U</w:t>
      </w:r>
      <w:r w:rsidR="00DD2A3B" w:rsidRPr="007E711F">
        <w:rPr>
          <w:rFonts w:asciiTheme="minorHAnsi" w:hAnsiTheme="minorHAnsi" w:cstheme="minorHAnsi"/>
        </w:rPr>
        <w:t xml:space="preserve">stawy </w:t>
      </w:r>
      <w:r w:rsidR="00755334" w:rsidRPr="007E711F">
        <w:rPr>
          <w:rFonts w:asciiTheme="minorHAnsi" w:hAnsiTheme="minorHAnsi" w:cstheme="minorHAnsi"/>
        </w:rPr>
        <w:t>o</w:t>
      </w:r>
      <w:r w:rsidR="00DD2A3B" w:rsidRPr="007E711F">
        <w:rPr>
          <w:rFonts w:asciiTheme="minorHAnsi" w:hAnsiTheme="minorHAnsi" w:cstheme="minorHAnsi"/>
        </w:rPr>
        <w:t xml:space="preserve"> utrzymaniu czystości i porządku</w:t>
      </w:r>
      <w:r w:rsidR="001101AB">
        <w:rPr>
          <w:rFonts w:asciiTheme="minorHAnsi" w:hAnsiTheme="minorHAnsi" w:cstheme="minorHAnsi"/>
        </w:rPr>
        <w:t xml:space="preserve"> w gminach z 13 września 1996 r. (</w:t>
      </w:r>
      <w:proofErr w:type="spellStart"/>
      <w:r w:rsidR="001101AB">
        <w:rPr>
          <w:rFonts w:asciiTheme="minorHAnsi" w:hAnsiTheme="minorHAnsi" w:cstheme="minorHAnsi"/>
        </w:rPr>
        <w:t>t.j</w:t>
      </w:r>
      <w:proofErr w:type="spellEnd"/>
      <w:r w:rsidR="001101AB">
        <w:rPr>
          <w:rFonts w:asciiTheme="minorHAnsi" w:hAnsiTheme="minorHAnsi" w:cstheme="minorHAnsi"/>
        </w:rPr>
        <w:t xml:space="preserve">. Dz.U. z 2018, poz. 1454ze zm.) </w:t>
      </w:r>
      <w:r w:rsidR="00DD2A3B" w:rsidRPr="007E711F">
        <w:rPr>
          <w:rFonts w:asciiTheme="minorHAnsi" w:hAnsiTheme="minorHAnsi" w:cstheme="minorHAnsi"/>
        </w:rPr>
        <w:t xml:space="preserve"> oraz Rozporządzenia Ministra Środowiska  z dnia 11 stycznia 2013</w:t>
      </w:r>
      <w:r w:rsidR="001101AB">
        <w:rPr>
          <w:rFonts w:asciiTheme="minorHAnsi" w:hAnsiTheme="minorHAnsi" w:cstheme="minorHAnsi"/>
        </w:rPr>
        <w:t xml:space="preserve"> </w:t>
      </w:r>
      <w:r w:rsidR="00DD2A3B" w:rsidRPr="007E711F">
        <w:rPr>
          <w:rFonts w:asciiTheme="minorHAnsi" w:hAnsiTheme="minorHAnsi" w:cstheme="minorHAnsi"/>
        </w:rPr>
        <w:t>r</w:t>
      </w:r>
      <w:r w:rsidR="001101AB">
        <w:rPr>
          <w:rFonts w:asciiTheme="minorHAnsi" w:hAnsiTheme="minorHAnsi" w:cstheme="minorHAnsi"/>
        </w:rPr>
        <w:t>.</w:t>
      </w:r>
      <w:r w:rsidR="00DD2A3B" w:rsidRPr="007E711F">
        <w:rPr>
          <w:rFonts w:asciiTheme="minorHAnsi" w:hAnsiTheme="minorHAnsi" w:cstheme="minorHAnsi"/>
        </w:rPr>
        <w:t xml:space="preserve"> ( Dz.U. z 2013r. poz. 122) w sprawie szczegółowych wymagań w zakresie odbierania odpadów komunalnych od właścicieli nieruchomości, tj.:</w:t>
      </w:r>
    </w:p>
    <w:p w:rsidR="001101AB" w:rsidRPr="001101AB" w:rsidRDefault="00DD2A3B" w:rsidP="001101AB">
      <w:pPr>
        <w:pStyle w:val="Akapitzlist"/>
        <w:numPr>
          <w:ilvl w:val="0"/>
          <w:numId w:val="23"/>
        </w:numPr>
        <w:tabs>
          <w:tab w:val="left" w:pos="0"/>
          <w:tab w:val="left" w:pos="851"/>
          <w:tab w:val="left" w:pos="7938"/>
        </w:tabs>
        <w:spacing w:line="276" w:lineRule="auto"/>
        <w:jc w:val="both"/>
        <w:rPr>
          <w:rFonts w:asciiTheme="minorHAnsi" w:hAnsiTheme="minorHAnsi" w:cstheme="minorHAnsi"/>
          <w:b/>
        </w:rPr>
      </w:pPr>
      <w:r w:rsidRPr="001101AB">
        <w:rPr>
          <w:rFonts w:asciiTheme="minorHAnsi" w:hAnsiTheme="minorHAnsi" w:cstheme="minorHAnsi"/>
          <w:b/>
        </w:rPr>
        <w:t>co najmniej</w:t>
      </w:r>
      <w:r w:rsidRPr="001101AB">
        <w:rPr>
          <w:rFonts w:asciiTheme="minorHAnsi" w:hAnsiTheme="minorHAnsi" w:cstheme="minorHAnsi"/>
        </w:rPr>
        <w:t xml:space="preserve"> </w:t>
      </w:r>
      <w:r w:rsidRPr="001101AB">
        <w:rPr>
          <w:rFonts w:asciiTheme="minorHAnsi" w:hAnsiTheme="minorHAnsi" w:cstheme="minorHAnsi"/>
          <w:b/>
        </w:rPr>
        <w:t>dwa pojazdy</w:t>
      </w:r>
      <w:r w:rsidRPr="001101AB">
        <w:rPr>
          <w:rFonts w:asciiTheme="minorHAnsi" w:hAnsiTheme="minorHAnsi" w:cstheme="minorHAnsi"/>
        </w:rPr>
        <w:t xml:space="preserve"> przystosowane do odbierania zmieszanych odpadów komunalnych,</w:t>
      </w:r>
    </w:p>
    <w:p w:rsidR="001101AB" w:rsidRDefault="00DD2A3B" w:rsidP="00755334">
      <w:pPr>
        <w:pStyle w:val="Akapitzlist"/>
        <w:numPr>
          <w:ilvl w:val="0"/>
          <w:numId w:val="23"/>
        </w:numPr>
        <w:tabs>
          <w:tab w:val="left" w:pos="0"/>
          <w:tab w:val="left" w:pos="851"/>
          <w:tab w:val="left" w:pos="7938"/>
        </w:tabs>
        <w:spacing w:line="276" w:lineRule="auto"/>
        <w:jc w:val="both"/>
        <w:outlineLvl w:val="0"/>
        <w:rPr>
          <w:rFonts w:asciiTheme="minorHAnsi" w:hAnsiTheme="minorHAnsi" w:cstheme="minorHAnsi"/>
        </w:rPr>
      </w:pPr>
      <w:r w:rsidRPr="001101AB">
        <w:rPr>
          <w:rFonts w:asciiTheme="minorHAnsi" w:hAnsiTheme="minorHAnsi" w:cstheme="minorHAnsi"/>
          <w:b/>
        </w:rPr>
        <w:t>co najmniej dwa pojazdy</w:t>
      </w:r>
      <w:r w:rsidRPr="001101AB">
        <w:rPr>
          <w:rFonts w:asciiTheme="minorHAnsi" w:hAnsiTheme="minorHAnsi" w:cstheme="minorHAnsi"/>
        </w:rPr>
        <w:t xml:space="preserve"> przystosowane do odbierania selektywnie zebranych odpadów komunalnych,</w:t>
      </w:r>
    </w:p>
    <w:p w:rsidR="0007410F" w:rsidRPr="001101AB" w:rsidRDefault="00DD2A3B" w:rsidP="00755334">
      <w:pPr>
        <w:pStyle w:val="Akapitzlist"/>
        <w:numPr>
          <w:ilvl w:val="0"/>
          <w:numId w:val="23"/>
        </w:numPr>
        <w:tabs>
          <w:tab w:val="left" w:pos="0"/>
          <w:tab w:val="left" w:pos="851"/>
          <w:tab w:val="left" w:pos="7938"/>
        </w:tabs>
        <w:spacing w:line="276" w:lineRule="auto"/>
        <w:jc w:val="both"/>
        <w:outlineLvl w:val="0"/>
        <w:rPr>
          <w:rFonts w:asciiTheme="minorHAnsi" w:hAnsiTheme="minorHAnsi" w:cstheme="minorHAnsi"/>
        </w:rPr>
      </w:pPr>
      <w:r w:rsidRPr="001101AB">
        <w:rPr>
          <w:rFonts w:asciiTheme="minorHAnsi" w:hAnsiTheme="minorHAnsi" w:cstheme="minorHAnsi"/>
          <w:b/>
        </w:rPr>
        <w:t>co najmniej jeden pojazd</w:t>
      </w:r>
      <w:r w:rsidRPr="001101AB">
        <w:rPr>
          <w:rFonts w:asciiTheme="minorHAnsi" w:hAnsiTheme="minorHAnsi" w:cstheme="minorHAnsi"/>
        </w:rPr>
        <w:t xml:space="preserve"> do odbierania odpadów bez funkcji kompaktującej do obsługi nieruchomości z trudnym dostępem.</w:t>
      </w:r>
    </w:p>
    <w:p w:rsidR="0007410F" w:rsidRPr="007E711F" w:rsidRDefault="00DD2A3B" w:rsidP="00755334">
      <w:pPr>
        <w:tabs>
          <w:tab w:val="left" w:pos="0"/>
        </w:tabs>
        <w:spacing w:line="276" w:lineRule="auto"/>
        <w:ind w:left="720"/>
        <w:jc w:val="both"/>
        <w:outlineLvl w:val="0"/>
        <w:rPr>
          <w:rFonts w:asciiTheme="minorHAnsi" w:hAnsiTheme="minorHAnsi" w:cstheme="minorHAnsi"/>
        </w:rPr>
      </w:pPr>
      <w:r w:rsidRPr="007E711F">
        <w:rPr>
          <w:rFonts w:asciiTheme="minorHAnsi" w:hAnsiTheme="minorHAnsi" w:cstheme="minorHAnsi"/>
        </w:rPr>
        <w:t xml:space="preserve">Pojazdy powinny spełniać wymagania techniczne określone w w/w rozporządzeniu. </w:t>
      </w:r>
    </w:p>
    <w:p w:rsidR="007E711F" w:rsidRPr="001101AB" w:rsidRDefault="001101AB" w:rsidP="001101AB">
      <w:pPr>
        <w:tabs>
          <w:tab w:val="left" w:pos="0"/>
        </w:tabs>
        <w:spacing w:after="160" w:line="276" w:lineRule="auto"/>
        <w:contextualSpacing/>
        <w:jc w:val="both"/>
        <w:outlineLvl w:val="0"/>
        <w:rPr>
          <w:rFonts w:asciiTheme="minorHAnsi" w:hAnsiTheme="minorHAnsi" w:cstheme="minorHAnsi"/>
        </w:rPr>
      </w:pPr>
      <w:r w:rsidRPr="001101AB">
        <w:rPr>
          <w:rFonts w:asciiTheme="minorHAnsi" w:hAnsiTheme="minorHAnsi" w:cstheme="minorHAnsi"/>
        </w:rPr>
        <w:t xml:space="preserve">- </w:t>
      </w:r>
      <w:r w:rsidR="00DD2A3B" w:rsidRPr="001101AB">
        <w:rPr>
          <w:rFonts w:asciiTheme="minorHAnsi" w:hAnsiTheme="minorHAnsi" w:cstheme="minorHAnsi"/>
        </w:rPr>
        <w:t>posiada</w:t>
      </w:r>
      <w:r w:rsidRPr="001101AB">
        <w:rPr>
          <w:rFonts w:asciiTheme="minorHAnsi" w:hAnsiTheme="minorHAnsi" w:cstheme="minorHAnsi"/>
        </w:rPr>
        <w:t xml:space="preserve"> bazę magazynowo – transportową</w:t>
      </w:r>
      <w:r w:rsidR="00DD2A3B" w:rsidRPr="001101AB">
        <w:rPr>
          <w:rFonts w:asciiTheme="minorHAnsi" w:hAnsiTheme="minorHAnsi" w:cstheme="minorHAnsi"/>
        </w:rPr>
        <w:t>, spełniając</w:t>
      </w:r>
      <w:r w:rsidR="0088032D" w:rsidRPr="001101AB">
        <w:rPr>
          <w:rFonts w:asciiTheme="minorHAnsi" w:hAnsiTheme="minorHAnsi" w:cstheme="minorHAnsi"/>
        </w:rPr>
        <w:t xml:space="preserve">ą  wymagania </w:t>
      </w:r>
      <w:r>
        <w:rPr>
          <w:rFonts w:asciiTheme="minorHAnsi" w:hAnsiTheme="minorHAnsi" w:cstheme="minorHAnsi"/>
        </w:rPr>
        <w:t xml:space="preserve">określone </w:t>
      </w:r>
      <w:r w:rsidR="0088032D" w:rsidRPr="001101AB">
        <w:rPr>
          <w:rFonts w:asciiTheme="minorHAnsi" w:hAnsiTheme="minorHAnsi" w:cstheme="minorHAnsi"/>
        </w:rPr>
        <w:t>w/w rozporządzeniu.</w:t>
      </w:r>
    </w:p>
    <w:p w:rsidR="007E711F" w:rsidRDefault="007E711F" w:rsidP="007E711F">
      <w:pPr>
        <w:tabs>
          <w:tab w:val="left" w:pos="0"/>
        </w:tabs>
        <w:spacing w:after="160" w:line="276" w:lineRule="auto"/>
        <w:contextualSpacing/>
        <w:jc w:val="both"/>
        <w:outlineLvl w:val="0"/>
        <w:rPr>
          <w:rFonts w:asciiTheme="minorHAnsi" w:hAnsiTheme="minorHAnsi" w:cstheme="minorHAnsi"/>
          <w:b/>
        </w:rPr>
      </w:pPr>
    </w:p>
    <w:p w:rsidR="00494952" w:rsidRDefault="00494952" w:rsidP="007E711F">
      <w:pPr>
        <w:tabs>
          <w:tab w:val="left" w:pos="0"/>
        </w:tabs>
        <w:spacing w:after="160" w:line="276" w:lineRule="auto"/>
        <w:contextualSpacing/>
        <w:jc w:val="both"/>
        <w:outlineLvl w:val="0"/>
        <w:rPr>
          <w:rFonts w:asciiTheme="minorHAnsi" w:hAnsiTheme="minorHAnsi" w:cstheme="minorHAnsi"/>
          <w:b/>
        </w:rPr>
      </w:pPr>
    </w:p>
    <w:p w:rsidR="0007410F" w:rsidRPr="007E711F" w:rsidRDefault="00DD2A3B" w:rsidP="007E711F">
      <w:pPr>
        <w:tabs>
          <w:tab w:val="left" w:pos="0"/>
        </w:tabs>
        <w:spacing w:after="160" w:line="276" w:lineRule="auto"/>
        <w:contextualSpacing/>
        <w:jc w:val="both"/>
        <w:outlineLvl w:val="0"/>
        <w:rPr>
          <w:rFonts w:asciiTheme="minorHAnsi" w:hAnsiTheme="minorHAnsi" w:cstheme="minorHAnsi"/>
          <w:b/>
        </w:rPr>
      </w:pPr>
      <w:r w:rsidRPr="007E711F">
        <w:rPr>
          <w:rFonts w:asciiTheme="minorHAnsi" w:hAnsiTheme="minorHAnsi" w:cstheme="minorHAnsi"/>
          <w:b/>
        </w:rPr>
        <w:lastRenderedPageBreak/>
        <w:t>8.3 Powołanie się w ofercie na zasoby osób trzecich</w:t>
      </w:r>
    </w:p>
    <w:p w:rsidR="0007410F" w:rsidRPr="007E711F" w:rsidRDefault="00DD2A3B" w:rsidP="00337B74">
      <w:pPr>
        <w:numPr>
          <w:ilvl w:val="0"/>
          <w:numId w:val="9"/>
        </w:numPr>
        <w:spacing w:line="276" w:lineRule="auto"/>
        <w:ind w:left="142" w:firstLine="142"/>
        <w:jc w:val="both"/>
        <w:rPr>
          <w:rFonts w:asciiTheme="minorHAnsi" w:hAnsiTheme="minorHAnsi" w:cstheme="minorHAnsi"/>
        </w:rPr>
      </w:pPr>
      <w:r w:rsidRPr="007E711F">
        <w:rPr>
          <w:rFonts w:asciiTheme="minorHAnsi" w:hAnsiTheme="minorHAnsi" w:cstheme="minorHAnsi"/>
        </w:rPr>
        <w:t>Wykonawca może w celu potwierdzenia spełniania warunków udziału w postępowaniu,</w:t>
      </w:r>
      <w:r w:rsidR="00494952">
        <w:rPr>
          <w:rFonts w:asciiTheme="minorHAnsi" w:hAnsiTheme="minorHAnsi" w:cstheme="minorHAnsi"/>
        </w:rPr>
        <w:t xml:space="preserve"> </w:t>
      </w:r>
      <w:r w:rsidRPr="007E711F">
        <w:rPr>
          <w:rFonts w:asciiTheme="minorHAnsi" w:hAnsiTheme="minorHAnsi" w:cstheme="minorHAnsi"/>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5315E" w:rsidRDefault="00DD2A3B" w:rsidP="00D5315E">
      <w:pPr>
        <w:numPr>
          <w:ilvl w:val="0"/>
          <w:numId w:val="9"/>
        </w:numPr>
        <w:spacing w:line="276" w:lineRule="auto"/>
        <w:ind w:left="142" w:firstLine="218"/>
        <w:jc w:val="both"/>
        <w:rPr>
          <w:rFonts w:asciiTheme="minorHAnsi" w:hAnsiTheme="minorHAnsi" w:cstheme="minorHAnsi"/>
        </w:rPr>
      </w:pPr>
      <w:r w:rsidRPr="007E711F">
        <w:rPr>
          <w:rFonts w:asciiTheme="minorHAnsi" w:hAnsiTheme="minorHAnsi" w:cstheme="minorHAnsi"/>
        </w:rPr>
        <w:t xml:space="preserve">   Wykonawca, który polega na zdolnościach innych podmiotów, musi udowodnić zamawiającemu, że realizując zamówienie, będzie dysponował niezbędnymi zasobami tych podmiotów, </w:t>
      </w:r>
      <w:r w:rsidRPr="007E711F">
        <w:rPr>
          <w:rFonts w:asciiTheme="minorHAnsi" w:hAnsiTheme="minorHAnsi" w:cstheme="minorHAnsi"/>
          <w:b/>
        </w:rPr>
        <w:t>w szczególności przedstawi zobowiązanie tych podmiotów do oddania mu do dyspozycji niezbędnych zasobów na potrzeby realizacji zamówienia.</w:t>
      </w:r>
      <w:r w:rsidRPr="007E711F">
        <w:rPr>
          <w:rFonts w:asciiTheme="minorHAnsi" w:hAnsiTheme="minorHAnsi" w:cstheme="minorHAnsi"/>
        </w:rPr>
        <w:t xml:space="preserve"> </w:t>
      </w:r>
    </w:p>
    <w:p w:rsidR="0007410F" w:rsidRPr="00D5315E" w:rsidRDefault="00DD2A3B" w:rsidP="00D5315E">
      <w:pPr>
        <w:numPr>
          <w:ilvl w:val="0"/>
          <w:numId w:val="9"/>
        </w:numPr>
        <w:spacing w:line="276" w:lineRule="auto"/>
        <w:ind w:left="142" w:firstLine="218"/>
        <w:jc w:val="both"/>
        <w:rPr>
          <w:rFonts w:asciiTheme="minorHAnsi" w:hAnsiTheme="minorHAnsi" w:cstheme="minorHAnsi"/>
        </w:rPr>
      </w:pPr>
      <w:r w:rsidRPr="00D5315E">
        <w:rPr>
          <w:rFonts w:asciiTheme="minorHAnsi" w:hAnsiTheme="minorHAnsi" w:cstheme="minorHAnsi"/>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i art. 24 ust. 5 pkt 1, 2, 4 i 8 Ustawy.</w:t>
      </w:r>
    </w:p>
    <w:p w:rsidR="0007410F" w:rsidRPr="007E711F" w:rsidRDefault="00DD2A3B">
      <w:pPr>
        <w:numPr>
          <w:ilvl w:val="0"/>
          <w:numId w:val="9"/>
        </w:numPr>
        <w:spacing w:line="276" w:lineRule="auto"/>
        <w:ind w:left="142" w:firstLine="218"/>
        <w:jc w:val="both"/>
        <w:rPr>
          <w:rFonts w:asciiTheme="minorHAnsi" w:hAnsiTheme="minorHAnsi" w:cstheme="minorHAnsi"/>
          <w:b/>
        </w:rPr>
      </w:pPr>
      <w:r w:rsidRPr="007E711F">
        <w:rPr>
          <w:rFonts w:asciiTheme="minorHAnsi" w:hAnsiTheme="minorHAnsi" w:cstheme="minorHAnsi"/>
        </w:rPr>
        <w:t xml:space="preserve">   W odniesieniu do warunków dotyczących wykształcenia, kwalifikacji zawodowych lub doświadczenia, wykonawcy mogą polegać na zdolnościach innych podmiotów, </w:t>
      </w:r>
      <w:r w:rsidRPr="007E711F">
        <w:rPr>
          <w:rFonts w:asciiTheme="minorHAnsi" w:hAnsiTheme="minorHAnsi" w:cstheme="minorHAnsi"/>
          <w:b/>
        </w:rPr>
        <w:t xml:space="preserve">jeśli podmioty te zrealizują usługi, do realizacji których te zdolności są wymagane. </w:t>
      </w:r>
    </w:p>
    <w:p w:rsidR="0007410F" w:rsidRPr="007E711F" w:rsidRDefault="0007410F">
      <w:pPr>
        <w:spacing w:line="276" w:lineRule="auto"/>
        <w:jc w:val="both"/>
        <w:rPr>
          <w:rFonts w:asciiTheme="minorHAnsi" w:hAnsiTheme="minorHAnsi" w:cstheme="minorHAnsi"/>
        </w:rPr>
      </w:pPr>
    </w:p>
    <w:p w:rsidR="0007410F" w:rsidRPr="007E711F" w:rsidRDefault="00DD2A3B">
      <w:pPr>
        <w:tabs>
          <w:tab w:val="left" w:pos="0"/>
        </w:tabs>
        <w:spacing w:line="276" w:lineRule="auto"/>
        <w:jc w:val="both"/>
        <w:rPr>
          <w:rFonts w:asciiTheme="minorHAnsi" w:hAnsiTheme="minorHAnsi" w:cstheme="minorHAnsi"/>
        </w:rPr>
      </w:pPr>
      <w:r w:rsidRPr="007E711F">
        <w:rPr>
          <w:rFonts w:asciiTheme="minorHAnsi" w:hAnsiTheme="minorHAnsi" w:cstheme="minorHAnsi"/>
        </w:rPr>
        <w:t xml:space="preserve">Wykonawca, który podczas realizacji zamówienia zamierza skorzystać z podwykonawców, zamieszcza informacje o tych podmiotach w oświadczeniu o spełnianiu warunków udziału w postępowaniu.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Jeżeli powierzenie podwykonawcy wykonania części zamówienia na usługi następuje w trakcie jego realizacji, Wykonawca na żądanie Zamawiającego przedstawi oświadczenie, o którym mowa w art. 25a ust. 1 </w:t>
      </w:r>
      <w:proofErr w:type="spellStart"/>
      <w:r w:rsidRPr="007E711F">
        <w:rPr>
          <w:rFonts w:asciiTheme="minorHAnsi" w:hAnsiTheme="minorHAnsi" w:cstheme="minorHAnsi"/>
        </w:rPr>
        <w:t>Pzp</w:t>
      </w:r>
      <w:proofErr w:type="spellEnd"/>
      <w:r w:rsidRPr="007E711F">
        <w:rPr>
          <w:rFonts w:asciiTheme="minorHAnsi" w:hAnsiTheme="minorHAnsi" w:cstheme="minorHAnsi"/>
        </w:rPr>
        <w:t xml:space="preserve">. Jeżeli zamawiający stwierdzi, że wobec danego podwykonawcy zachodzą podstawy wykluczenia, wykonawca obowiązany jest zastąpić tego podwykonawcę lub zrezygnować </w:t>
      </w:r>
      <w:r w:rsidRPr="007E711F">
        <w:rPr>
          <w:rFonts w:asciiTheme="minorHAnsi" w:hAnsiTheme="minorHAnsi" w:cstheme="minorHAnsi"/>
        </w:rPr>
        <w:br/>
        <w:t>z powierzenia wykonania części zamówienia podwykonawcy. Obowiązek ten stosuje się wobec dalszych podwykonawców. Powierzenie wykonania części zamówienia podwykonawcom nie zwalnia Wykonawcy z odpowiedzialności za należyte wykonanie tego zamówienia</w:t>
      </w:r>
      <w:r w:rsidR="00B80F93" w:rsidRPr="007E711F">
        <w:rPr>
          <w:rFonts w:asciiTheme="minorHAnsi" w:hAnsiTheme="minorHAnsi" w:cstheme="minorHAnsi"/>
        </w:rPr>
        <w:t>.</w:t>
      </w:r>
    </w:p>
    <w:p w:rsidR="00B80F93" w:rsidRPr="007E711F" w:rsidRDefault="00B80F93">
      <w:pPr>
        <w:tabs>
          <w:tab w:val="left" w:pos="0"/>
        </w:tabs>
        <w:spacing w:line="276" w:lineRule="auto"/>
        <w:jc w:val="both"/>
        <w:rPr>
          <w:rFonts w:asciiTheme="minorHAnsi" w:hAnsiTheme="minorHAnsi" w:cstheme="minorHAnsi"/>
        </w:rPr>
      </w:pPr>
    </w:p>
    <w:p w:rsidR="007E711F" w:rsidRPr="007E711F" w:rsidRDefault="00494952" w:rsidP="007E711F">
      <w:pPr>
        <w:rPr>
          <w:rFonts w:asciiTheme="minorHAnsi" w:hAnsiTheme="minorHAnsi" w:cstheme="minorHAnsi"/>
          <w:b/>
          <w:bCs/>
          <w:color w:val="000000"/>
        </w:rPr>
      </w:pPr>
      <w:r>
        <w:rPr>
          <w:rFonts w:asciiTheme="minorHAnsi" w:hAnsiTheme="minorHAnsi" w:cstheme="minorHAnsi"/>
          <w:b/>
          <w:bCs/>
          <w:color w:val="000000"/>
        </w:rPr>
        <w:t>9</w:t>
      </w:r>
      <w:r w:rsidR="007E711F" w:rsidRPr="007E711F">
        <w:rPr>
          <w:rFonts w:asciiTheme="minorHAnsi" w:hAnsiTheme="minorHAnsi" w:cstheme="minorHAnsi"/>
          <w:b/>
          <w:bCs/>
          <w:color w:val="000000"/>
        </w:rPr>
        <w:t>.  Podwykonawstwo.</w:t>
      </w:r>
    </w:p>
    <w:p w:rsidR="007E711F" w:rsidRPr="007E711F" w:rsidRDefault="007E711F" w:rsidP="007E711F">
      <w:pPr>
        <w:rPr>
          <w:rFonts w:asciiTheme="minorHAnsi" w:hAnsiTheme="minorHAnsi" w:cstheme="minorHAnsi"/>
          <w:b/>
          <w:bCs/>
          <w:color w:val="000000"/>
        </w:rPr>
      </w:pPr>
    </w:p>
    <w:p w:rsidR="007E711F" w:rsidRPr="007E711F" w:rsidRDefault="00494952" w:rsidP="007E711F">
      <w:pPr>
        <w:spacing w:line="276" w:lineRule="auto"/>
        <w:jc w:val="both"/>
        <w:rPr>
          <w:rFonts w:asciiTheme="minorHAnsi" w:hAnsiTheme="minorHAnsi" w:cstheme="minorHAnsi"/>
          <w:color w:val="000000"/>
        </w:rPr>
      </w:pPr>
      <w:r>
        <w:rPr>
          <w:rFonts w:asciiTheme="minorHAnsi" w:hAnsiTheme="minorHAnsi" w:cstheme="minorHAnsi"/>
          <w:color w:val="000000"/>
        </w:rPr>
        <w:t>9</w:t>
      </w:r>
      <w:r w:rsidR="007E711F" w:rsidRPr="007E711F">
        <w:rPr>
          <w:rFonts w:asciiTheme="minorHAnsi" w:hAnsiTheme="minorHAnsi" w:cstheme="minorHAnsi"/>
          <w:color w:val="000000"/>
        </w:rPr>
        <w:t>.1. Zamawiający nie zastrzega obowiązku osobistego wykonania przez Wykonawcę kluczowych części zamówienia.</w:t>
      </w:r>
    </w:p>
    <w:p w:rsidR="007E711F" w:rsidRPr="007E711F" w:rsidRDefault="00494952" w:rsidP="007E711F">
      <w:pPr>
        <w:spacing w:line="276" w:lineRule="auto"/>
        <w:jc w:val="both"/>
        <w:rPr>
          <w:rFonts w:asciiTheme="minorHAnsi" w:hAnsiTheme="minorHAnsi" w:cstheme="minorHAnsi"/>
          <w:color w:val="000000"/>
        </w:rPr>
      </w:pPr>
      <w:r>
        <w:rPr>
          <w:rFonts w:asciiTheme="minorHAnsi" w:hAnsiTheme="minorHAnsi" w:cstheme="minorHAnsi"/>
          <w:color w:val="000000"/>
        </w:rPr>
        <w:t>9</w:t>
      </w:r>
      <w:r w:rsidR="007E711F" w:rsidRPr="007E711F">
        <w:rPr>
          <w:rFonts w:asciiTheme="minorHAnsi" w:hAnsiTheme="minorHAnsi" w:cstheme="minorHAnsi"/>
          <w:color w:val="000000"/>
        </w:rPr>
        <w:t>.2. Wykonawca może powierzyć podwykonawcom wykonanie części zamówienia. Wykonawca zamierzający powierzyć Podwykonawcom realizację części zamówienia zobowiązany jest umieścić taką informację w składanej ofercie ( formularz ofertowy) wraz</w:t>
      </w:r>
      <w:r w:rsidR="00337B74">
        <w:rPr>
          <w:rFonts w:asciiTheme="minorHAnsi" w:hAnsiTheme="minorHAnsi" w:cstheme="minorHAnsi"/>
          <w:color w:val="000000"/>
        </w:rPr>
        <w:br/>
      </w:r>
      <w:r w:rsidR="007E711F" w:rsidRPr="007E711F">
        <w:rPr>
          <w:rFonts w:asciiTheme="minorHAnsi" w:hAnsiTheme="minorHAnsi" w:cstheme="minorHAnsi"/>
          <w:color w:val="000000"/>
        </w:rPr>
        <w:lastRenderedPageBreak/>
        <w:t>z podaniem zakresu usług jakie zamierza powierzyć podwykonawcom. Brak informacji,</w:t>
      </w:r>
      <w:r w:rsidR="00337B74">
        <w:rPr>
          <w:rFonts w:asciiTheme="minorHAnsi" w:hAnsiTheme="minorHAnsi" w:cstheme="minorHAnsi"/>
          <w:color w:val="000000"/>
        </w:rPr>
        <w:br/>
      </w:r>
      <w:r w:rsidR="007E711F" w:rsidRPr="007E711F">
        <w:rPr>
          <w:rFonts w:asciiTheme="minorHAnsi" w:hAnsiTheme="minorHAnsi" w:cstheme="minorHAnsi"/>
          <w:color w:val="000000"/>
        </w:rPr>
        <w:t>o której mowa powyżej będzie uznany za stwierdzenie samodzielnego wykonania zamówienia bez udziału podwykonawców.</w:t>
      </w:r>
    </w:p>
    <w:p w:rsidR="007E711F" w:rsidRPr="007E711F" w:rsidRDefault="007E711F">
      <w:pPr>
        <w:tabs>
          <w:tab w:val="left" w:pos="0"/>
        </w:tabs>
        <w:spacing w:line="276" w:lineRule="auto"/>
        <w:jc w:val="both"/>
        <w:rPr>
          <w:rFonts w:asciiTheme="minorHAnsi" w:hAnsiTheme="minorHAnsi" w:cstheme="minorHAnsi"/>
        </w:rPr>
      </w:pPr>
    </w:p>
    <w:p w:rsidR="00B80F93" w:rsidRPr="007E711F" w:rsidRDefault="00B80F93" w:rsidP="00B80F93">
      <w:pPr>
        <w:jc w:val="both"/>
        <w:rPr>
          <w:rFonts w:asciiTheme="minorHAnsi" w:hAnsiTheme="minorHAnsi" w:cstheme="minorHAnsi"/>
        </w:rPr>
      </w:pPr>
      <w:r w:rsidRPr="007E711F">
        <w:rPr>
          <w:rFonts w:asciiTheme="minorHAnsi" w:hAnsiTheme="minorHAnsi" w:cstheme="minorHAnsi"/>
          <w:b/>
        </w:rPr>
        <w:t>10. Powierzenie wykonania części zamówienia podwykonawcom.</w:t>
      </w:r>
      <w:r w:rsidRPr="007E711F">
        <w:rPr>
          <w:rFonts w:asciiTheme="minorHAnsi" w:hAnsiTheme="minorHAnsi" w:cstheme="minorHAnsi"/>
        </w:rPr>
        <w:t xml:space="preserve"> </w:t>
      </w:r>
    </w:p>
    <w:p w:rsidR="00B80F93" w:rsidRPr="007E711F" w:rsidRDefault="00B80F93" w:rsidP="00B80F93">
      <w:pPr>
        <w:jc w:val="both"/>
        <w:rPr>
          <w:rFonts w:asciiTheme="minorHAnsi" w:hAnsiTheme="minorHAnsi" w:cstheme="minorHAnsi"/>
        </w:rPr>
      </w:pP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 xml:space="preserve">10.1. Zamawiający dopuszcza udział podwykonawców w realizacji zamówienia.                                  Powierzenie realizacji części zamówienia podwykonawcom nie zwalnia Wykonawcy </w:t>
      </w:r>
      <w:r w:rsidRPr="007E711F">
        <w:rPr>
          <w:rFonts w:asciiTheme="minorHAnsi" w:hAnsiTheme="minorHAnsi" w:cstheme="minorHAnsi"/>
        </w:rPr>
        <w:br/>
        <w:t xml:space="preserve">z odpowiedzialności za prawidłową realizację tego zamówienia. </w:t>
      </w: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10.2. Zamawiający żąda wskazania przez wykonawcę w ofercie części zamówienia, których wykonanie zamierza powierzyć podwykonawcom, wraz z podaniem firm tych</w:t>
      </w:r>
      <w:r w:rsidR="00494952">
        <w:rPr>
          <w:rFonts w:asciiTheme="minorHAnsi" w:hAnsiTheme="minorHAnsi" w:cstheme="minorHAnsi"/>
        </w:rPr>
        <w:t xml:space="preserve"> </w:t>
      </w:r>
      <w:r w:rsidRPr="007E711F">
        <w:rPr>
          <w:rFonts w:asciiTheme="minorHAnsi" w:hAnsiTheme="minorHAnsi" w:cstheme="minorHAnsi"/>
        </w:rPr>
        <w:t xml:space="preserve">podwykonawców. </w:t>
      </w: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10.3. Zamawiający żąda, aby przed przystąpieniem do wykonania zamówienia, Wykonawca podał nazwy albo imiona i nazwiska oraz dane kontaktowe podwykonawców i osób do kontaktu z nimi. Wykonawca zobowiązany jest zawiadomić Zamawiającego o wszelkich zmianach danych, o których mowa w zdaniu poprzedzającym, w trakcie realizacji zamówienia, oraz przekazać informacje na temat nowych podwykonawców, którym w późniejszym okresie zamierza powierzyć realizację części zamówienia.</w:t>
      </w: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 xml:space="preserve">10.4. Jeżeli Wykonawca zamierza dokonać zmiany lub rezygnacji z podwykonawcy, będącego podmiotem,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 zasoby wykonawca powoływał się w trakcie postępowania o udzielenie zamówienia. </w:t>
      </w: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 xml:space="preserve">10.5. Wykonawcy wspólnie ubiegający się o udzielenie zamówienia ponoszą solidarną odpowiedzialność za niewykonanie lub nienależyte wykonanie zobowiązania. </w:t>
      </w:r>
    </w:p>
    <w:p w:rsidR="00B80F93" w:rsidRPr="007E711F" w:rsidRDefault="00B80F93" w:rsidP="00B80F93">
      <w:pPr>
        <w:widowControl w:val="0"/>
        <w:spacing w:line="276" w:lineRule="auto"/>
        <w:jc w:val="both"/>
        <w:rPr>
          <w:rFonts w:asciiTheme="minorHAnsi" w:eastAsia="Calibri" w:hAnsiTheme="minorHAnsi" w:cstheme="minorHAnsi"/>
          <w:bCs/>
          <w:color w:val="FF0000"/>
          <w:lang w:eastAsia="en-US"/>
        </w:rPr>
      </w:pPr>
      <w:r w:rsidRPr="007E711F">
        <w:rPr>
          <w:rFonts w:asciiTheme="minorHAnsi" w:eastAsia="Calibri" w:hAnsiTheme="minorHAnsi" w:cstheme="minorHAnsi"/>
          <w:bCs/>
          <w:lang w:eastAsia="en-US"/>
        </w:rPr>
        <w:t xml:space="preserve"> </w:t>
      </w:r>
    </w:p>
    <w:p w:rsidR="00B80F93" w:rsidRPr="007E711F" w:rsidRDefault="00B80F93" w:rsidP="00B80F93">
      <w:pPr>
        <w:jc w:val="both"/>
        <w:rPr>
          <w:rFonts w:asciiTheme="minorHAnsi" w:hAnsiTheme="minorHAnsi" w:cstheme="minorHAnsi"/>
          <w:b/>
        </w:rPr>
      </w:pPr>
      <w:r w:rsidRPr="007E711F">
        <w:rPr>
          <w:rFonts w:asciiTheme="minorHAnsi" w:hAnsiTheme="minorHAnsi" w:cstheme="minorHAnsi"/>
          <w:b/>
        </w:rPr>
        <w:t>11. Wykonawcy wspólnie ubiegający się o udzielenie zamówienia.</w:t>
      </w:r>
    </w:p>
    <w:p w:rsidR="00B80F93" w:rsidRPr="007E711F" w:rsidRDefault="00B80F93" w:rsidP="00B80F93">
      <w:pPr>
        <w:spacing w:line="276" w:lineRule="auto"/>
        <w:jc w:val="both"/>
        <w:rPr>
          <w:rFonts w:asciiTheme="minorHAnsi" w:hAnsiTheme="minorHAnsi" w:cstheme="minorHAnsi"/>
          <w:b/>
        </w:rPr>
      </w:pP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 xml:space="preserve">11.1.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w oryginale lub notarialnie poświadczonej kopii.  </w:t>
      </w: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 xml:space="preserve">11.2. W przypadku wspólnego ubiegania się wykonawców o udzielenie niniejszego zamówienia, badanie braku podstaw do wykluczenia przeprowadzane będzie w odniesieniu do każdego wykonawców. Natomiast spełnianie przez wykonawców warunków udziału w postępowaniu oceniane będzie łącznie. </w:t>
      </w: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11.3. Wszelka korespondencja prowadzona będzie wyłącznie z pełnomocnikiem.</w:t>
      </w:r>
    </w:p>
    <w:p w:rsidR="00B80F93" w:rsidRPr="007E711F" w:rsidRDefault="00B80F93" w:rsidP="00B80F93">
      <w:pPr>
        <w:spacing w:line="276" w:lineRule="auto"/>
        <w:jc w:val="both"/>
        <w:rPr>
          <w:rFonts w:asciiTheme="minorHAnsi" w:hAnsiTheme="minorHAnsi" w:cstheme="minorHAnsi"/>
        </w:rPr>
      </w:pPr>
      <w:r w:rsidRPr="007E711F">
        <w:rPr>
          <w:rFonts w:asciiTheme="minorHAnsi" w:hAnsiTheme="minorHAnsi" w:cstheme="minorHAnsi"/>
        </w:rPr>
        <w:t xml:space="preserve">11.4. W przypadku wspólnego ubiegania się o zamówienie przez Wykonawców – oświadczenia określone w </w:t>
      </w:r>
      <w:proofErr w:type="spellStart"/>
      <w:r w:rsidRPr="00337B74">
        <w:rPr>
          <w:rFonts w:asciiTheme="minorHAnsi" w:hAnsiTheme="minorHAnsi" w:cstheme="minorHAnsi"/>
          <w:color w:val="000000" w:themeColor="text1"/>
        </w:rPr>
        <w:t>ppkt</w:t>
      </w:r>
      <w:proofErr w:type="spellEnd"/>
      <w:r w:rsidRPr="00337B74">
        <w:rPr>
          <w:rFonts w:asciiTheme="minorHAnsi" w:hAnsiTheme="minorHAnsi" w:cstheme="minorHAnsi"/>
          <w:color w:val="000000" w:themeColor="text1"/>
        </w:rPr>
        <w:t xml:space="preserve"> </w:t>
      </w:r>
      <w:r w:rsidR="00494952" w:rsidRPr="00337B74">
        <w:rPr>
          <w:rFonts w:asciiTheme="minorHAnsi" w:hAnsiTheme="minorHAnsi" w:cstheme="minorHAnsi"/>
          <w:color w:val="000000" w:themeColor="text1"/>
        </w:rPr>
        <w:t>12.1.1. – 12</w:t>
      </w:r>
      <w:r w:rsidRPr="00337B74">
        <w:rPr>
          <w:rFonts w:asciiTheme="minorHAnsi" w:hAnsiTheme="minorHAnsi" w:cstheme="minorHAnsi"/>
          <w:color w:val="000000" w:themeColor="text1"/>
        </w:rPr>
        <w:t xml:space="preserve">.1.2. SIWZ </w:t>
      </w:r>
      <w:r w:rsidRPr="007E711F">
        <w:rPr>
          <w:rFonts w:asciiTheme="minorHAnsi" w:hAnsiTheme="minorHAnsi" w:cstheme="minorHAnsi"/>
        </w:rPr>
        <w:t>składa każdy z wykonawców wspólnie ubiegających</w:t>
      </w:r>
      <w:r w:rsidR="00494952">
        <w:rPr>
          <w:rFonts w:asciiTheme="minorHAnsi" w:hAnsiTheme="minorHAnsi" w:cstheme="minorHAnsi"/>
        </w:rPr>
        <w:t xml:space="preserve"> </w:t>
      </w:r>
      <w:r w:rsidRPr="007E711F">
        <w:rPr>
          <w:rFonts w:asciiTheme="minorHAnsi" w:hAnsiTheme="minorHAnsi" w:cstheme="minorHAnsi"/>
        </w:rPr>
        <w:t>się</w:t>
      </w:r>
      <w:r w:rsidR="00494952">
        <w:rPr>
          <w:rFonts w:asciiTheme="minorHAnsi" w:hAnsiTheme="minorHAnsi" w:cstheme="minorHAnsi"/>
        </w:rPr>
        <w:t xml:space="preserve"> </w:t>
      </w:r>
      <w:r w:rsidRPr="007E711F">
        <w:rPr>
          <w:rFonts w:asciiTheme="minorHAnsi" w:hAnsiTheme="minorHAnsi" w:cstheme="minorHAnsi"/>
        </w:rPr>
        <w:t xml:space="preserve">o zamówienie.   </w:t>
      </w:r>
    </w:p>
    <w:p w:rsidR="0007410F" w:rsidRPr="007E711F" w:rsidRDefault="0007410F">
      <w:pPr>
        <w:tabs>
          <w:tab w:val="left" w:pos="0"/>
        </w:tabs>
        <w:spacing w:line="276" w:lineRule="auto"/>
        <w:jc w:val="both"/>
        <w:rPr>
          <w:rFonts w:asciiTheme="minorHAnsi" w:hAnsiTheme="minorHAnsi" w:cstheme="minorHAnsi"/>
        </w:rPr>
      </w:pPr>
    </w:p>
    <w:p w:rsidR="0007410F" w:rsidRPr="007E711F" w:rsidRDefault="00494952">
      <w:pPr>
        <w:jc w:val="both"/>
        <w:rPr>
          <w:rFonts w:asciiTheme="minorHAnsi" w:hAnsiTheme="minorHAnsi" w:cstheme="minorHAnsi"/>
          <w:b/>
        </w:rPr>
      </w:pPr>
      <w:r>
        <w:rPr>
          <w:rFonts w:asciiTheme="minorHAnsi" w:hAnsiTheme="minorHAnsi" w:cstheme="minorHAnsi"/>
          <w:b/>
        </w:rPr>
        <w:lastRenderedPageBreak/>
        <w:t>12</w:t>
      </w:r>
      <w:r w:rsidR="00DD2A3B" w:rsidRPr="007E711F">
        <w:rPr>
          <w:rFonts w:asciiTheme="minorHAnsi" w:hAnsiTheme="minorHAnsi" w:cstheme="minorHAnsi"/>
          <w:b/>
        </w:rPr>
        <w:t>. Wykaz  oświadczeń  lub dokumentów,  jakie  ma  dostarczyć  wykonawca  w  celu  potwierdzenia, że spełnia warunki udziału  w  postępowaniu oraz nie podlega wykluczeniu z postępowania i posiada uprawnienia do wykonywania określonej działalności</w:t>
      </w:r>
    </w:p>
    <w:p w:rsidR="0007410F" w:rsidRPr="007E711F" w:rsidRDefault="0007410F">
      <w:pPr>
        <w:jc w:val="both"/>
        <w:rPr>
          <w:rFonts w:asciiTheme="minorHAnsi" w:hAnsiTheme="minorHAnsi" w:cstheme="minorHAnsi"/>
          <w:b/>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Zgodnie </w:t>
      </w:r>
      <w:r w:rsidRPr="007E711F">
        <w:rPr>
          <w:rFonts w:asciiTheme="minorHAnsi" w:hAnsiTheme="minorHAnsi" w:cstheme="minorHAnsi"/>
          <w:b/>
        </w:rPr>
        <w:t xml:space="preserve">z art. 24aa ust. 1 </w:t>
      </w:r>
      <w:proofErr w:type="spellStart"/>
      <w:r w:rsidRPr="007E711F">
        <w:rPr>
          <w:rFonts w:asciiTheme="minorHAnsi" w:hAnsiTheme="minorHAnsi" w:cstheme="minorHAnsi"/>
          <w:b/>
        </w:rPr>
        <w:t>uPzp</w:t>
      </w:r>
      <w:proofErr w:type="spellEnd"/>
      <w:r w:rsidRPr="007E711F">
        <w:rPr>
          <w:rFonts w:asciiTheme="minorHAnsi" w:hAnsiTheme="minorHAnsi" w:cstheme="minorHAnsi"/>
          <w:b/>
        </w:rPr>
        <w:t>*</w:t>
      </w:r>
      <w:r w:rsidRPr="007E711F">
        <w:rPr>
          <w:rFonts w:asciiTheme="minorHAnsi" w:hAnsiTheme="minorHAnsi" w:cstheme="minorHAnsi"/>
        </w:rPr>
        <w:t xml:space="preserve"> Zamawiający najpierw dokona oceny ofert, a następnie zbada czy Wykonawca, którego oferta została oceniona jako najkorzystniejsza, nie podlega wykluczeniu oraz spełnia warunki udziału w postępowaniu.</w:t>
      </w:r>
    </w:p>
    <w:p w:rsidR="0007410F" w:rsidRPr="007E711F" w:rsidRDefault="0007410F">
      <w:pPr>
        <w:tabs>
          <w:tab w:val="left" w:pos="0"/>
        </w:tabs>
        <w:spacing w:line="276" w:lineRule="auto"/>
        <w:jc w:val="both"/>
        <w:rPr>
          <w:rFonts w:asciiTheme="minorHAnsi" w:hAnsiTheme="minorHAnsi" w:cstheme="minorHAnsi"/>
        </w:rPr>
      </w:pPr>
    </w:p>
    <w:p w:rsidR="0007410F" w:rsidRPr="007E711F" w:rsidRDefault="00494952">
      <w:pPr>
        <w:jc w:val="both"/>
        <w:rPr>
          <w:rFonts w:asciiTheme="minorHAnsi" w:hAnsiTheme="minorHAnsi" w:cstheme="minorHAnsi"/>
          <w:b/>
        </w:rPr>
      </w:pPr>
      <w:r>
        <w:rPr>
          <w:rFonts w:asciiTheme="minorHAnsi" w:hAnsiTheme="minorHAnsi" w:cstheme="minorHAnsi"/>
          <w:b/>
        </w:rPr>
        <w:t>12.1.</w:t>
      </w:r>
      <w:r w:rsidR="00DD2A3B" w:rsidRPr="007E711F">
        <w:rPr>
          <w:rFonts w:asciiTheme="minorHAnsi" w:hAnsiTheme="minorHAnsi" w:cstheme="minorHAnsi"/>
          <w:b/>
        </w:rPr>
        <w:t xml:space="preserve"> Oświadczenia i dokumenty, jakie ma dostarczyć wykonawca w celu wstępnego potwierdzenia, że spełnia warunki udziału w postępowaniu oraz nie podlega wykluczeniu (dokumenty dołączone do oferty):</w:t>
      </w:r>
    </w:p>
    <w:p w:rsidR="0007410F" w:rsidRPr="007E711F" w:rsidRDefault="00494952">
      <w:pPr>
        <w:spacing w:line="276" w:lineRule="auto"/>
        <w:jc w:val="both"/>
        <w:rPr>
          <w:rFonts w:asciiTheme="minorHAnsi" w:hAnsiTheme="minorHAnsi" w:cstheme="minorHAnsi"/>
          <w:b/>
        </w:rPr>
      </w:pPr>
      <w:r>
        <w:rPr>
          <w:rFonts w:asciiTheme="minorHAnsi" w:hAnsiTheme="minorHAnsi" w:cstheme="minorHAnsi"/>
        </w:rPr>
        <w:t>12</w:t>
      </w:r>
      <w:r w:rsidR="00DD2A3B" w:rsidRPr="007E711F">
        <w:rPr>
          <w:rFonts w:asciiTheme="minorHAnsi" w:hAnsiTheme="minorHAnsi" w:cstheme="minorHAnsi"/>
        </w:rPr>
        <w:t>.</w:t>
      </w:r>
      <w:r>
        <w:rPr>
          <w:rFonts w:asciiTheme="minorHAnsi" w:hAnsiTheme="minorHAnsi" w:cstheme="minorHAnsi"/>
        </w:rPr>
        <w:t>1.1.</w:t>
      </w:r>
      <w:r w:rsidR="00DD2A3B" w:rsidRPr="007E711F">
        <w:rPr>
          <w:rFonts w:asciiTheme="minorHAnsi" w:hAnsiTheme="minorHAnsi" w:cstheme="minorHAnsi"/>
        </w:rPr>
        <w:t xml:space="preserve"> Oświadczenie Wykonawcy o spełnianiu warunków udziału w postępowaniu </w:t>
      </w:r>
      <w:r>
        <w:rPr>
          <w:rFonts w:asciiTheme="minorHAnsi" w:hAnsiTheme="minorHAnsi" w:cstheme="minorHAnsi"/>
        </w:rPr>
        <w:t>–</w:t>
      </w:r>
      <w:r w:rsidR="00DD2A3B" w:rsidRPr="007E711F">
        <w:rPr>
          <w:rFonts w:asciiTheme="minorHAnsi" w:hAnsiTheme="minorHAnsi" w:cstheme="minorHAnsi"/>
        </w:rPr>
        <w:t xml:space="preserve"> </w:t>
      </w:r>
      <w:r w:rsidR="00DD2A3B" w:rsidRPr="007E711F">
        <w:rPr>
          <w:rFonts w:asciiTheme="minorHAnsi" w:hAnsiTheme="minorHAnsi" w:cstheme="minorHAnsi"/>
          <w:b/>
        </w:rPr>
        <w:t>załącznik</w:t>
      </w:r>
      <w:r>
        <w:rPr>
          <w:rFonts w:asciiTheme="minorHAnsi" w:hAnsiTheme="minorHAnsi" w:cstheme="minorHAnsi"/>
          <w:b/>
        </w:rPr>
        <w:t xml:space="preserve"> nr 3</w:t>
      </w:r>
      <w:r w:rsidR="00DD2A3B" w:rsidRPr="007E711F">
        <w:rPr>
          <w:rFonts w:asciiTheme="minorHAnsi" w:hAnsiTheme="minorHAnsi" w:cstheme="minorHAnsi"/>
          <w:b/>
        </w:rPr>
        <w:t>,</w:t>
      </w:r>
    </w:p>
    <w:p w:rsidR="0007410F" w:rsidRPr="007E711F" w:rsidRDefault="00494952">
      <w:pPr>
        <w:spacing w:line="276" w:lineRule="auto"/>
        <w:jc w:val="both"/>
        <w:rPr>
          <w:rFonts w:asciiTheme="minorHAnsi" w:hAnsiTheme="minorHAnsi" w:cstheme="minorHAnsi"/>
          <w:b/>
        </w:rPr>
      </w:pPr>
      <w:r>
        <w:rPr>
          <w:rFonts w:asciiTheme="minorHAnsi" w:hAnsiTheme="minorHAnsi" w:cstheme="minorHAnsi"/>
        </w:rPr>
        <w:t>12</w:t>
      </w:r>
      <w:r w:rsidR="00DD2A3B" w:rsidRPr="007E711F">
        <w:rPr>
          <w:rFonts w:asciiTheme="minorHAnsi" w:hAnsiTheme="minorHAnsi" w:cstheme="minorHAnsi"/>
        </w:rPr>
        <w:t xml:space="preserve">.1.2. Oświadczenie Wykonawcy o braku podstaw do wykluczenia - </w:t>
      </w:r>
      <w:r w:rsidR="00DD2A3B" w:rsidRPr="007E711F">
        <w:rPr>
          <w:rFonts w:asciiTheme="minorHAnsi" w:hAnsiTheme="minorHAnsi" w:cstheme="minorHAnsi"/>
          <w:b/>
        </w:rPr>
        <w:t xml:space="preserve">załącznik nr </w:t>
      </w:r>
      <w:r>
        <w:rPr>
          <w:rFonts w:asciiTheme="minorHAnsi" w:hAnsiTheme="minorHAnsi" w:cstheme="minorHAnsi"/>
          <w:b/>
        </w:rPr>
        <w:t>4</w:t>
      </w:r>
      <w:r w:rsidR="00DD2A3B" w:rsidRPr="007E711F">
        <w:rPr>
          <w:rFonts w:asciiTheme="minorHAnsi" w:hAnsiTheme="minorHAnsi" w:cstheme="minorHAnsi"/>
          <w:b/>
        </w:rPr>
        <w:t>,</w:t>
      </w:r>
    </w:p>
    <w:p w:rsidR="0007410F" w:rsidRPr="007E711F" w:rsidRDefault="00494952">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.1.3.</w:t>
      </w:r>
      <w:r w:rsidR="00005A0B">
        <w:rPr>
          <w:rFonts w:asciiTheme="minorHAnsi" w:hAnsiTheme="minorHAnsi" w:cstheme="minorHAnsi"/>
        </w:rPr>
        <w:t xml:space="preserve"> </w:t>
      </w:r>
      <w:r w:rsidR="00DD2A3B" w:rsidRPr="007E711F">
        <w:rPr>
          <w:rFonts w:asciiTheme="minorHAnsi" w:hAnsiTheme="minorHAnsi" w:cstheme="minorHAnsi"/>
        </w:rPr>
        <w:t>Zobowiązanie do oddania do dyspozycji zasobów – jeżeli Wykonawca w celu potwierdzenia spełniania warunków udziału w postępowaniu polega na zdolnościach innych podmiotów,</w:t>
      </w:r>
    </w:p>
    <w:p w:rsidR="0007410F" w:rsidRPr="007E711F" w:rsidRDefault="00494952">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.1.4. Pełnomocnictwo wskazujące, że osoba występująca  w imieniu Wykonawcy jest do tego upoważniona, jeżeli nie wynika to z dokumentów potwierdzających zasady reprezentacji. Pełnomocnictwo  należy złożyć w formie oryginału lub kopii poświadczonej za zgodność  z oryginałem przez notariusza.</w:t>
      </w:r>
    </w:p>
    <w:p w:rsidR="0007410F" w:rsidRDefault="00494952">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.1.5 Dowód wniesienia wadium     </w:t>
      </w:r>
    </w:p>
    <w:p w:rsidR="00CE1F45" w:rsidRPr="00CE1F45" w:rsidRDefault="00CE1F45">
      <w:pPr>
        <w:spacing w:line="276" w:lineRule="auto"/>
        <w:jc w:val="both"/>
        <w:rPr>
          <w:rFonts w:asciiTheme="minorHAnsi" w:hAnsiTheme="minorHAnsi" w:cstheme="minorHAnsi"/>
        </w:rPr>
      </w:pPr>
      <w:r w:rsidRPr="00CE1F45">
        <w:rPr>
          <w:rFonts w:ascii="Calibri" w:hAnsi="Calibri" w:cs="Calibri"/>
        </w:rPr>
        <w:t xml:space="preserve">12.1.6 Oświadczenie Wykonawcy dot. wypełnienia obowiązków informacyjnych przewidzianych w art. 13 lub art. 14 RODO – </w:t>
      </w:r>
      <w:r w:rsidRPr="00CE1F45">
        <w:rPr>
          <w:rFonts w:ascii="Calibri" w:hAnsi="Calibri" w:cs="Calibri"/>
          <w:b/>
        </w:rPr>
        <w:t>załącznik nr 11.</w:t>
      </w:r>
      <w:r w:rsidRPr="00CE1F45">
        <w:rPr>
          <w:rFonts w:ascii="Calibri" w:hAnsi="Calibri"/>
        </w:rPr>
        <w:t xml:space="preserve">     </w:t>
      </w:r>
    </w:p>
    <w:p w:rsidR="0007410F" w:rsidRPr="007E711F" w:rsidRDefault="00494952">
      <w:pPr>
        <w:spacing w:line="276" w:lineRule="auto"/>
        <w:jc w:val="both"/>
        <w:rPr>
          <w:rFonts w:asciiTheme="minorHAnsi" w:hAnsiTheme="minorHAnsi" w:cstheme="minorHAnsi"/>
          <w:b/>
        </w:rPr>
      </w:pPr>
      <w:r>
        <w:rPr>
          <w:rFonts w:asciiTheme="minorHAnsi" w:hAnsiTheme="minorHAnsi" w:cstheme="minorHAnsi"/>
          <w:b/>
        </w:rPr>
        <w:t>12</w:t>
      </w:r>
      <w:r w:rsidR="00DD2A3B" w:rsidRPr="007E711F">
        <w:rPr>
          <w:rFonts w:asciiTheme="minorHAnsi" w:hAnsiTheme="minorHAnsi" w:cstheme="minorHAnsi"/>
          <w:b/>
        </w:rPr>
        <w:t xml:space="preserve">.2. Dokumenty potwierdzające spełnianie warunków udziału w postępowaniu i brak podstaw do wykluczenia, które w oparciu o art. 26 ust. 2 ustawy </w:t>
      </w:r>
      <w:proofErr w:type="spellStart"/>
      <w:r w:rsidR="00DD2A3B" w:rsidRPr="007E711F">
        <w:rPr>
          <w:rFonts w:asciiTheme="minorHAnsi" w:hAnsiTheme="minorHAnsi" w:cstheme="minorHAnsi"/>
          <w:b/>
        </w:rPr>
        <w:t>uPzp</w:t>
      </w:r>
      <w:proofErr w:type="spellEnd"/>
      <w:r w:rsidR="00DD2A3B" w:rsidRPr="007E711F">
        <w:rPr>
          <w:rFonts w:asciiTheme="minorHAnsi" w:hAnsiTheme="minorHAnsi" w:cstheme="minorHAnsi"/>
          <w:b/>
        </w:rPr>
        <w:t>* zobowiązany będzie złożyć Wykonawca, którego ofertę najwyżej oceniono – na wezwanie Zamawiającego w wyznaczonym terminie nie krótszym niż 5 dni, aktualne na dzień złożenia:</w:t>
      </w:r>
    </w:p>
    <w:p w:rsidR="00494952" w:rsidRDefault="00494952" w:rsidP="00494952">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.2.1. </w:t>
      </w:r>
      <w:r w:rsidR="00DD2A3B" w:rsidRPr="007E711F">
        <w:rPr>
          <w:rFonts w:asciiTheme="minorHAnsi" w:hAnsiTheme="minorHAnsi" w:cstheme="minorHAnsi"/>
          <w:b/>
        </w:rPr>
        <w:t xml:space="preserve">Wykaz wykonanych głównych usług, </w:t>
      </w:r>
      <w:r w:rsidR="00DD2A3B" w:rsidRPr="007E711F">
        <w:rPr>
          <w:rFonts w:asciiTheme="minorHAnsi" w:hAnsiTheme="minorHAnsi" w:cstheme="minorHAnsi"/>
        </w:rPr>
        <w:t xml:space="preserve">a w przypadku świadczeń okresowych lub ciągłych także wykonywanych usług, wykonanych w okresie ostatnich trzech lat przed upływem terminu składania ofert, a jeżeli okres prowadzenia działalności jest krótszy – w tym okresie, wraz z podaniem ich wartości , przedmiotu, dat wykonania i podmiotów, na rzecz których usługi zostały wykonane, oraz załączeniem dowodów, czy zostały wykonane lub są wykonywane należycie. </w:t>
      </w:r>
    </w:p>
    <w:p w:rsidR="00494952" w:rsidRDefault="00DD2A3B" w:rsidP="00494952">
      <w:pPr>
        <w:spacing w:line="276" w:lineRule="auto"/>
        <w:jc w:val="both"/>
        <w:rPr>
          <w:rFonts w:asciiTheme="minorHAnsi" w:hAnsiTheme="minorHAnsi" w:cstheme="minorHAnsi"/>
        </w:rPr>
      </w:pPr>
      <w:r w:rsidRPr="007E711F">
        <w:rPr>
          <w:rFonts w:asciiTheme="minorHAnsi" w:hAnsiTheme="minorHAnsi" w:cstheme="minorHAnsi"/>
        </w:rPr>
        <w:t>Dowodami są:</w:t>
      </w:r>
    </w:p>
    <w:p w:rsidR="0007410F" w:rsidRPr="007E711F" w:rsidRDefault="00DD2A3B" w:rsidP="00494952">
      <w:pPr>
        <w:spacing w:line="276" w:lineRule="auto"/>
        <w:jc w:val="both"/>
        <w:rPr>
          <w:rFonts w:asciiTheme="minorHAnsi" w:hAnsiTheme="minorHAnsi" w:cstheme="minorHAnsi"/>
        </w:rPr>
      </w:pPr>
      <w:r w:rsidRPr="007E711F">
        <w:rPr>
          <w:rFonts w:asciiTheme="minorHAnsi" w:hAnsiTheme="minorHAnsi" w:cstheme="minorHAnsi"/>
        </w:rPr>
        <w:t xml:space="preserve"> </w:t>
      </w:r>
      <w:r w:rsidR="0088032D" w:rsidRPr="007E711F">
        <w:rPr>
          <w:rFonts w:asciiTheme="minorHAnsi" w:hAnsiTheme="minorHAnsi" w:cstheme="minorHAnsi"/>
          <w:b/>
        </w:rPr>
        <w:t>-</w:t>
      </w:r>
      <w:r w:rsidRPr="007E711F">
        <w:rPr>
          <w:rFonts w:asciiTheme="minorHAnsi" w:hAnsiTheme="minorHAnsi" w:cstheme="minorHAnsi"/>
          <w:b/>
        </w:rPr>
        <w:t>poświadczenie</w:t>
      </w:r>
      <w:r w:rsidRPr="007E711F">
        <w:rPr>
          <w:rFonts w:asciiTheme="minorHAnsi" w:hAnsiTheme="minorHAnsi" w:cstheme="minorHAnsi"/>
        </w:rPr>
        <w:t xml:space="preserve">, z tym że w odniesieniu do nadal wykonywanych dostaw lub usług okresowych lub ciągłych poświadczenie powinno być wydane nie wcześniej niż na 3 miesiące przed upływem terminu składania ofert, </w:t>
      </w:r>
    </w:p>
    <w:p w:rsidR="0007410F" w:rsidRPr="007E711F" w:rsidRDefault="0088032D" w:rsidP="0088032D">
      <w:pPr>
        <w:tabs>
          <w:tab w:val="left" w:pos="0"/>
        </w:tabs>
        <w:spacing w:line="276" w:lineRule="auto"/>
        <w:jc w:val="both"/>
        <w:rPr>
          <w:rFonts w:asciiTheme="minorHAnsi" w:hAnsiTheme="minorHAnsi" w:cstheme="minorHAnsi"/>
        </w:rPr>
      </w:pPr>
      <w:r w:rsidRPr="007E711F">
        <w:rPr>
          <w:rFonts w:asciiTheme="minorHAnsi" w:hAnsiTheme="minorHAnsi" w:cstheme="minorHAnsi"/>
          <w:b/>
        </w:rPr>
        <w:t>-</w:t>
      </w:r>
      <w:r w:rsidR="00DD2A3B" w:rsidRPr="007E711F">
        <w:rPr>
          <w:rFonts w:asciiTheme="minorHAnsi" w:hAnsiTheme="minorHAnsi" w:cstheme="minorHAnsi"/>
          <w:b/>
        </w:rPr>
        <w:t>oświadczenie wykonawcy</w:t>
      </w:r>
      <w:r w:rsidR="00DD2A3B" w:rsidRPr="007E711F">
        <w:rPr>
          <w:rFonts w:asciiTheme="minorHAnsi" w:hAnsiTheme="minorHAnsi" w:cstheme="minorHAnsi"/>
        </w:rPr>
        <w:t xml:space="preserve"> - jeżeli z uzasadnionych przyczyn o obiektywnym charakterze wykonawca nie jest w stanie uzyskać poświadczenia, o którym wyżej. Zamawiający uzna za dokument potwierdzający należyte wykonanie usług także  dokument określający ilość </w:t>
      </w:r>
      <w:r w:rsidR="00DD2A3B" w:rsidRPr="007E711F">
        <w:rPr>
          <w:rFonts w:asciiTheme="minorHAnsi" w:hAnsiTheme="minorHAnsi" w:cstheme="minorHAnsi"/>
        </w:rPr>
        <w:lastRenderedPageBreak/>
        <w:t>odebranych odpadów komunalnych w sprawozdaniu GUS M-09 lub pisemne oświadczenie zakładu/zakładów przetwarzających odpady komunalne o dostarczeniu odpadów komunalnych w ilości 500Mg/rok</w:t>
      </w:r>
      <w:r w:rsidR="007C1153">
        <w:rPr>
          <w:rFonts w:asciiTheme="minorHAnsi" w:hAnsiTheme="minorHAnsi" w:cstheme="minorHAnsi"/>
        </w:rPr>
        <w:t xml:space="preserve"> – </w:t>
      </w:r>
      <w:r w:rsidR="007C1153" w:rsidRPr="007C1153">
        <w:rPr>
          <w:rFonts w:asciiTheme="minorHAnsi" w:hAnsiTheme="minorHAnsi" w:cstheme="minorHAnsi"/>
          <w:b/>
        </w:rPr>
        <w:t>załącznik nr 5 do SIWZ.</w:t>
      </w:r>
    </w:p>
    <w:p w:rsidR="0007410F" w:rsidRPr="007C1153" w:rsidRDefault="00494952" w:rsidP="0088032D">
      <w:pPr>
        <w:tabs>
          <w:tab w:val="left" w:pos="0"/>
        </w:tabs>
        <w:spacing w:line="276" w:lineRule="auto"/>
        <w:jc w:val="both"/>
        <w:rPr>
          <w:rFonts w:asciiTheme="minorHAnsi" w:hAnsiTheme="minorHAnsi" w:cstheme="minorHAnsi"/>
          <w:b/>
        </w:rPr>
      </w:pPr>
      <w:r>
        <w:rPr>
          <w:rFonts w:asciiTheme="minorHAnsi" w:hAnsiTheme="minorHAnsi" w:cstheme="minorHAnsi"/>
        </w:rPr>
        <w:t>12</w:t>
      </w:r>
      <w:r w:rsidR="00DD2A3B" w:rsidRPr="007E711F">
        <w:rPr>
          <w:rFonts w:asciiTheme="minorHAnsi" w:hAnsiTheme="minorHAnsi" w:cstheme="minorHAnsi"/>
        </w:rPr>
        <w:t>.2.</w:t>
      </w:r>
      <w:r>
        <w:rPr>
          <w:rFonts w:asciiTheme="minorHAnsi" w:hAnsiTheme="minorHAnsi" w:cstheme="minorHAnsi"/>
        </w:rPr>
        <w:t>2</w:t>
      </w:r>
      <w:r w:rsidR="00DD2A3B" w:rsidRPr="007E711F">
        <w:rPr>
          <w:rFonts w:asciiTheme="minorHAnsi" w:hAnsiTheme="minorHAnsi" w:cstheme="minorHAnsi"/>
        </w:rPr>
        <w:t xml:space="preserve"> </w:t>
      </w:r>
      <w:r w:rsidR="00DD2A3B" w:rsidRPr="007E711F">
        <w:rPr>
          <w:rFonts w:asciiTheme="minorHAnsi" w:hAnsiTheme="minorHAnsi" w:cstheme="minorHAnsi"/>
          <w:b/>
        </w:rPr>
        <w:t>Wykaz urządzeń technicznych</w:t>
      </w:r>
      <w:r w:rsidR="00DD2A3B" w:rsidRPr="007E711F">
        <w:rPr>
          <w:rFonts w:asciiTheme="minorHAnsi" w:hAnsiTheme="minorHAnsi" w:cstheme="minorHAnsi"/>
        </w:rPr>
        <w:t xml:space="preserve"> dostępnych wykonawcy usług w celu realizacji zamówienia wraz </w:t>
      </w:r>
      <w:r w:rsidR="00DD2A3B" w:rsidRPr="007E711F">
        <w:rPr>
          <w:rFonts w:asciiTheme="minorHAnsi" w:hAnsiTheme="minorHAnsi" w:cstheme="minorHAnsi"/>
          <w:bCs/>
        </w:rPr>
        <w:t>z informacjami określonymi we wzorze</w:t>
      </w:r>
      <w:r w:rsidR="00DD2A3B" w:rsidRPr="007E711F">
        <w:rPr>
          <w:rFonts w:asciiTheme="minorHAnsi" w:hAnsiTheme="minorHAnsi" w:cstheme="minorHAnsi"/>
        </w:rPr>
        <w:t xml:space="preserve"> stanowiącym </w:t>
      </w:r>
      <w:r w:rsidR="007C1153">
        <w:rPr>
          <w:rFonts w:asciiTheme="minorHAnsi" w:hAnsiTheme="minorHAnsi" w:cstheme="minorHAnsi"/>
          <w:b/>
        </w:rPr>
        <w:t>załącznik nr 6</w:t>
      </w:r>
      <w:r w:rsidR="00DD2A3B" w:rsidRPr="007C1153">
        <w:rPr>
          <w:rFonts w:asciiTheme="minorHAnsi" w:hAnsiTheme="minorHAnsi" w:cstheme="minorHAnsi"/>
          <w:b/>
        </w:rPr>
        <w:t xml:space="preserve"> do SIW</w:t>
      </w:r>
      <w:r w:rsidR="007C1153">
        <w:rPr>
          <w:rFonts w:asciiTheme="minorHAnsi" w:hAnsiTheme="minorHAnsi" w:cstheme="minorHAnsi"/>
          <w:b/>
        </w:rPr>
        <w:t>Z.</w:t>
      </w:r>
      <w:r w:rsidR="00DD2A3B" w:rsidRPr="007C1153">
        <w:rPr>
          <w:rFonts w:asciiTheme="minorHAnsi" w:hAnsiTheme="minorHAnsi" w:cstheme="minorHAnsi"/>
          <w:b/>
        </w:rPr>
        <w:t xml:space="preserve"> </w:t>
      </w:r>
    </w:p>
    <w:p w:rsidR="0007410F" w:rsidRPr="007E711F" w:rsidRDefault="007C1153">
      <w:pPr>
        <w:spacing w:line="276" w:lineRule="auto"/>
        <w:jc w:val="both"/>
        <w:rPr>
          <w:rFonts w:asciiTheme="minorHAnsi" w:hAnsiTheme="minorHAnsi" w:cstheme="minorHAnsi"/>
          <w:b/>
        </w:rPr>
      </w:pPr>
      <w:r>
        <w:rPr>
          <w:rFonts w:asciiTheme="minorHAnsi" w:hAnsiTheme="minorHAnsi" w:cstheme="minorHAnsi"/>
        </w:rPr>
        <w:t>12</w:t>
      </w:r>
      <w:r w:rsidR="00DD2A3B" w:rsidRPr="007E711F">
        <w:rPr>
          <w:rFonts w:asciiTheme="minorHAnsi" w:hAnsiTheme="minorHAnsi" w:cstheme="minorHAnsi"/>
        </w:rPr>
        <w:t>.2.</w:t>
      </w:r>
      <w:r>
        <w:rPr>
          <w:rFonts w:asciiTheme="minorHAnsi" w:hAnsiTheme="minorHAnsi" w:cstheme="minorHAnsi"/>
        </w:rPr>
        <w:t>3</w:t>
      </w:r>
      <w:r w:rsidR="00DD2A3B" w:rsidRPr="007E711F">
        <w:rPr>
          <w:rFonts w:asciiTheme="minorHAnsi" w:hAnsiTheme="minorHAnsi" w:cstheme="minorHAnsi"/>
        </w:rPr>
        <w:t>. oświadczenie wykonawcy o niezaleganiu z opłacaniem podatków i opłat lokalnych, o których mowa w ustawie z dnia 12 stycznia 1991 r. o podatkach i o</w:t>
      </w:r>
      <w:r w:rsidR="00437965">
        <w:rPr>
          <w:rFonts w:asciiTheme="minorHAnsi" w:hAnsiTheme="minorHAnsi" w:cstheme="minorHAnsi"/>
        </w:rPr>
        <w:t>płatach lokalnych (</w:t>
      </w:r>
      <w:proofErr w:type="spellStart"/>
      <w:r w:rsidR="00437965">
        <w:rPr>
          <w:rFonts w:asciiTheme="minorHAnsi" w:hAnsiTheme="minorHAnsi" w:cstheme="minorHAnsi"/>
        </w:rPr>
        <w:t>t.j</w:t>
      </w:r>
      <w:proofErr w:type="spellEnd"/>
      <w:r w:rsidR="00437965">
        <w:rPr>
          <w:rFonts w:asciiTheme="minorHAnsi" w:hAnsiTheme="minorHAnsi" w:cstheme="minorHAnsi"/>
        </w:rPr>
        <w:t>. Dz. U. z 2018 r. poz. 1445 ze zm.</w:t>
      </w:r>
      <w:r w:rsidR="00DD2A3B" w:rsidRPr="007E711F">
        <w:rPr>
          <w:rFonts w:asciiTheme="minorHAnsi" w:hAnsiTheme="minorHAnsi" w:cstheme="minorHAnsi"/>
        </w:rPr>
        <w:t xml:space="preserve">), którego wzór stanowi </w:t>
      </w:r>
      <w:r>
        <w:rPr>
          <w:rFonts w:asciiTheme="minorHAnsi" w:hAnsiTheme="minorHAnsi" w:cstheme="minorHAnsi"/>
          <w:b/>
        </w:rPr>
        <w:t>załącznik nr 7</w:t>
      </w:r>
      <w:r w:rsidR="00DD2A3B" w:rsidRPr="007E711F">
        <w:rPr>
          <w:rFonts w:asciiTheme="minorHAnsi" w:hAnsiTheme="minorHAnsi" w:cstheme="minorHAnsi"/>
          <w:b/>
        </w:rPr>
        <w:t xml:space="preserve"> do SIWZ,</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.2.</w:t>
      </w:r>
      <w:r>
        <w:rPr>
          <w:rFonts w:asciiTheme="minorHAnsi" w:hAnsiTheme="minorHAnsi" w:cstheme="minorHAnsi"/>
        </w:rPr>
        <w:t>4</w:t>
      </w:r>
      <w:r w:rsidR="00DD2A3B" w:rsidRPr="007E711F">
        <w:rPr>
          <w:rFonts w:asciiTheme="minorHAnsi" w:hAnsiTheme="minorHAnsi" w:cstheme="minorHAnsi"/>
        </w:rPr>
        <w:t>. zaświadczenie właściwego naczelnika urzędu skarbowego potwierdzającego, że wykonawca nie zalega z opłacaniem podatków, wystawionego nie wcześniej niż 3 miesiące przed terminem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12.2.5</w:t>
      </w:r>
      <w:r w:rsidR="00DD2A3B" w:rsidRPr="007E711F">
        <w:rPr>
          <w:rFonts w:asciiTheme="minorHAnsi" w:hAnsiTheme="minorHAnsi" w:cstheme="minorHAnsi"/>
        </w:rPr>
        <w:t>.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410F" w:rsidRPr="007E711F" w:rsidRDefault="007C1153">
      <w:pPr>
        <w:spacing w:line="276" w:lineRule="auto"/>
        <w:jc w:val="both"/>
        <w:rPr>
          <w:rFonts w:asciiTheme="minorHAnsi" w:hAnsiTheme="minorHAnsi" w:cstheme="minorHAnsi"/>
          <w:b/>
        </w:rPr>
      </w:pPr>
      <w:r>
        <w:rPr>
          <w:rFonts w:asciiTheme="minorHAnsi" w:hAnsiTheme="minorHAnsi" w:cstheme="minorHAnsi"/>
        </w:rPr>
        <w:t>12</w:t>
      </w:r>
      <w:r w:rsidR="00DD2A3B" w:rsidRPr="007E711F">
        <w:rPr>
          <w:rFonts w:asciiTheme="minorHAnsi" w:hAnsiTheme="minorHAnsi" w:cstheme="minorHAnsi"/>
        </w:rPr>
        <w:t>.2.</w:t>
      </w:r>
      <w:r>
        <w:rPr>
          <w:rFonts w:asciiTheme="minorHAnsi" w:hAnsiTheme="minorHAnsi" w:cstheme="minorHAnsi"/>
        </w:rPr>
        <w:t>6</w:t>
      </w:r>
      <w:r w:rsidR="00DD2A3B" w:rsidRPr="007E711F">
        <w:rPr>
          <w:rFonts w:asciiTheme="minorHAnsi" w:hAnsiTheme="minorHAnsi" w:cstheme="minorHAnsi"/>
        </w:rPr>
        <w:t xml:space="preserve">. oświadczenie wykonawcy o braku orzeczenia wobec niego tytułem środka zapobiegawczego zakazu ubiegania się o zamówienie publiczne, którego wzór stanowi </w:t>
      </w:r>
      <w:r>
        <w:rPr>
          <w:rFonts w:asciiTheme="minorHAnsi" w:hAnsiTheme="minorHAnsi" w:cstheme="minorHAnsi"/>
          <w:b/>
        </w:rPr>
        <w:t>załącznik nr 8</w:t>
      </w:r>
      <w:r w:rsidR="00DD2A3B" w:rsidRPr="007E711F">
        <w:rPr>
          <w:rFonts w:asciiTheme="minorHAnsi" w:hAnsiTheme="minorHAnsi" w:cstheme="minorHAnsi"/>
          <w:b/>
        </w:rPr>
        <w:t xml:space="preserve"> do SIWZ,</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.2.</w:t>
      </w:r>
      <w:r>
        <w:rPr>
          <w:rFonts w:asciiTheme="minorHAnsi" w:hAnsiTheme="minorHAnsi" w:cstheme="minorHAnsi"/>
        </w:rPr>
        <w:t>7</w:t>
      </w:r>
      <w:r w:rsidR="00DD2A3B" w:rsidRPr="007E711F">
        <w:rPr>
          <w:rFonts w:asciiTheme="minorHAnsi" w:hAnsiTheme="minorHAnsi" w:cstheme="minorHAnsi"/>
        </w:rPr>
        <w:t xml:space="preserve">. odpis z właściwego rejestru lub centralnej ewidencji i informacji o działalności gospodarczej jeżeli odrębne przepisy wymagają do takiego rejestru w celu potwierdzenia braku podstaw do wykluczenia określonych w art. 24 ust 5 pkt 1 ustawy </w:t>
      </w:r>
      <w:proofErr w:type="spellStart"/>
      <w:r w:rsidR="00DD2A3B" w:rsidRPr="007E711F">
        <w:rPr>
          <w:rFonts w:asciiTheme="minorHAnsi" w:hAnsiTheme="minorHAnsi" w:cstheme="minorHAnsi"/>
        </w:rPr>
        <w:t>Pzp</w:t>
      </w:r>
      <w:proofErr w:type="spellEnd"/>
      <w:r w:rsidR="00DD2A3B" w:rsidRPr="007E711F">
        <w:rPr>
          <w:rFonts w:asciiTheme="minorHAnsi" w:hAnsiTheme="minorHAnsi" w:cstheme="minorHAnsi"/>
        </w:rPr>
        <w:t>. W przypadku gdy rejestr jest dostępny publicznie nie wymaga się złożenia tego dokumentu (dotyczy np. rejestru przedsiębiorców KRS, CEIDG),</w:t>
      </w:r>
    </w:p>
    <w:p w:rsidR="0007410F" w:rsidRPr="007E711F" w:rsidRDefault="007C1153">
      <w:pPr>
        <w:spacing w:line="276" w:lineRule="auto"/>
        <w:jc w:val="both"/>
        <w:rPr>
          <w:rFonts w:asciiTheme="minorHAnsi" w:hAnsiTheme="minorHAnsi" w:cstheme="minorHAnsi"/>
          <w:b/>
        </w:rPr>
      </w:pPr>
      <w:r>
        <w:rPr>
          <w:rFonts w:asciiTheme="minorHAnsi" w:hAnsiTheme="minorHAnsi" w:cstheme="minorHAnsi"/>
          <w:b/>
        </w:rPr>
        <w:t>12</w:t>
      </w:r>
      <w:r w:rsidR="00DD2A3B" w:rsidRPr="007E711F">
        <w:rPr>
          <w:rFonts w:asciiTheme="minorHAnsi" w:hAnsiTheme="minorHAnsi" w:cstheme="minorHAnsi"/>
          <w:b/>
        </w:rPr>
        <w:t>.2.</w:t>
      </w:r>
      <w:r>
        <w:rPr>
          <w:rFonts w:asciiTheme="minorHAnsi" w:hAnsiTheme="minorHAnsi" w:cstheme="minorHAnsi"/>
          <w:b/>
        </w:rPr>
        <w:t>8</w:t>
      </w:r>
      <w:r w:rsidR="00DD2A3B" w:rsidRPr="007E711F">
        <w:rPr>
          <w:rFonts w:asciiTheme="minorHAnsi" w:hAnsiTheme="minorHAnsi" w:cstheme="minorHAnsi"/>
          <w:b/>
        </w:rPr>
        <w:t>. 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w:t>
      </w:r>
      <w:r>
        <w:rPr>
          <w:rFonts w:asciiTheme="minorHAnsi" w:hAnsiTheme="minorHAnsi" w:cstheme="minorHAnsi"/>
          <w:b/>
        </w:rPr>
        <w:t xml:space="preserve"> </w:t>
      </w:r>
      <w:r w:rsidR="00DD2A3B" w:rsidRPr="007E711F">
        <w:rPr>
          <w:rFonts w:asciiTheme="minorHAnsi" w:hAnsiTheme="minorHAnsi" w:cstheme="minorHAnsi"/>
          <w:b/>
        </w:rPr>
        <w:t>w przypadku przynależności do tej samej grupy kapitałowej, dowody potwierdzające, że powiązania z innym wykonawcą nie prowadzą do zakłócenia konkurencji w postępowaniu. Wzór ośw</w:t>
      </w:r>
      <w:r>
        <w:rPr>
          <w:rFonts w:asciiTheme="minorHAnsi" w:hAnsiTheme="minorHAnsi" w:cstheme="minorHAnsi"/>
          <w:b/>
        </w:rPr>
        <w:t>iadczenia stanowi załącznik nr 9</w:t>
      </w:r>
      <w:r w:rsidR="00DD2A3B" w:rsidRPr="007E711F">
        <w:rPr>
          <w:rFonts w:asciiTheme="minorHAnsi" w:hAnsiTheme="minorHAnsi" w:cstheme="minorHAnsi"/>
          <w:b/>
        </w:rPr>
        <w:t xml:space="preserve"> do SIWZ. </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b/>
        </w:rPr>
        <w:t>12</w:t>
      </w:r>
      <w:r w:rsidR="00DD2A3B" w:rsidRPr="007E711F">
        <w:rPr>
          <w:rFonts w:asciiTheme="minorHAnsi" w:hAnsiTheme="minorHAnsi" w:cstheme="minorHAnsi"/>
          <w:b/>
        </w:rPr>
        <w:t>.3. Jeżeli Wykonawca ma siedzibę lub miejsce zamieszkania poza terytorium Rzeczypospolitej Polskiej</w:t>
      </w:r>
      <w:r w:rsidR="00DD2A3B" w:rsidRPr="007E711F">
        <w:rPr>
          <w:rFonts w:asciiTheme="minorHAnsi" w:hAnsiTheme="minorHAnsi" w:cstheme="minorHAnsi"/>
        </w:rPr>
        <w:t xml:space="preserve">:  </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lastRenderedPageBreak/>
        <w:t>12</w:t>
      </w:r>
      <w:r w:rsidR="00DD2A3B" w:rsidRPr="007E711F">
        <w:rPr>
          <w:rFonts w:asciiTheme="minorHAnsi" w:hAnsiTheme="minorHAnsi" w:cstheme="minorHAnsi"/>
        </w:rPr>
        <w:t>.3.1. Zamiast dokumentów, o których mowa w pkt</w:t>
      </w:r>
      <w:r w:rsidR="00DD2A3B" w:rsidRPr="007E711F">
        <w:rPr>
          <w:rFonts w:asciiTheme="minorHAnsi" w:hAnsiTheme="minorHAnsi" w:cstheme="minorHAnsi"/>
          <w:color w:val="FF0000"/>
        </w:rPr>
        <w:t xml:space="preserve">. </w:t>
      </w:r>
      <w:r w:rsidRPr="007C1153">
        <w:rPr>
          <w:rFonts w:asciiTheme="minorHAnsi" w:hAnsiTheme="minorHAnsi" w:cstheme="minorHAnsi"/>
          <w:color w:val="000000" w:themeColor="text1"/>
        </w:rPr>
        <w:t>12</w:t>
      </w:r>
      <w:r w:rsidR="00DD2A3B" w:rsidRPr="007C1153">
        <w:rPr>
          <w:rFonts w:asciiTheme="minorHAnsi" w:hAnsiTheme="minorHAnsi" w:cstheme="minorHAnsi"/>
          <w:color w:val="000000" w:themeColor="text1"/>
        </w:rPr>
        <w:t>.2</w:t>
      </w:r>
      <w:r w:rsidRPr="007C1153">
        <w:rPr>
          <w:rFonts w:asciiTheme="minorHAnsi" w:hAnsiTheme="minorHAnsi" w:cstheme="minorHAnsi"/>
          <w:color w:val="000000" w:themeColor="text1"/>
        </w:rPr>
        <w:t>.7</w:t>
      </w:r>
      <w:r w:rsidR="00DD2A3B" w:rsidRPr="007E711F">
        <w:rPr>
          <w:rFonts w:asciiTheme="minorHAnsi" w:hAnsiTheme="minorHAnsi" w:cstheme="minorHAnsi"/>
        </w:rPr>
        <w:t xml:space="preserve">.  składa dokument potwierdzający, że nie otwarto jego likwidacji ani nie ogłoszono upadłości, wystawiony nie wcześniej niż 6 miesięcy przed upływem terminu składania ofert. </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.3.2.  Jeżeli w kraju, w którym Wykonawca ma siedzibę lub miejsce zamieszkania lub miejsce zamieszkania ma osoba, której dokument dotyczy, nie wydaje się dokumentów, o których mowa</w:t>
      </w:r>
      <w:r>
        <w:rPr>
          <w:rFonts w:asciiTheme="minorHAnsi" w:hAnsiTheme="minorHAnsi" w:cstheme="minorHAnsi"/>
        </w:rPr>
        <w:t xml:space="preserve"> </w:t>
      </w:r>
      <w:r w:rsidR="00DD2A3B" w:rsidRPr="007E711F">
        <w:rPr>
          <w:rFonts w:asciiTheme="minorHAnsi" w:hAnsiTheme="minorHAnsi" w:cstheme="minorHAnsi"/>
        </w:rPr>
        <w:t>w</w:t>
      </w:r>
      <w:r>
        <w:rPr>
          <w:rFonts w:asciiTheme="minorHAnsi" w:hAnsiTheme="minorHAnsi" w:cstheme="minorHAnsi"/>
        </w:rPr>
        <w:t xml:space="preserve"> ust. 12</w:t>
      </w:r>
      <w:r w:rsidR="00DD2A3B" w:rsidRPr="007E711F">
        <w:rPr>
          <w:rFonts w:asciiTheme="minorHAnsi" w:hAnsiTheme="minorHAnsi" w:cstheme="minorHAnsi"/>
        </w:rPr>
        <w:t xml:space="preserve">.3.1.,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 </w:t>
      </w:r>
    </w:p>
    <w:p w:rsidR="0007410F" w:rsidRPr="007C1153" w:rsidRDefault="007C1153">
      <w:pPr>
        <w:spacing w:line="276" w:lineRule="auto"/>
        <w:jc w:val="both"/>
        <w:rPr>
          <w:rFonts w:asciiTheme="minorHAnsi" w:hAnsiTheme="minorHAnsi" w:cstheme="minorHAnsi"/>
        </w:rPr>
      </w:pPr>
      <w:r w:rsidRPr="007C1153">
        <w:rPr>
          <w:rFonts w:asciiTheme="minorHAnsi" w:hAnsiTheme="minorHAnsi" w:cstheme="minorHAnsi"/>
        </w:rPr>
        <w:t>12</w:t>
      </w:r>
      <w:r w:rsidR="00DD2A3B" w:rsidRPr="007C1153">
        <w:rPr>
          <w:rFonts w:asciiTheme="minorHAnsi" w:hAnsiTheme="minorHAnsi" w:cstheme="minorHAnsi"/>
        </w:rPr>
        <w:t xml:space="preserve">.4. Na potwierdzenie, czy Wykonawca będzie dysponował zasobami innych podmiotów w celu wykazania spełnienia warunków, o których mowa w pkt 8.2., w stopniu niezbędnym dla należytego wykonania zamówienia oraz oceny, czy stosunek łączący Wykonawcę z tymi podmiotami gwarantuje rzeczywisty dostęp do ich zasobów Zamawiający wymaga złożenia następujących dokumentów (zobowiązania o treści) z których będzie wynikać: </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.4.1. zakres dostępnych wykonawcy zasobów innego podmiotu, </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.4.2. sposób wykorzystania zasobów innego podmiotu, przez Wykonawcę, przy wykonywaniu zamówienia publicznego,</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.4.3. zakres i okres udziału innego podmiotu przy wykonywaniu zamówienia publicznego, </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.4.4. oraz czy inne podmioty na zdolności których wykonawca powołuje się w odniesieniu do warunków udziału w postępowaniu dotyczących wykształcenia, kwalifikacji zawodowych lub doświadczenia, zrealizują usługi, których wskazane zdolności dotyczą. </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.5. Jeżeli zdolności zawodowe lub sytuacja ekonomiczna lub finansowa, podmiotu, o którym mowa wyżej, nie potwierdzą spełnienia przez Wykonawcę warunków udziału w postępowaniu lub zachodzą wobec tych podmiotów podstawy wykluczenia, zamawiający żąda, aby wykonawca w terminie 10 dni od otrzymania wezwania:  zastąpił ten podmiot innym podmiotem lub podmiotami, lub zobowiązał się do osobistego wykonania odpowiedniej części zamówienia, jeżeli wykaże zdolności techniczne lub zawodowe lub sytuację finansową lub ekonomiczną, na których polegał korzystając z potencjału podmiotu trzeciego.  </w:t>
      </w:r>
    </w:p>
    <w:p w:rsidR="0007410F" w:rsidRPr="007E711F" w:rsidRDefault="007C1153">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.6. Zamawiający wymaga, aby w sytuacji gdy oferta wykonawcy, który wykazując się spełnieniem warunków udziału w postępowaniu polegał na zasobach innych podmiotów na zasadach określonych w art. 22a ustawy </w:t>
      </w:r>
      <w:proofErr w:type="spellStart"/>
      <w:r w:rsidR="00DD2A3B" w:rsidRPr="007E711F">
        <w:rPr>
          <w:rFonts w:asciiTheme="minorHAnsi" w:hAnsiTheme="minorHAnsi" w:cstheme="minorHAnsi"/>
        </w:rPr>
        <w:t>Pzp</w:t>
      </w:r>
      <w:proofErr w:type="spellEnd"/>
      <w:r w:rsidR="00DD2A3B" w:rsidRPr="007E711F">
        <w:rPr>
          <w:rFonts w:asciiTheme="minorHAnsi" w:hAnsiTheme="minorHAnsi" w:cstheme="minorHAnsi"/>
        </w:rPr>
        <w:t xml:space="preserve">, została uznana za najkorzystniejszą, Wykonawca przedstawił w odniesieniu do tych podmiotów </w:t>
      </w:r>
      <w:r w:rsidR="007A2AB0">
        <w:rPr>
          <w:rFonts w:asciiTheme="minorHAnsi" w:hAnsiTheme="minorHAnsi" w:cstheme="minorHAnsi"/>
        </w:rPr>
        <w:t xml:space="preserve">dokumenty wymienione w </w:t>
      </w:r>
      <w:proofErr w:type="spellStart"/>
      <w:r w:rsidR="007A2AB0">
        <w:rPr>
          <w:rFonts w:asciiTheme="minorHAnsi" w:hAnsiTheme="minorHAnsi" w:cstheme="minorHAnsi"/>
        </w:rPr>
        <w:t>ppkt</w:t>
      </w:r>
      <w:proofErr w:type="spellEnd"/>
      <w:r w:rsidR="007A2AB0">
        <w:rPr>
          <w:rFonts w:asciiTheme="minorHAnsi" w:hAnsiTheme="minorHAnsi" w:cstheme="minorHAnsi"/>
        </w:rPr>
        <w:t xml:space="preserve"> </w:t>
      </w:r>
      <w:r>
        <w:rPr>
          <w:rFonts w:asciiTheme="minorHAnsi" w:hAnsiTheme="minorHAnsi" w:cstheme="minorHAnsi"/>
        </w:rPr>
        <w:t xml:space="preserve"> 12</w:t>
      </w:r>
      <w:r w:rsidR="00DD2A3B" w:rsidRPr="007E711F">
        <w:rPr>
          <w:rFonts w:asciiTheme="minorHAnsi" w:hAnsiTheme="minorHAnsi" w:cstheme="minorHAnsi"/>
        </w:rPr>
        <w:t>.2.</w:t>
      </w:r>
      <w:r w:rsidR="007A2AB0">
        <w:rPr>
          <w:rFonts w:asciiTheme="minorHAnsi" w:hAnsiTheme="minorHAnsi" w:cstheme="minorHAnsi"/>
        </w:rPr>
        <w:t>3</w:t>
      </w:r>
      <w:r w:rsidR="00DD2A3B" w:rsidRPr="007E711F">
        <w:rPr>
          <w:rFonts w:asciiTheme="minorHAnsi" w:hAnsiTheme="minorHAnsi" w:cstheme="minorHAnsi"/>
        </w:rPr>
        <w:t>.</w:t>
      </w:r>
      <w:r w:rsidR="007A2AB0">
        <w:rPr>
          <w:rFonts w:asciiTheme="minorHAnsi" w:hAnsiTheme="minorHAnsi" w:cstheme="minorHAnsi"/>
        </w:rPr>
        <w:t>, 12</w:t>
      </w:r>
      <w:r w:rsidR="00DD2A3B" w:rsidRPr="007E711F">
        <w:rPr>
          <w:rFonts w:asciiTheme="minorHAnsi" w:hAnsiTheme="minorHAnsi" w:cstheme="minorHAnsi"/>
        </w:rPr>
        <w:t>.2.6.</w:t>
      </w:r>
      <w:r w:rsidR="007A2AB0">
        <w:rPr>
          <w:rFonts w:asciiTheme="minorHAnsi" w:hAnsiTheme="minorHAnsi" w:cstheme="minorHAnsi"/>
        </w:rPr>
        <w:t>, 12.2.7</w:t>
      </w:r>
      <w:r w:rsidR="00DD2A3B" w:rsidRPr="007E711F">
        <w:rPr>
          <w:rFonts w:asciiTheme="minorHAnsi" w:hAnsiTheme="minorHAnsi" w:cstheme="minorHAnsi"/>
        </w:rPr>
        <w:t xml:space="preserve">, potwierdzające brak podstaw do wykluczenia z postępowania o udzielenie zamówienia publicznego. </w:t>
      </w:r>
    </w:p>
    <w:p w:rsidR="0007410F" w:rsidRPr="007E711F" w:rsidRDefault="007A2AB0">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.7. Wszystkie oświadczenia, o których mowa w pkt </w:t>
      </w:r>
      <w:r>
        <w:rPr>
          <w:rFonts w:asciiTheme="minorHAnsi" w:hAnsiTheme="minorHAnsi" w:cstheme="minorHAnsi"/>
        </w:rPr>
        <w:t>12.1 i pkt. 12</w:t>
      </w:r>
      <w:r w:rsidR="00DD2A3B" w:rsidRPr="007E711F">
        <w:rPr>
          <w:rFonts w:asciiTheme="minorHAnsi" w:hAnsiTheme="minorHAnsi" w:cstheme="minorHAnsi"/>
        </w:rPr>
        <w:t xml:space="preserve">.2 składane są w oryginale, zaś pozostałe dokumenty, mogą być składane w formie oryginału lub kopii poświadczonej za zgodność </w:t>
      </w:r>
      <w:r w:rsidR="00DD2A3B" w:rsidRPr="007E711F">
        <w:rPr>
          <w:rFonts w:asciiTheme="minorHAnsi" w:hAnsiTheme="minorHAnsi" w:cstheme="minorHAnsi"/>
        </w:rPr>
        <w:br/>
      </w:r>
      <w:r w:rsidR="00DD2A3B" w:rsidRPr="007E711F">
        <w:rPr>
          <w:rFonts w:asciiTheme="minorHAnsi" w:hAnsiTheme="minorHAnsi" w:cstheme="minorHAnsi"/>
        </w:rPr>
        <w:lastRenderedPageBreak/>
        <w:t xml:space="preserve">z oryginałem. Poświadczenia powinien dokonać odpowiednio Wykonawca, podmiot, na którego zdolnościach wykonawca polega, wykonawcy wspólnie ubiegający się o udzielenie zamówienia albo podwykonawca w zakresie dokumentów, które każdego z nich dotyczą. </w:t>
      </w:r>
    </w:p>
    <w:p w:rsidR="0007410F" w:rsidRPr="007E711F" w:rsidRDefault="007A2AB0">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.8. Dokumenty sporządzone w języku obcym muszą być składane wraz z tłumaczeniem na język polski. </w:t>
      </w:r>
    </w:p>
    <w:p w:rsidR="0007410F" w:rsidRPr="007E711F" w:rsidRDefault="007A2AB0" w:rsidP="0088032D">
      <w:pPr>
        <w:spacing w:line="276" w:lineRule="auto"/>
        <w:jc w:val="both"/>
        <w:rPr>
          <w:rFonts w:asciiTheme="minorHAnsi" w:hAnsiTheme="minorHAnsi" w:cstheme="minorHAnsi"/>
        </w:rPr>
      </w:pPr>
      <w:r>
        <w:rPr>
          <w:rFonts w:asciiTheme="minorHAnsi" w:hAnsiTheme="minorHAnsi" w:cstheme="minorHAnsi"/>
        </w:rPr>
        <w:t>12</w:t>
      </w:r>
      <w:r w:rsidR="00DD2A3B" w:rsidRPr="007E711F">
        <w:rPr>
          <w:rFonts w:asciiTheme="minorHAnsi" w:hAnsiTheme="minorHAnsi" w:cstheme="minorHAnsi"/>
        </w:rPr>
        <w:t xml:space="preserve">.9. W przypadku złożenia przez wykonawców dokumentów zawierających dane wyrażone w innych walutach niż PLN, Zamawiający jako kurs przeliczeniowy waluty, w której oszacowano daną wartość, przyjmie średni kurs Narodowego Banku Polskiego (NBP) obowiązujący w dniu składania ofert.  </w:t>
      </w:r>
    </w:p>
    <w:p w:rsidR="0007410F" w:rsidRPr="007E711F" w:rsidRDefault="0007410F">
      <w:pPr>
        <w:tabs>
          <w:tab w:val="left" w:pos="0"/>
          <w:tab w:val="left" w:pos="851"/>
        </w:tabs>
        <w:spacing w:line="276" w:lineRule="auto"/>
        <w:jc w:val="both"/>
        <w:rPr>
          <w:rFonts w:asciiTheme="minorHAnsi" w:hAnsiTheme="minorHAnsi" w:cstheme="minorHAnsi"/>
        </w:rPr>
      </w:pPr>
    </w:p>
    <w:p w:rsidR="0007410F" w:rsidRPr="007E711F" w:rsidRDefault="00DD2A3B">
      <w:pPr>
        <w:jc w:val="both"/>
        <w:rPr>
          <w:rFonts w:asciiTheme="minorHAnsi" w:hAnsiTheme="minorHAnsi" w:cstheme="minorHAnsi"/>
          <w:b/>
        </w:rPr>
      </w:pPr>
      <w:r w:rsidRPr="007E711F">
        <w:rPr>
          <w:rFonts w:asciiTheme="minorHAnsi" w:hAnsiTheme="minorHAnsi" w:cstheme="minorHAnsi"/>
          <w:b/>
        </w:rPr>
        <w:t>1</w:t>
      </w:r>
      <w:r w:rsidR="007A2AB0">
        <w:rPr>
          <w:rFonts w:asciiTheme="minorHAnsi" w:hAnsiTheme="minorHAnsi" w:cstheme="minorHAnsi"/>
          <w:b/>
        </w:rPr>
        <w:t>3</w:t>
      </w:r>
      <w:r w:rsidRPr="007E711F">
        <w:rPr>
          <w:rFonts w:asciiTheme="minorHAnsi" w:hAnsiTheme="minorHAnsi" w:cstheme="minorHAnsi"/>
          <w:b/>
        </w:rPr>
        <w:t>. Informacje  o  sposobie  porozumiewania  się  zamawiającego z  wykonawcami  oraz  przekazywania  oświadczeń  lub  dokumentów,  oraz  wskazanie  osób  uprawnionych  do  porozumiewania  się  z  Wykonawcami.</w:t>
      </w:r>
    </w:p>
    <w:p w:rsidR="0007410F" w:rsidRPr="007E711F" w:rsidRDefault="0007410F">
      <w:pPr>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1</w:t>
      </w:r>
      <w:r w:rsidR="007A2AB0">
        <w:rPr>
          <w:rFonts w:asciiTheme="minorHAnsi" w:hAnsiTheme="minorHAnsi" w:cstheme="minorHAnsi"/>
        </w:rPr>
        <w:t>3</w:t>
      </w:r>
      <w:r w:rsidRPr="007E711F">
        <w:rPr>
          <w:rFonts w:asciiTheme="minorHAnsi" w:hAnsiTheme="minorHAnsi" w:cstheme="minorHAnsi"/>
        </w:rPr>
        <w:t xml:space="preserve">.1. Pracownikami  uprawnionymi  do  bezpośredniego kontaktowania się z Wykonawcami są : </w:t>
      </w:r>
    </w:p>
    <w:p w:rsidR="0007410F" w:rsidRPr="007E711F" w:rsidRDefault="0007410F">
      <w:pPr>
        <w:spacing w:line="276" w:lineRule="auto"/>
        <w:jc w:val="both"/>
        <w:rPr>
          <w:rFonts w:asciiTheme="minorHAnsi" w:hAnsiTheme="minorHAnsi" w:cstheme="minorHAnsi"/>
        </w:rPr>
      </w:pPr>
    </w:p>
    <w:p w:rsidR="0007410F" w:rsidRPr="007E711F" w:rsidRDefault="00DD2A3B">
      <w:pPr>
        <w:numPr>
          <w:ilvl w:val="0"/>
          <w:numId w:val="11"/>
        </w:numPr>
        <w:spacing w:line="276" w:lineRule="auto"/>
        <w:contextualSpacing/>
        <w:jc w:val="both"/>
        <w:rPr>
          <w:rFonts w:asciiTheme="minorHAnsi" w:hAnsiTheme="minorHAnsi" w:cstheme="minorHAnsi"/>
        </w:rPr>
      </w:pPr>
      <w:r w:rsidRPr="007E711F">
        <w:rPr>
          <w:rFonts w:asciiTheme="minorHAnsi" w:hAnsiTheme="minorHAnsi" w:cstheme="minorHAnsi"/>
        </w:rPr>
        <w:t>Agnieszka Skotarek, a.skotarek@starepole.pl, tel. 55 271 35 33 wew. 37</w:t>
      </w:r>
    </w:p>
    <w:p w:rsidR="0007410F" w:rsidRPr="007E711F" w:rsidRDefault="00DD2A3B">
      <w:pPr>
        <w:numPr>
          <w:ilvl w:val="0"/>
          <w:numId w:val="11"/>
        </w:numPr>
        <w:spacing w:line="276" w:lineRule="auto"/>
        <w:jc w:val="both"/>
        <w:rPr>
          <w:rFonts w:asciiTheme="minorHAnsi" w:hAnsiTheme="minorHAnsi" w:cstheme="minorHAnsi"/>
        </w:rPr>
      </w:pPr>
      <w:r w:rsidRPr="007E711F">
        <w:rPr>
          <w:rFonts w:asciiTheme="minorHAnsi" w:hAnsiTheme="minorHAnsi" w:cstheme="minorHAnsi"/>
        </w:rPr>
        <w:t>Aleksandra Kiliszewska, a.kiliszewska@starepole.pl, tel. 55 271 35 33 wew. 35</w:t>
      </w:r>
    </w:p>
    <w:p w:rsidR="0007410F" w:rsidRPr="007E711F" w:rsidRDefault="0007410F">
      <w:pPr>
        <w:spacing w:line="276" w:lineRule="auto"/>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1</w:t>
      </w:r>
      <w:r w:rsidR="007A2AB0">
        <w:rPr>
          <w:rFonts w:asciiTheme="minorHAnsi" w:hAnsiTheme="minorHAnsi" w:cstheme="minorHAnsi"/>
        </w:rPr>
        <w:t>3</w:t>
      </w:r>
      <w:r w:rsidRPr="007E711F">
        <w:rPr>
          <w:rFonts w:asciiTheme="minorHAnsi" w:hAnsiTheme="minorHAnsi" w:cstheme="minorHAnsi"/>
        </w:rPr>
        <w:t xml:space="preserve">.2. Oświadczenia,  wnioski,  zawiadomienia  oraz  informacje  Zamawiający  i  Wykonawcy  przekazują </w:t>
      </w:r>
      <w:r w:rsidRPr="007E711F">
        <w:rPr>
          <w:rFonts w:asciiTheme="minorHAnsi" w:hAnsiTheme="minorHAnsi" w:cstheme="minorHAnsi"/>
          <w:b/>
        </w:rPr>
        <w:t xml:space="preserve">pisemnie, faxem lub drogą elektroniczną. </w:t>
      </w:r>
      <w:r w:rsidRPr="007E711F">
        <w:rPr>
          <w:rFonts w:asciiTheme="minorHAnsi" w:hAnsiTheme="minorHAnsi" w:cstheme="minorHAnsi"/>
        </w:rPr>
        <w:t xml:space="preserve">W przypadku przekazywania wymienionych dokumentów faxem lub drogą elektroniczną, każda ze stron na żądanie drugiej  niezwłocznie potwierdza fakt ich otrzymania.  </w:t>
      </w:r>
    </w:p>
    <w:p w:rsidR="00CE1F45" w:rsidRDefault="007A2AB0">
      <w:pPr>
        <w:spacing w:line="276" w:lineRule="auto"/>
        <w:jc w:val="both"/>
        <w:rPr>
          <w:rStyle w:val="czeinternetowe"/>
          <w:rFonts w:asciiTheme="minorHAnsi" w:hAnsiTheme="minorHAnsi" w:cstheme="minorHAnsi"/>
          <w:b/>
          <w:color w:val="auto"/>
        </w:rPr>
      </w:pPr>
      <w:r>
        <w:rPr>
          <w:rFonts w:asciiTheme="minorHAnsi" w:hAnsiTheme="minorHAnsi" w:cstheme="minorHAnsi"/>
        </w:rPr>
        <w:t>13</w:t>
      </w:r>
      <w:r w:rsidR="00DD2A3B" w:rsidRPr="007E711F">
        <w:rPr>
          <w:rFonts w:asciiTheme="minorHAnsi" w:hAnsiTheme="minorHAnsi" w:cstheme="minorHAnsi"/>
        </w:rPr>
        <w:t xml:space="preserve">.3. Treść  zapytań  do  treści  specyfikacji  istotnych  warunków  zamówienia  wraz z wyjaśnieniami - Zamawiający  będzie  przekazywał  wykonawcom, którym  przekazał  SIWZ, bez  ujawniania  źródła  zapytania,  oraz  ich  treść  umieści  na  stronie  internetowej  </w:t>
      </w:r>
      <w:hyperlink r:id="rId9" w:history="1">
        <w:r w:rsidR="00CE1F45" w:rsidRPr="00E3124A">
          <w:rPr>
            <w:rStyle w:val="Hipercze"/>
            <w:rFonts w:asciiTheme="minorHAnsi" w:hAnsiTheme="minorHAnsi" w:cstheme="minorHAnsi"/>
            <w:b/>
          </w:rPr>
          <w:t>www.bip.starepole.pl</w:t>
        </w:r>
      </w:hyperlink>
    </w:p>
    <w:p w:rsidR="00CE1F45" w:rsidRPr="00916E0A" w:rsidRDefault="00CE1F45" w:rsidP="00CE1F45">
      <w:pPr>
        <w:spacing w:line="276" w:lineRule="auto"/>
        <w:jc w:val="both"/>
        <w:rPr>
          <w:rFonts w:ascii="Calibri" w:hAnsi="Calibri"/>
          <w:sz w:val="22"/>
        </w:rPr>
      </w:pPr>
      <w:r>
        <w:rPr>
          <w:rFonts w:ascii="Calibri" w:hAnsi="Calibri" w:cs="Calibri"/>
          <w:sz w:val="22"/>
          <w:szCs w:val="22"/>
        </w:rPr>
        <w:t>13</w:t>
      </w:r>
      <w:r w:rsidRPr="002C1A78">
        <w:rPr>
          <w:rFonts w:ascii="Calibri" w:hAnsi="Calibri" w:cs="Calibri"/>
          <w:sz w:val="22"/>
          <w:szCs w:val="22"/>
        </w:rPr>
        <w:t xml:space="preserve">.4. Zgodnie z art. 13 ust. 1 i 2 rozporządzenia Parlamentu Europejskiego i Rady (UE) 2016/679 z dnia 27 kwietnia 2016 r. w sprawie ochrony osób fizycznych w związku z przetwarzaniem danych osobowych i w sprawie swobodnego przepływu takich danych oraz uchylenia dyrektywy 95/46/WE (ogóle rozporządzenie o ochronie danych) (Dz. Urz. UE L 119 z 04.05.2016, str. 1), dalej „RODO”, Zamawiający informuje, że: </w:t>
      </w:r>
    </w:p>
    <w:p w:rsidR="00CE1F45" w:rsidRDefault="00CE1F45" w:rsidP="00CE1F45">
      <w:pPr>
        <w:numPr>
          <w:ilvl w:val="0"/>
          <w:numId w:val="24"/>
        </w:numPr>
        <w:spacing w:after="160" w:line="259" w:lineRule="auto"/>
        <w:rPr>
          <w:rFonts w:ascii="Calibri" w:hAnsi="Calibri" w:cs="Calibri"/>
          <w:sz w:val="22"/>
          <w:szCs w:val="22"/>
        </w:rPr>
      </w:pPr>
      <w:r>
        <w:rPr>
          <w:rFonts w:ascii="Calibri" w:hAnsi="Calibri" w:cs="Calibri"/>
          <w:sz w:val="22"/>
          <w:szCs w:val="22"/>
        </w:rPr>
        <w:t xml:space="preserve"> </w:t>
      </w:r>
      <w:r w:rsidRPr="002C1A78">
        <w:rPr>
          <w:rFonts w:ascii="Calibri" w:hAnsi="Calibri" w:cs="Calibri"/>
          <w:sz w:val="22"/>
          <w:szCs w:val="22"/>
        </w:rPr>
        <w:t xml:space="preserve">Administratorem Pani/Pana danych osobowych jest: </w:t>
      </w:r>
    </w:p>
    <w:p w:rsidR="00CE1F45" w:rsidRPr="002C1A78" w:rsidRDefault="00CE1F45" w:rsidP="00CE1F45">
      <w:pPr>
        <w:ind w:left="644"/>
        <w:rPr>
          <w:rFonts w:ascii="Calibri" w:hAnsi="Calibri" w:cs="Calibri"/>
          <w:sz w:val="22"/>
          <w:szCs w:val="22"/>
        </w:rPr>
      </w:pPr>
      <w:r w:rsidRPr="002C1A78">
        <w:rPr>
          <w:rFonts w:ascii="Calibri" w:hAnsi="Calibri" w:cs="Calibri"/>
          <w:sz w:val="22"/>
          <w:szCs w:val="22"/>
        </w:rPr>
        <w:t>Gmina Stare Pole</w:t>
      </w:r>
    </w:p>
    <w:p w:rsidR="00CE1F45" w:rsidRPr="002C1A78" w:rsidRDefault="00CE1F45" w:rsidP="00CE1F45">
      <w:pPr>
        <w:ind w:left="644"/>
        <w:rPr>
          <w:rFonts w:ascii="Calibri" w:hAnsi="Calibri" w:cs="Calibri"/>
          <w:sz w:val="22"/>
          <w:szCs w:val="22"/>
        </w:rPr>
      </w:pPr>
      <w:r w:rsidRPr="002C1A78">
        <w:rPr>
          <w:rFonts w:ascii="Calibri" w:hAnsi="Calibri" w:cs="Calibri"/>
          <w:sz w:val="22"/>
          <w:szCs w:val="22"/>
        </w:rPr>
        <w:t>ul. Marynarki Wojennej 6</w:t>
      </w:r>
    </w:p>
    <w:p w:rsidR="00CE1F45" w:rsidRPr="00B3307D" w:rsidRDefault="00CE1F45" w:rsidP="00CE1F45">
      <w:pPr>
        <w:ind w:left="644"/>
        <w:rPr>
          <w:rFonts w:ascii="Calibri" w:hAnsi="Calibri" w:cs="Calibri"/>
          <w:sz w:val="22"/>
          <w:szCs w:val="22"/>
        </w:rPr>
      </w:pPr>
      <w:r w:rsidRPr="00B3307D">
        <w:rPr>
          <w:rFonts w:ascii="Calibri" w:hAnsi="Calibri" w:cs="Calibri"/>
          <w:sz w:val="22"/>
          <w:szCs w:val="22"/>
        </w:rPr>
        <w:t>82-220 Stare Pole</w:t>
      </w:r>
    </w:p>
    <w:p w:rsidR="00CE1F45" w:rsidRDefault="00CE1F45" w:rsidP="00CE1F45">
      <w:pPr>
        <w:spacing w:line="276" w:lineRule="auto"/>
        <w:ind w:left="644"/>
        <w:rPr>
          <w:rFonts w:ascii="Calibri" w:hAnsi="Calibri" w:cs="Calibri"/>
          <w:sz w:val="22"/>
          <w:szCs w:val="22"/>
        </w:rPr>
      </w:pPr>
      <w:r w:rsidRPr="00B3307D">
        <w:rPr>
          <w:rFonts w:ascii="Calibri" w:hAnsi="Calibri" w:cs="Calibri"/>
          <w:sz w:val="22"/>
          <w:szCs w:val="22"/>
        </w:rPr>
        <w:t> tel. /55/  271 35 32</w:t>
      </w:r>
    </w:p>
    <w:p w:rsidR="00CE1F45" w:rsidRPr="00B3307D" w:rsidRDefault="00CE1F45" w:rsidP="00CE1F45">
      <w:pPr>
        <w:spacing w:line="276" w:lineRule="auto"/>
        <w:ind w:left="644"/>
        <w:rPr>
          <w:rFonts w:ascii="Calibri" w:hAnsi="Calibri" w:cs="Calibri"/>
          <w:sz w:val="22"/>
          <w:szCs w:val="22"/>
        </w:rPr>
      </w:pPr>
    </w:p>
    <w:p w:rsidR="00CE1F45" w:rsidRPr="00CE1F45" w:rsidRDefault="00CE1F45" w:rsidP="00CE1F45">
      <w:pPr>
        <w:tabs>
          <w:tab w:val="left" w:pos="426"/>
        </w:tabs>
        <w:spacing w:line="276" w:lineRule="auto"/>
        <w:ind w:left="426" w:hanging="426"/>
        <w:jc w:val="both"/>
        <w:rPr>
          <w:rFonts w:asciiTheme="minorHAnsi" w:hAnsiTheme="minorHAnsi" w:cstheme="minorHAnsi"/>
          <w:b/>
          <w:sz w:val="22"/>
          <w:szCs w:val="22"/>
        </w:rPr>
      </w:pPr>
      <w:r w:rsidRPr="00B3307D">
        <w:rPr>
          <w:rFonts w:ascii="Calibri" w:hAnsi="Calibri" w:cs="Calibri"/>
          <w:sz w:val="22"/>
          <w:szCs w:val="22"/>
        </w:rPr>
        <w:tab/>
        <w:t xml:space="preserve">Pani/Pana dane osobowe przetwarzane będą na podstawie art. 6 ust. 1 lit. c RODO w celu związanym z postępowaniem o udzielenie zamówienia publicznego, znak </w:t>
      </w:r>
      <w:r w:rsidRPr="00B3307D">
        <w:rPr>
          <w:rFonts w:ascii="Calibri" w:hAnsi="Calibri" w:cs="Calibri"/>
          <w:b/>
          <w:sz w:val="22"/>
          <w:szCs w:val="22"/>
        </w:rPr>
        <w:t>271.</w:t>
      </w:r>
      <w:r>
        <w:rPr>
          <w:rFonts w:ascii="Calibri" w:hAnsi="Calibri" w:cs="Calibri"/>
          <w:b/>
          <w:sz w:val="22"/>
          <w:szCs w:val="22"/>
        </w:rPr>
        <w:t>11</w:t>
      </w:r>
      <w:r w:rsidRPr="00B3307D">
        <w:rPr>
          <w:rFonts w:ascii="Calibri" w:hAnsi="Calibri" w:cs="Calibri"/>
          <w:b/>
          <w:sz w:val="22"/>
          <w:szCs w:val="22"/>
        </w:rPr>
        <w:t xml:space="preserve">.2018 pn. </w:t>
      </w:r>
      <w:r w:rsidRPr="00CE1F45">
        <w:rPr>
          <w:rFonts w:asciiTheme="minorHAnsi" w:hAnsiTheme="minorHAnsi" w:cstheme="minorHAnsi"/>
          <w:b/>
          <w:sz w:val="22"/>
          <w:szCs w:val="22"/>
        </w:rPr>
        <w:t>Usługi w zakresie odbierania i zagospodarowywania odpadów komunalnych</w:t>
      </w:r>
      <w:r>
        <w:rPr>
          <w:rFonts w:asciiTheme="minorHAnsi" w:hAnsiTheme="minorHAnsi" w:cstheme="minorHAnsi"/>
          <w:b/>
          <w:sz w:val="22"/>
          <w:szCs w:val="22"/>
        </w:rPr>
        <w:t xml:space="preserve"> </w:t>
      </w:r>
      <w:r w:rsidRPr="00CE1F45">
        <w:rPr>
          <w:rFonts w:asciiTheme="minorHAnsi" w:hAnsiTheme="minorHAnsi" w:cstheme="minorHAnsi"/>
          <w:b/>
          <w:sz w:val="22"/>
          <w:szCs w:val="22"/>
        </w:rPr>
        <w:t xml:space="preserve">ze wszystkich </w:t>
      </w:r>
      <w:r w:rsidRPr="00CE1F45">
        <w:rPr>
          <w:rFonts w:asciiTheme="minorHAnsi" w:hAnsiTheme="minorHAnsi" w:cstheme="minorHAnsi"/>
          <w:b/>
          <w:sz w:val="22"/>
          <w:szCs w:val="22"/>
        </w:rPr>
        <w:lastRenderedPageBreak/>
        <w:t>nieruchomości w granicach administracyjnych Gminy Stare Pole oraz gminnego PSZOK</w:t>
      </w:r>
      <w:r>
        <w:rPr>
          <w:rFonts w:asciiTheme="minorHAnsi" w:hAnsiTheme="minorHAnsi" w:cstheme="minorHAnsi"/>
          <w:b/>
          <w:sz w:val="22"/>
          <w:szCs w:val="22"/>
        </w:rPr>
        <w:br/>
      </w:r>
      <w:r w:rsidRPr="00CE1F45">
        <w:rPr>
          <w:rFonts w:asciiTheme="minorHAnsi" w:hAnsiTheme="minorHAnsi" w:cstheme="minorHAnsi"/>
          <w:b/>
          <w:sz w:val="22"/>
          <w:szCs w:val="22"/>
        </w:rPr>
        <w:t>w okresie 01.01.2019-31.12.2019</w:t>
      </w:r>
    </w:p>
    <w:p w:rsidR="00CE1F45" w:rsidRPr="00DD15CD" w:rsidRDefault="00CE1F45" w:rsidP="00CE1F45">
      <w:pPr>
        <w:tabs>
          <w:tab w:val="left" w:pos="426"/>
        </w:tabs>
        <w:spacing w:line="276" w:lineRule="auto"/>
        <w:ind w:left="426" w:hanging="426"/>
        <w:jc w:val="both"/>
        <w:rPr>
          <w:rFonts w:ascii="Calibri" w:hAnsi="Calibri" w:cs="Arial"/>
          <w:b/>
          <w:sz w:val="22"/>
          <w:szCs w:val="22"/>
        </w:rPr>
      </w:pPr>
    </w:p>
    <w:p w:rsidR="00CE1F45" w:rsidRPr="00B3307D" w:rsidRDefault="00CE1F45" w:rsidP="00CE1F45">
      <w:pPr>
        <w:tabs>
          <w:tab w:val="left" w:pos="426"/>
        </w:tabs>
        <w:spacing w:line="276" w:lineRule="auto"/>
        <w:ind w:left="426" w:hanging="426"/>
        <w:jc w:val="both"/>
        <w:rPr>
          <w:rFonts w:ascii="Calibri" w:hAnsi="Calibri" w:cs="Calibri"/>
          <w:sz w:val="22"/>
          <w:szCs w:val="22"/>
        </w:rPr>
      </w:pPr>
      <w:r>
        <w:rPr>
          <w:rFonts w:ascii="Calibri" w:hAnsi="Calibri" w:cs="Arial"/>
          <w:b/>
          <w:sz w:val="22"/>
          <w:szCs w:val="22"/>
        </w:rPr>
        <w:tab/>
      </w:r>
      <w:r w:rsidRPr="00B3307D">
        <w:rPr>
          <w:rFonts w:ascii="Calibri" w:hAnsi="Calibri"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307D">
        <w:rPr>
          <w:rFonts w:ascii="Calibri" w:hAnsi="Calibri" w:cs="Calibri"/>
          <w:sz w:val="22"/>
          <w:szCs w:val="22"/>
        </w:rPr>
        <w:t>Pzp</w:t>
      </w:r>
      <w:proofErr w:type="spellEnd"/>
      <w:r w:rsidRPr="00B3307D">
        <w:rPr>
          <w:rFonts w:ascii="Calibri" w:hAnsi="Calibri" w:cs="Calibri"/>
          <w:sz w:val="22"/>
          <w:szCs w:val="22"/>
        </w:rPr>
        <w:t>”;</w:t>
      </w:r>
    </w:p>
    <w:p w:rsidR="00CE1F45" w:rsidRPr="002C1A78" w:rsidRDefault="00CE1F45" w:rsidP="00CE1F45">
      <w:pPr>
        <w:numPr>
          <w:ilvl w:val="0"/>
          <w:numId w:val="24"/>
        </w:numPr>
        <w:spacing w:after="160" w:line="276" w:lineRule="auto"/>
        <w:jc w:val="both"/>
        <w:rPr>
          <w:rFonts w:ascii="Calibri" w:hAnsi="Calibri" w:cs="Calibri"/>
          <w:sz w:val="22"/>
          <w:szCs w:val="22"/>
        </w:rPr>
      </w:pPr>
      <w:r w:rsidRPr="002C1A78">
        <w:rPr>
          <w:rFonts w:ascii="Calibri" w:hAnsi="Calibri" w:cs="Calibri"/>
          <w:sz w:val="22"/>
          <w:szCs w:val="22"/>
        </w:rPr>
        <w:t xml:space="preserve">Pani/Pana dane osobowe będą przechowywane, zgodnie z art. 97 ust. 1 ustawy </w:t>
      </w:r>
      <w:proofErr w:type="spellStart"/>
      <w:r w:rsidRPr="002C1A78">
        <w:rPr>
          <w:rFonts w:ascii="Calibri" w:hAnsi="Calibri" w:cs="Calibri"/>
          <w:sz w:val="22"/>
          <w:szCs w:val="22"/>
        </w:rPr>
        <w:t>Pzp</w:t>
      </w:r>
      <w:proofErr w:type="spellEnd"/>
      <w:r w:rsidRPr="002C1A78">
        <w:rPr>
          <w:rFonts w:ascii="Calibri" w:hAnsi="Calibri" w:cs="Calibri"/>
          <w:sz w:val="22"/>
          <w:szCs w:val="22"/>
        </w:rPr>
        <w:t>, przez okres 4 lat od dnia zakończenia postępowania o udzielenie zamówienia, a jeżeli czas trwania umowy przekracza 4 lata, okres przechowywania obejmuje cały czas trwania umowy;</w:t>
      </w:r>
    </w:p>
    <w:p w:rsidR="00CE1F45" w:rsidRPr="002C1A78" w:rsidRDefault="00CE1F45" w:rsidP="00CE1F45">
      <w:pPr>
        <w:numPr>
          <w:ilvl w:val="0"/>
          <w:numId w:val="24"/>
        </w:numPr>
        <w:spacing w:after="160" w:line="276" w:lineRule="auto"/>
        <w:jc w:val="both"/>
        <w:rPr>
          <w:rFonts w:ascii="Calibri" w:hAnsi="Calibri" w:cs="Calibri"/>
          <w:sz w:val="22"/>
          <w:szCs w:val="22"/>
        </w:rPr>
      </w:pPr>
      <w:r w:rsidRPr="002C1A78">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2C1A78">
        <w:rPr>
          <w:rFonts w:ascii="Calibri" w:hAnsi="Calibri" w:cs="Calibri"/>
          <w:sz w:val="22"/>
          <w:szCs w:val="22"/>
        </w:rPr>
        <w:t>Pzp</w:t>
      </w:r>
      <w:proofErr w:type="spellEnd"/>
      <w:r w:rsidRPr="002C1A78">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C1A78">
        <w:rPr>
          <w:rFonts w:ascii="Calibri" w:hAnsi="Calibri" w:cs="Calibri"/>
          <w:sz w:val="22"/>
          <w:szCs w:val="22"/>
        </w:rPr>
        <w:t>Pzp</w:t>
      </w:r>
      <w:proofErr w:type="spellEnd"/>
      <w:r w:rsidRPr="002C1A78">
        <w:rPr>
          <w:rFonts w:ascii="Calibri" w:hAnsi="Calibri" w:cs="Calibri"/>
          <w:sz w:val="22"/>
          <w:szCs w:val="22"/>
        </w:rPr>
        <w:t>;</w:t>
      </w:r>
    </w:p>
    <w:p w:rsidR="00CE1F45" w:rsidRPr="002C1A78" w:rsidRDefault="00CE1F45" w:rsidP="00CE1F45">
      <w:pPr>
        <w:numPr>
          <w:ilvl w:val="0"/>
          <w:numId w:val="24"/>
        </w:numPr>
        <w:spacing w:after="160" w:line="276" w:lineRule="auto"/>
        <w:jc w:val="both"/>
        <w:rPr>
          <w:rFonts w:ascii="Calibri" w:hAnsi="Calibri" w:cs="Calibri"/>
          <w:sz w:val="22"/>
          <w:szCs w:val="22"/>
        </w:rPr>
      </w:pPr>
      <w:r w:rsidRPr="002C1A78">
        <w:rPr>
          <w:rFonts w:ascii="Calibri" w:hAnsi="Calibri" w:cs="Calibri"/>
          <w:sz w:val="22"/>
          <w:szCs w:val="22"/>
        </w:rPr>
        <w:t>W odniesieniu do Pani/Pana danych osobowych decyzje nie będą podejmowane w sposób zautomatyzowany, stosowanie do art. 22 RODO;</w:t>
      </w:r>
    </w:p>
    <w:p w:rsidR="00CE1F45" w:rsidRPr="002C1A78" w:rsidRDefault="00CE1F45" w:rsidP="00CE1F45">
      <w:pPr>
        <w:numPr>
          <w:ilvl w:val="0"/>
          <w:numId w:val="24"/>
        </w:numPr>
        <w:spacing w:after="160" w:line="259" w:lineRule="auto"/>
        <w:rPr>
          <w:rFonts w:ascii="Calibri" w:hAnsi="Calibri" w:cs="Calibri"/>
          <w:sz w:val="22"/>
          <w:szCs w:val="22"/>
        </w:rPr>
      </w:pPr>
      <w:r w:rsidRPr="002C1A78">
        <w:rPr>
          <w:rFonts w:ascii="Calibri" w:hAnsi="Calibri" w:cs="Calibri"/>
          <w:sz w:val="22"/>
          <w:szCs w:val="22"/>
        </w:rPr>
        <w:t>Posiada Pani/Pan:</w:t>
      </w:r>
    </w:p>
    <w:p w:rsidR="00CE1F45" w:rsidRPr="002C1A78" w:rsidRDefault="00CE1F45" w:rsidP="00CE1F45">
      <w:pPr>
        <w:numPr>
          <w:ilvl w:val="2"/>
          <w:numId w:val="25"/>
        </w:numPr>
        <w:spacing w:after="160" w:line="259" w:lineRule="auto"/>
        <w:rPr>
          <w:rFonts w:ascii="Calibri" w:hAnsi="Calibri" w:cs="Calibri"/>
          <w:sz w:val="22"/>
          <w:szCs w:val="22"/>
        </w:rPr>
      </w:pPr>
      <w:r w:rsidRPr="002C1A78">
        <w:rPr>
          <w:rFonts w:ascii="Calibri" w:hAnsi="Calibri" w:cs="Calibri"/>
          <w:sz w:val="22"/>
          <w:szCs w:val="22"/>
        </w:rPr>
        <w:t>Na podstawie art. 15 RODO prawo dostępu do danych osobowych Pani/Pana dotyczących;</w:t>
      </w:r>
    </w:p>
    <w:p w:rsidR="00CE1F45" w:rsidRPr="002C1A78" w:rsidRDefault="00CE1F45" w:rsidP="00CE1F45">
      <w:pPr>
        <w:numPr>
          <w:ilvl w:val="2"/>
          <w:numId w:val="25"/>
        </w:numPr>
        <w:spacing w:after="160" w:line="259" w:lineRule="auto"/>
        <w:rPr>
          <w:rFonts w:ascii="Calibri" w:hAnsi="Calibri" w:cs="Calibri"/>
          <w:sz w:val="22"/>
          <w:szCs w:val="22"/>
        </w:rPr>
      </w:pPr>
      <w:r w:rsidRPr="002C1A78">
        <w:rPr>
          <w:rFonts w:ascii="Calibri" w:hAnsi="Calibri" w:cs="Calibri"/>
          <w:sz w:val="22"/>
          <w:szCs w:val="22"/>
        </w:rPr>
        <w:t>Na podstawie art. 16 RODO prawo do sprostowania Pani/Pana danych osobowych ;</w:t>
      </w:r>
    </w:p>
    <w:p w:rsidR="00CE1F45" w:rsidRPr="002C1A78" w:rsidRDefault="00CE1F45" w:rsidP="00CE1F45">
      <w:pPr>
        <w:numPr>
          <w:ilvl w:val="2"/>
          <w:numId w:val="25"/>
        </w:numPr>
        <w:spacing w:after="160" w:line="259" w:lineRule="auto"/>
        <w:rPr>
          <w:rFonts w:ascii="Calibri" w:hAnsi="Calibri" w:cs="Calibri"/>
          <w:sz w:val="22"/>
          <w:szCs w:val="22"/>
        </w:rPr>
      </w:pPr>
      <w:r w:rsidRPr="002C1A78">
        <w:rPr>
          <w:rFonts w:ascii="Calibri" w:hAnsi="Calibri" w:cs="Calibri"/>
          <w:sz w:val="22"/>
          <w:szCs w:val="22"/>
        </w:rPr>
        <w:t xml:space="preserve">Na podstawie art. 18 RODO prawo żądania od administratora ograniczenia przetwarzania danych osobowych z zastrzeżeniem przypadków, o których mowa w art. 18 RODO ; </w:t>
      </w:r>
    </w:p>
    <w:p w:rsidR="00CE1F45" w:rsidRPr="002C1A78" w:rsidRDefault="00CE1F45" w:rsidP="00CE1F45">
      <w:pPr>
        <w:numPr>
          <w:ilvl w:val="2"/>
          <w:numId w:val="25"/>
        </w:numPr>
        <w:spacing w:after="160" w:line="259" w:lineRule="auto"/>
        <w:rPr>
          <w:rFonts w:ascii="Calibri" w:hAnsi="Calibri" w:cs="Calibri"/>
          <w:sz w:val="22"/>
          <w:szCs w:val="22"/>
        </w:rPr>
      </w:pPr>
      <w:r w:rsidRPr="002C1A78">
        <w:rPr>
          <w:rFonts w:ascii="Calibri" w:hAnsi="Calibri" w:cs="Calibri"/>
          <w:sz w:val="22"/>
          <w:szCs w:val="22"/>
        </w:rPr>
        <w:t>Prawo do wniesienia skargi do Prezesa Urzędu Ochrony Danych Osobowych, gdy uzna Pani/Pan, że przetwarzanie danych osobowych Pani/Pana dotyczących narusza przepisy RODO;</w:t>
      </w:r>
    </w:p>
    <w:p w:rsidR="00CE1F45" w:rsidRPr="002C1A78" w:rsidRDefault="00CE1F45" w:rsidP="00CE1F45">
      <w:pPr>
        <w:numPr>
          <w:ilvl w:val="0"/>
          <w:numId w:val="24"/>
        </w:numPr>
        <w:spacing w:after="160" w:line="259" w:lineRule="auto"/>
        <w:rPr>
          <w:rFonts w:ascii="Calibri" w:hAnsi="Calibri" w:cs="Calibri"/>
          <w:sz w:val="22"/>
          <w:szCs w:val="22"/>
        </w:rPr>
      </w:pPr>
      <w:r>
        <w:rPr>
          <w:rFonts w:ascii="Calibri" w:hAnsi="Calibri" w:cs="Calibri"/>
          <w:sz w:val="22"/>
          <w:szCs w:val="22"/>
        </w:rPr>
        <w:t xml:space="preserve"> </w:t>
      </w:r>
      <w:r w:rsidRPr="002C1A78">
        <w:rPr>
          <w:rFonts w:ascii="Calibri" w:hAnsi="Calibri" w:cs="Calibri"/>
          <w:sz w:val="22"/>
          <w:szCs w:val="22"/>
        </w:rPr>
        <w:t>Nie przysługuje Pani/Panu:</w:t>
      </w:r>
    </w:p>
    <w:p w:rsidR="00CE1F45" w:rsidRPr="002C1A78" w:rsidRDefault="00CE1F45" w:rsidP="00CE1F45">
      <w:pPr>
        <w:numPr>
          <w:ilvl w:val="2"/>
          <w:numId w:val="26"/>
        </w:numPr>
        <w:spacing w:after="160" w:line="259" w:lineRule="auto"/>
        <w:rPr>
          <w:rFonts w:ascii="Calibri" w:hAnsi="Calibri" w:cs="Calibri"/>
          <w:sz w:val="22"/>
          <w:szCs w:val="22"/>
        </w:rPr>
      </w:pPr>
      <w:r w:rsidRPr="002C1A78">
        <w:rPr>
          <w:rFonts w:ascii="Calibri" w:hAnsi="Calibri" w:cs="Calibri"/>
          <w:sz w:val="22"/>
          <w:szCs w:val="22"/>
        </w:rPr>
        <w:t>W związku z art. 17 ust. 3 lit. b, d lub e RODO prawo do usunięcia danych osobowych;</w:t>
      </w:r>
    </w:p>
    <w:p w:rsidR="00CE1F45" w:rsidRPr="002C1A78" w:rsidRDefault="00CE1F45" w:rsidP="00CE1F45">
      <w:pPr>
        <w:numPr>
          <w:ilvl w:val="2"/>
          <w:numId w:val="26"/>
        </w:numPr>
        <w:spacing w:after="160" w:line="259" w:lineRule="auto"/>
        <w:rPr>
          <w:rFonts w:ascii="Calibri" w:hAnsi="Calibri" w:cs="Calibri"/>
          <w:sz w:val="22"/>
          <w:szCs w:val="22"/>
        </w:rPr>
      </w:pPr>
      <w:r w:rsidRPr="002C1A78">
        <w:rPr>
          <w:rFonts w:ascii="Calibri" w:hAnsi="Calibri" w:cs="Calibri"/>
          <w:sz w:val="22"/>
          <w:szCs w:val="22"/>
        </w:rPr>
        <w:t>Prawo do przenoszenia danych osobowych, o którym mowa w art. 20 RODO;</w:t>
      </w:r>
    </w:p>
    <w:p w:rsidR="00CE1F45" w:rsidRPr="002C1A78" w:rsidRDefault="00CE1F45" w:rsidP="00CE1F45">
      <w:pPr>
        <w:numPr>
          <w:ilvl w:val="2"/>
          <w:numId w:val="26"/>
        </w:numPr>
        <w:spacing w:after="160" w:line="259" w:lineRule="auto"/>
        <w:rPr>
          <w:rFonts w:ascii="Calibri" w:hAnsi="Calibri" w:cs="Calibri"/>
          <w:sz w:val="22"/>
          <w:szCs w:val="22"/>
        </w:rPr>
      </w:pPr>
      <w:r w:rsidRPr="002C1A78">
        <w:rPr>
          <w:rFonts w:ascii="Calibri" w:hAnsi="Calibri" w:cs="Calibri"/>
          <w:sz w:val="22"/>
          <w:szCs w:val="22"/>
        </w:rPr>
        <w:t>Na podstawie art. 21 RODO prawo sprzeciwu, wobec przetwarzania danych osobowych, gdyż podstawą prawną przetwarzania Pani/Pana danych osobowych jest art. 6 ust. 1 lit. c RODO.</w:t>
      </w:r>
    </w:p>
    <w:p w:rsidR="00CE1F45" w:rsidRDefault="00CE1F45">
      <w:pPr>
        <w:spacing w:line="276" w:lineRule="auto"/>
        <w:jc w:val="both"/>
        <w:rPr>
          <w:rFonts w:asciiTheme="minorHAnsi" w:hAnsiTheme="minorHAnsi" w:cstheme="minorHAnsi"/>
          <w:b/>
          <w:u w:val="single"/>
        </w:rPr>
      </w:pPr>
    </w:p>
    <w:p w:rsidR="00CE1F45" w:rsidRDefault="00CE1F45">
      <w:pPr>
        <w:spacing w:line="276" w:lineRule="auto"/>
        <w:jc w:val="both"/>
        <w:rPr>
          <w:rFonts w:asciiTheme="minorHAnsi" w:hAnsiTheme="minorHAnsi" w:cstheme="minorHAnsi"/>
          <w:b/>
          <w:u w:val="single"/>
        </w:rPr>
      </w:pPr>
    </w:p>
    <w:p w:rsidR="00CE1F45" w:rsidRDefault="00CE1F45">
      <w:pPr>
        <w:spacing w:line="276" w:lineRule="auto"/>
        <w:jc w:val="both"/>
        <w:rPr>
          <w:rFonts w:asciiTheme="minorHAnsi" w:hAnsiTheme="minorHAnsi" w:cstheme="minorHAnsi"/>
          <w:b/>
          <w:u w:val="single"/>
        </w:rPr>
      </w:pPr>
    </w:p>
    <w:p w:rsidR="00CE1F45" w:rsidRDefault="00CE1F45">
      <w:pPr>
        <w:spacing w:line="276" w:lineRule="auto"/>
        <w:jc w:val="both"/>
        <w:rPr>
          <w:rFonts w:asciiTheme="minorHAnsi" w:hAnsiTheme="minorHAnsi" w:cstheme="minorHAnsi"/>
          <w:b/>
          <w:u w:val="single"/>
        </w:rPr>
      </w:pPr>
    </w:p>
    <w:p w:rsidR="00CE1F45" w:rsidRDefault="00CE1F45">
      <w:pPr>
        <w:spacing w:line="276" w:lineRule="auto"/>
        <w:jc w:val="both"/>
        <w:rPr>
          <w:rFonts w:asciiTheme="minorHAnsi" w:hAnsiTheme="minorHAnsi" w:cstheme="minorHAnsi"/>
          <w:b/>
          <w:u w:val="single"/>
        </w:rPr>
      </w:pPr>
    </w:p>
    <w:p w:rsidR="0007410F" w:rsidRPr="007E711F" w:rsidRDefault="00437965" w:rsidP="00CE1F45">
      <w:pPr>
        <w:spacing w:line="276" w:lineRule="auto"/>
        <w:jc w:val="both"/>
        <w:rPr>
          <w:rFonts w:asciiTheme="minorHAnsi" w:hAnsiTheme="minorHAnsi" w:cstheme="minorHAnsi"/>
          <w:b/>
        </w:rPr>
      </w:pPr>
      <w:r>
        <w:rPr>
          <w:rFonts w:asciiTheme="minorHAnsi" w:hAnsiTheme="minorHAnsi" w:cstheme="minorHAnsi"/>
          <w:u w:val="single"/>
        </w:rPr>
        <w:lastRenderedPageBreak/>
        <w:t xml:space="preserve"> </w:t>
      </w:r>
      <w:r w:rsidR="007A2AB0">
        <w:rPr>
          <w:rFonts w:asciiTheme="minorHAnsi" w:hAnsiTheme="minorHAnsi" w:cstheme="minorHAnsi"/>
          <w:b/>
        </w:rPr>
        <w:t>14</w:t>
      </w:r>
      <w:r w:rsidR="00DD2A3B" w:rsidRPr="007E711F">
        <w:rPr>
          <w:rFonts w:asciiTheme="minorHAnsi" w:hAnsiTheme="minorHAnsi" w:cstheme="minorHAnsi"/>
          <w:b/>
        </w:rPr>
        <w:t>. Wymagania  dotyczące  wadium.</w:t>
      </w:r>
    </w:p>
    <w:p w:rsidR="0007410F" w:rsidRPr="007E711F" w:rsidRDefault="0007410F">
      <w:pPr>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b/>
          <w:color w:val="FF0000"/>
        </w:rPr>
      </w:pPr>
      <w:r w:rsidRPr="007E711F">
        <w:rPr>
          <w:rFonts w:asciiTheme="minorHAnsi" w:hAnsiTheme="minorHAnsi" w:cstheme="minorHAnsi"/>
          <w:b/>
        </w:rPr>
        <w:t>1</w:t>
      </w:r>
      <w:r w:rsidR="007A2AB0">
        <w:rPr>
          <w:rFonts w:asciiTheme="minorHAnsi" w:hAnsiTheme="minorHAnsi" w:cstheme="minorHAnsi"/>
          <w:b/>
        </w:rPr>
        <w:t>4</w:t>
      </w:r>
      <w:r w:rsidRPr="007E711F">
        <w:rPr>
          <w:rFonts w:asciiTheme="minorHAnsi" w:hAnsiTheme="minorHAnsi" w:cstheme="minorHAnsi"/>
          <w:b/>
        </w:rPr>
        <w:t>.1. Kwota  -  każda oferta musi być zabezpieczona wadium o wartości</w:t>
      </w:r>
      <w:r w:rsidR="00CB3DC3">
        <w:rPr>
          <w:rFonts w:asciiTheme="minorHAnsi" w:hAnsiTheme="minorHAnsi" w:cstheme="minorHAnsi"/>
          <w:b/>
          <w:color w:val="FF0000"/>
        </w:rPr>
        <w:t xml:space="preserve"> </w:t>
      </w:r>
      <w:r w:rsidR="00CB3DC3" w:rsidRPr="00CB3DC3">
        <w:rPr>
          <w:rFonts w:asciiTheme="minorHAnsi" w:hAnsiTheme="minorHAnsi" w:cstheme="minorHAnsi"/>
          <w:b/>
        </w:rPr>
        <w:t>10 000,00</w:t>
      </w:r>
    </w:p>
    <w:p w:rsidR="0007410F" w:rsidRPr="007E711F" w:rsidRDefault="0007410F">
      <w:pPr>
        <w:spacing w:line="276" w:lineRule="auto"/>
        <w:jc w:val="both"/>
        <w:rPr>
          <w:rFonts w:asciiTheme="minorHAnsi" w:hAnsiTheme="minorHAnsi" w:cstheme="minorHAnsi"/>
          <w:b/>
          <w:color w:val="FF0000"/>
        </w:rPr>
      </w:pPr>
    </w:p>
    <w:p w:rsidR="0088032D" w:rsidRPr="007E711F" w:rsidRDefault="00DD2A3B" w:rsidP="0088032D">
      <w:pPr>
        <w:spacing w:line="276" w:lineRule="auto"/>
        <w:jc w:val="both"/>
        <w:rPr>
          <w:rFonts w:asciiTheme="minorHAnsi" w:hAnsiTheme="minorHAnsi" w:cstheme="minorHAnsi"/>
        </w:rPr>
      </w:pPr>
      <w:r w:rsidRPr="007E711F">
        <w:rPr>
          <w:rFonts w:asciiTheme="minorHAnsi" w:hAnsiTheme="minorHAnsi" w:cstheme="minorHAnsi"/>
        </w:rPr>
        <w:t>1</w:t>
      </w:r>
      <w:r w:rsidR="007A2AB0">
        <w:rPr>
          <w:rFonts w:asciiTheme="minorHAnsi" w:hAnsiTheme="minorHAnsi" w:cstheme="minorHAnsi"/>
        </w:rPr>
        <w:t>4</w:t>
      </w:r>
      <w:r w:rsidRPr="007E711F">
        <w:rPr>
          <w:rFonts w:asciiTheme="minorHAnsi" w:hAnsiTheme="minorHAnsi" w:cstheme="minorHAnsi"/>
        </w:rPr>
        <w:t>.2.</w:t>
      </w:r>
      <w:r w:rsidRPr="007E711F">
        <w:rPr>
          <w:rFonts w:asciiTheme="minorHAnsi" w:hAnsiTheme="minorHAnsi" w:cstheme="minorHAnsi"/>
          <w:b/>
        </w:rPr>
        <w:t xml:space="preserve"> </w:t>
      </w:r>
      <w:r w:rsidRPr="007E711F">
        <w:rPr>
          <w:rFonts w:asciiTheme="minorHAnsi" w:hAnsiTheme="minorHAnsi" w:cstheme="minorHAnsi"/>
        </w:rPr>
        <w:t>Forma -  Wadium może być wniesione w jednej lub  kilku następujących formach:</w:t>
      </w:r>
    </w:p>
    <w:p w:rsidR="0088032D" w:rsidRPr="007E711F" w:rsidRDefault="00DD2A3B" w:rsidP="0088032D">
      <w:pPr>
        <w:pStyle w:val="Akapitzlist"/>
        <w:numPr>
          <w:ilvl w:val="0"/>
          <w:numId w:val="22"/>
        </w:numPr>
        <w:spacing w:line="276" w:lineRule="auto"/>
        <w:ind w:left="540"/>
        <w:jc w:val="both"/>
        <w:rPr>
          <w:rFonts w:asciiTheme="minorHAnsi" w:hAnsiTheme="minorHAnsi" w:cstheme="minorHAnsi"/>
        </w:rPr>
      </w:pPr>
      <w:r w:rsidRPr="007E711F">
        <w:rPr>
          <w:rFonts w:asciiTheme="minorHAnsi" w:hAnsiTheme="minorHAnsi" w:cstheme="minorHAnsi"/>
        </w:rPr>
        <w:t>pieniądzu,</w:t>
      </w:r>
    </w:p>
    <w:p w:rsidR="0088032D" w:rsidRPr="007E711F" w:rsidRDefault="00DD2A3B" w:rsidP="0088032D">
      <w:pPr>
        <w:pStyle w:val="Akapitzlist"/>
        <w:numPr>
          <w:ilvl w:val="0"/>
          <w:numId w:val="22"/>
        </w:numPr>
        <w:spacing w:line="276" w:lineRule="auto"/>
        <w:ind w:left="540"/>
        <w:jc w:val="both"/>
        <w:rPr>
          <w:rFonts w:asciiTheme="minorHAnsi" w:hAnsiTheme="minorHAnsi" w:cstheme="minorHAnsi"/>
        </w:rPr>
      </w:pPr>
      <w:r w:rsidRPr="007E711F">
        <w:rPr>
          <w:rFonts w:asciiTheme="minorHAnsi" w:hAnsiTheme="minorHAnsi" w:cstheme="minorHAnsi"/>
        </w:rPr>
        <w:t>poręczeniach bankowych  lub  poręczeniach  spółdzielczej  kasy  oszczędnościowo  -   kredytowej,  z  tym  że  poręczenie  kasy  jest  zawsze  poręczeniem  pieniężnym,</w:t>
      </w:r>
    </w:p>
    <w:p w:rsidR="0088032D" w:rsidRPr="007E711F" w:rsidRDefault="00DD2A3B" w:rsidP="0088032D">
      <w:pPr>
        <w:pStyle w:val="Akapitzlist"/>
        <w:numPr>
          <w:ilvl w:val="0"/>
          <w:numId w:val="22"/>
        </w:numPr>
        <w:spacing w:line="276" w:lineRule="auto"/>
        <w:ind w:left="540"/>
        <w:jc w:val="both"/>
        <w:rPr>
          <w:rFonts w:asciiTheme="minorHAnsi" w:hAnsiTheme="minorHAnsi" w:cstheme="minorHAnsi"/>
        </w:rPr>
      </w:pPr>
      <w:r w:rsidRPr="007E711F">
        <w:rPr>
          <w:rFonts w:asciiTheme="minorHAnsi" w:hAnsiTheme="minorHAnsi" w:cstheme="minorHAnsi"/>
        </w:rPr>
        <w:t>gwarancjach bankowych,</w:t>
      </w:r>
    </w:p>
    <w:p w:rsidR="007A2AB0" w:rsidRDefault="00DD2A3B" w:rsidP="007A2AB0">
      <w:pPr>
        <w:pStyle w:val="Akapitzlist"/>
        <w:numPr>
          <w:ilvl w:val="0"/>
          <w:numId w:val="22"/>
        </w:numPr>
        <w:spacing w:line="276" w:lineRule="auto"/>
        <w:ind w:left="540"/>
        <w:jc w:val="both"/>
        <w:rPr>
          <w:rFonts w:asciiTheme="minorHAnsi" w:hAnsiTheme="minorHAnsi" w:cstheme="minorHAnsi"/>
        </w:rPr>
      </w:pPr>
      <w:r w:rsidRPr="007E711F">
        <w:rPr>
          <w:rFonts w:asciiTheme="minorHAnsi" w:hAnsiTheme="minorHAnsi" w:cstheme="minorHAnsi"/>
        </w:rPr>
        <w:t>gwarancjach ubezpieczeniowych,</w:t>
      </w:r>
    </w:p>
    <w:p w:rsidR="0007410F" w:rsidRPr="007A2AB0" w:rsidRDefault="00DD2A3B" w:rsidP="007A2AB0">
      <w:pPr>
        <w:pStyle w:val="Akapitzlist"/>
        <w:numPr>
          <w:ilvl w:val="0"/>
          <w:numId w:val="22"/>
        </w:numPr>
        <w:spacing w:line="276" w:lineRule="auto"/>
        <w:ind w:left="540"/>
        <w:jc w:val="both"/>
        <w:rPr>
          <w:rFonts w:asciiTheme="minorHAnsi" w:hAnsiTheme="minorHAnsi" w:cstheme="minorHAnsi"/>
        </w:rPr>
      </w:pPr>
      <w:r w:rsidRPr="007A2AB0">
        <w:rPr>
          <w:rFonts w:asciiTheme="minorHAnsi" w:hAnsiTheme="minorHAnsi" w:cstheme="minorHAnsi"/>
        </w:rPr>
        <w:t>poręczeniach udzielanych przez podmioty, o których mowa w art. 6b ust. 5 pkt 2 ustawy z dnia 9 listopada 2000 r. o utworzeniu Polskiej Agencji Rozwoju Przedsiębiorczości (Dz. U. z 2014r poz. 1804 oraz z 2015 r. poz. 978 i 1240).</w:t>
      </w:r>
    </w:p>
    <w:p w:rsidR="0007410F" w:rsidRPr="007E711F" w:rsidRDefault="00DD2A3B">
      <w:pPr>
        <w:spacing w:line="276" w:lineRule="auto"/>
        <w:jc w:val="both"/>
        <w:rPr>
          <w:rFonts w:asciiTheme="minorHAnsi" w:hAnsiTheme="minorHAnsi" w:cstheme="minorHAnsi"/>
          <w:b/>
        </w:rPr>
      </w:pPr>
      <w:r w:rsidRPr="007E711F">
        <w:rPr>
          <w:rFonts w:asciiTheme="minorHAnsi" w:hAnsiTheme="minorHAnsi" w:cstheme="minorHAnsi"/>
        </w:rPr>
        <w:t>1</w:t>
      </w:r>
      <w:r w:rsidR="007A2AB0">
        <w:rPr>
          <w:rFonts w:asciiTheme="minorHAnsi" w:hAnsiTheme="minorHAnsi" w:cstheme="minorHAnsi"/>
        </w:rPr>
        <w:t>4</w:t>
      </w:r>
      <w:r w:rsidRPr="007E711F">
        <w:rPr>
          <w:rFonts w:asciiTheme="minorHAnsi" w:hAnsiTheme="minorHAnsi" w:cstheme="minorHAnsi"/>
        </w:rPr>
        <w:t>.3. Sposób  wniesieni</w:t>
      </w:r>
      <w:r w:rsidR="00005A0B">
        <w:rPr>
          <w:rFonts w:asciiTheme="minorHAnsi" w:hAnsiTheme="minorHAnsi" w:cstheme="minorHAnsi"/>
        </w:rPr>
        <w:t xml:space="preserve">a wadium  </w:t>
      </w:r>
      <w:r w:rsidRPr="007E711F">
        <w:rPr>
          <w:rFonts w:asciiTheme="minorHAnsi" w:hAnsiTheme="minorHAnsi" w:cstheme="minorHAnsi"/>
        </w:rPr>
        <w:t xml:space="preserve">w  formie  pieniężnej -  wadium w </w:t>
      </w:r>
      <w:r w:rsidR="00005A0B">
        <w:rPr>
          <w:rFonts w:asciiTheme="minorHAnsi" w:hAnsiTheme="minorHAnsi" w:cstheme="minorHAnsi"/>
        </w:rPr>
        <w:t>formie pieniężnej należy wnieść</w:t>
      </w:r>
      <w:r w:rsidRPr="007E711F">
        <w:rPr>
          <w:rFonts w:asciiTheme="minorHAnsi" w:hAnsiTheme="minorHAnsi" w:cstheme="minorHAnsi"/>
        </w:rPr>
        <w:t xml:space="preserve"> w terminie </w:t>
      </w:r>
      <w:r w:rsidR="00BF4946">
        <w:rPr>
          <w:rFonts w:asciiTheme="minorHAnsi" w:hAnsiTheme="minorHAnsi" w:cstheme="minorHAnsi"/>
          <w:b/>
        </w:rPr>
        <w:t xml:space="preserve">do dnia </w:t>
      </w:r>
      <w:r w:rsidRPr="007E711F">
        <w:rPr>
          <w:rFonts w:asciiTheme="minorHAnsi" w:hAnsiTheme="minorHAnsi" w:cstheme="minorHAnsi"/>
          <w:b/>
        </w:rPr>
        <w:t>2</w:t>
      </w:r>
      <w:r w:rsidR="00BF4946">
        <w:rPr>
          <w:rFonts w:asciiTheme="minorHAnsi" w:hAnsiTheme="minorHAnsi" w:cstheme="minorHAnsi"/>
          <w:b/>
        </w:rPr>
        <w:t>1</w:t>
      </w:r>
      <w:r w:rsidR="0088032D" w:rsidRPr="007E711F">
        <w:rPr>
          <w:rFonts w:asciiTheme="minorHAnsi" w:hAnsiTheme="minorHAnsi" w:cstheme="minorHAnsi"/>
          <w:b/>
        </w:rPr>
        <w:t>.11</w:t>
      </w:r>
      <w:r w:rsidRPr="007E711F">
        <w:rPr>
          <w:rFonts w:asciiTheme="minorHAnsi" w:hAnsiTheme="minorHAnsi" w:cstheme="minorHAnsi"/>
          <w:b/>
        </w:rPr>
        <w:t xml:space="preserve">.2018. do godz. 10:00 </w:t>
      </w:r>
      <w:r w:rsidRPr="007E711F">
        <w:rPr>
          <w:rFonts w:asciiTheme="minorHAnsi" w:hAnsiTheme="minorHAnsi" w:cstheme="minorHAnsi"/>
        </w:rPr>
        <w:t>na rachunek bankowy Zamawiającego :</w:t>
      </w:r>
    </w:p>
    <w:p w:rsidR="0007410F" w:rsidRPr="007E711F" w:rsidRDefault="0007410F">
      <w:pPr>
        <w:jc w:val="both"/>
        <w:rPr>
          <w:rFonts w:asciiTheme="minorHAnsi" w:hAnsiTheme="minorHAnsi" w:cstheme="minorHAnsi"/>
        </w:rPr>
      </w:pPr>
    </w:p>
    <w:p w:rsidR="0007410F" w:rsidRPr="007E711F" w:rsidRDefault="00DD2A3B">
      <w:pPr>
        <w:jc w:val="center"/>
        <w:rPr>
          <w:rFonts w:asciiTheme="minorHAnsi" w:hAnsiTheme="minorHAnsi" w:cstheme="minorHAnsi"/>
          <w:b/>
        </w:rPr>
      </w:pPr>
      <w:r w:rsidRPr="007E711F">
        <w:rPr>
          <w:rFonts w:asciiTheme="minorHAnsi" w:hAnsiTheme="minorHAnsi" w:cstheme="minorHAnsi"/>
          <w:b/>
        </w:rPr>
        <w:t>BS Malbork O/Stare Pole</w:t>
      </w:r>
      <w:r w:rsidRPr="007E711F">
        <w:rPr>
          <w:rFonts w:asciiTheme="minorHAnsi" w:hAnsiTheme="minorHAnsi" w:cstheme="minorHAnsi"/>
        </w:rPr>
        <w:t xml:space="preserve">   </w:t>
      </w:r>
      <w:r w:rsidRPr="007E711F">
        <w:rPr>
          <w:rFonts w:asciiTheme="minorHAnsi" w:hAnsiTheme="minorHAnsi" w:cstheme="minorHAnsi"/>
          <w:b/>
        </w:rPr>
        <w:t>75 8303 0006 0040 0400 0329</w:t>
      </w:r>
      <w:r w:rsidRPr="007E711F">
        <w:rPr>
          <w:rFonts w:asciiTheme="minorHAnsi" w:hAnsiTheme="minorHAnsi" w:cstheme="minorHAnsi"/>
        </w:rPr>
        <w:t xml:space="preserve"> </w:t>
      </w:r>
      <w:r w:rsidRPr="007E711F">
        <w:rPr>
          <w:rFonts w:asciiTheme="minorHAnsi" w:hAnsiTheme="minorHAnsi" w:cstheme="minorHAnsi"/>
          <w:b/>
        </w:rPr>
        <w:t>0017</w:t>
      </w: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rPr>
      </w:pPr>
      <w:r w:rsidRPr="007E711F">
        <w:rPr>
          <w:rFonts w:asciiTheme="minorHAnsi" w:hAnsiTheme="minorHAnsi" w:cstheme="minorHAnsi"/>
        </w:rPr>
        <w:t>z podaniem tytułu wpłaty :  wadium na przetarg  Nr 271.</w:t>
      </w:r>
      <w:r w:rsidR="0088032D" w:rsidRPr="007E711F">
        <w:rPr>
          <w:rFonts w:asciiTheme="minorHAnsi" w:hAnsiTheme="minorHAnsi" w:cstheme="minorHAnsi"/>
        </w:rPr>
        <w:t>11</w:t>
      </w:r>
      <w:r w:rsidRPr="007E711F">
        <w:rPr>
          <w:rFonts w:asciiTheme="minorHAnsi" w:hAnsiTheme="minorHAnsi" w:cstheme="minorHAnsi"/>
        </w:rPr>
        <w:t>.2018</w:t>
      </w:r>
    </w:p>
    <w:p w:rsidR="0007410F" w:rsidRPr="007E711F" w:rsidRDefault="0007410F">
      <w:pPr>
        <w:jc w:val="both"/>
        <w:rPr>
          <w:rFonts w:asciiTheme="minorHAnsi" w:hAnsiTheme="minorHAnsi" w:cstheme="minorHAnsi"/>
          <w:color w:val="FF0000"/>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Wniesienie wadium w pieniądzu będzie skuteczne jeżeli w podanym terminie znajdzie się na rachunku bankowym Zamawiającego.</w:t>
      </w:r>
    </w:p>
    <w:p w:rsidR="0007410F" w:rsidRPr="007E711F" w:rsidRDefault="007A2AB0">
      <w:pPr>
        <w:spacing w:line="276" w:lineRule="auto"/>
        <w:rPr>
          <w:rFonts w:asciiTheme="minorHAnsi" w:hAnsiTheme="minorHAnsi" w:cstheme="minorHAnsi"/>
        </w:rPr>
      </w:pPr>
      <w:r>
        <w:rPr>
          <w:rFonts w:asciiTheme="minorHAnsi" w:hAnsiTheme="minorHAnsi" w:cstheme="minorHAnsi"/>
        </w:rPr>
        <w:t>14</w:t>
      </w:r>
      <w:r w:rsidR="00DD2A3B" w:rsidRPr="007E711F">
        <w:rPr>
          <w:rFonts w:asciiTheme="minorHAnsi" w:hAnsiTheme="minorHAnsi" w:cstheme="minorHAnsi"/>
        </w:rPr>
        <w:t>.4. Sposób  wniesienia wadium  w pozostałych   formach.</w:t>
      </w:r>
    </w:p>
    <w:p w:rsidR="0007410F" w:rsidRPr="007E711F" w:rsidRDefault="00DD2A3B" w:rsidP="007A2AB0">
      <w:pPr>
        <w:spacing w:line="276" w:lineRule="auto"/>
        <w:jc w:val="both"/>
        <w:rPr>
          <w:rFonts w:asciiTheme="minorHAnsi" w:hAnsiTheme="minorHAnsi" w:cstheme="minorHAnsi"/>
        </w:rPr>
      </w:pPr>
      <w:r w:rsidRPr="007E711F">
        <w:rPr>
          <w:rFonts w:asciiTheme="minorHAnsi" w:hAnsiTheme="minorHAnsi" w:cstheme="minorHAnsi"/>
        </w:rPr>
        <w:t xml:space="preserve">Wadium wnoszone w formie poręczenia bankowego </w:t>
      </w:r>
      <w:r w:rsidR="007A2AB0">
        <w:rPr>
          <w:rFonts w:asciiTheme="minorHAnsi" w:hAnsiTheme="minorHAnsi" w:cstheme="minorHAnsi"/>
        </w:rPr>
        <w:t xml:space="preserve"> lub  spółdzielczej  kasy </w:t>
      </w:r>
      <w:r w:rsidRPr="007E711F">
        <w:rPr>
          <w:rFonts w:asciiTheme="minorHAnsi" w:hAnsiTheme="minorHAnsi" w:cstheme="minorHAnsi"/>
        </w:rPr>
        <w:t>oszczędnościowo</w:t>
      </w:r>
      <w:r w:rsidR="00005A0B">
        <w:rPr>
          <w:rFonts w:asciiTheme="minorHAnsi" w:hAnsiTheme="minorHAnsi" w:cstheme="minorHAnsi"/>
        </w:rPr>
        <w:t xml:space="preserve"> </w:t>
      </w:r>
      <w:r w:rsidRPr="007E711F">
        <w:rPr>
          <w:rFonts w:asciiTheme="minorHAnsi" w:hAnsiTheme="minorHAnsi" w:cstheme="minorHAnsi"/>
        </w:rPr>
        <w:t xml:space="preserve">-  kredytowej, gwarancji bankowej, gwarancji ubezpieczeniowej lub poręczeniach udzielonych przez Polską Agencję Rozwoju Przedsiębiorczości, </w:t>
      </w:r>
    </w:p>
    <w:p w:rsidR="0007410F" w:rsidRPr="007E711F" w:rsidRDefault="0007410F">
      <w:pPr>
        <w:spacing w:line="276" w:lineRule="auto"/>
        <w:rPr>
          <w:rFonts w:asciiTheme="minorHAnsi" w:hAnsiTheme="minorHAnsi" w:cstheme="minorHAnsi"/>
          <w:u w:val="single"/>
        </w:rPr>
      </w:pPr>
    </w:p>
    <w:p w:rsidR="0007410F" w:rsidRPr="007E711F" w:rsidRDefault="00DD2A3B">
      <w:pPr>
        <w:spacing w:line="276" w:lineRule="auto"/>
        <w:rPr>
          <w:rFonts w:asciiTheme="minorHAnsi" w:hAnsiTheme="minorHAnsi" w:cstheme="minorHAnsi"/>
          <w:b/>
          <w:u w:val="single"/>
        </w:rPr>
      </w:pPr>
      <w:r w:rsidRPr="007E711F">
        <w:rPr>
          <w:rFonts w:asciiTheme="minorHAnsi" w:hAnsiTheme="minorHAnsi" w:cstheme="minorHAnsi"/>
          <w:u w:val="single"/>
        </w:rPr>
        <w:t>należy złożyć w formie oryginału w oddzielnej kopercie opisanej WADIUM do zadania :</w:t>
      </w:r>
      <w:r w:rsidRPr="007E711F">
        <w:rPr>
          <w:rFonts w:asciiTheme="minorHAnsi" w:hAnsiTheme="minorHAnsi" w:cstheme="minorHAnsi"/>
          <w:b/>
          <w:u w:val="single"/>
        </w:rPr>
        <w:t xml:space="preserve">   </w:t>
      </w:r>
    </w:p>
    <w:p w:rsidR="00462898" w:rsidRPr="007E711F" w:rsidRDefault="00462898" w:rsidP="00462898">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Pr>
          <w:rFonts w:asciiTheme="minorHAnsi" w:hAnsiTheme="minorHAnsi" w:cstheme="minorHAnsi"/>
          <w:b/>
        </w:rPr>
        <w:t xml:space="preserve"> oraz gminnego PSZOK w okresie</w:t>
      </w:r>
      <w:r w:rsidRPr="007E711F">
        <w:rPr>
          <w:rFonts w:asciiTheme="minorHAnsi" w:hAnsiTheme="minorHAnsi" w:cstheme="minorHAnsi"/>
          <w:b/>
        </w:rPr>
        <w:t xml:space="preserve"> 01.01.2019-31.12.2019</w:t>
      </w:r>
    </w:p>
    <w:p w:rsidR="0007410F" w:rsidRPr="007E711F" w:rsidRDefault="0007410F">
      <w:pPr>
        <w:spacing w:line="276" w:lineRule="auto"/>
        <w:jc w:val="both"/>
        <w:rPr>
          <w:rFonts w:asciiTheme="minorHAnsi" w:hAnsiTheme="minorHAnsi" w:cstheme="minorHAnsi"/>
          <w:i/>
          <w:color w:val="FF0000"/>
        </w:rPr>
      </w:pPr>
    </w:p>
    <w:p w:rsidR="0007410F" w:rsidRPr="007E711F" w:rsidRDefault="00DD2A3B">
      <w:pPr>
        <w:tabs>
          <w:tab w:val="left" w:pos="-142"/>
        </w:tabs>
        <w:spacing w:line="276" w:lineRule="auto"/>
        <w:ind w:hanging="142"/>
        <w:jc w:val="both"/>
        <w:rPr>
          <w:rFonts w:asciiTheme="minorHAnsi" w:hAnsiTheme="minorHAnsi" w:cstheme="minorHAnsi"/>
        </w:rPr>
      </w:pPr>
      <w:r w:rsidRPr="007E711F">
        <w:rPr>
          <w:rFonts w:asciiTheme="minorHAnsi" w:hAnsiTheme="minorHAnsi" w:cstheme="minorHAnsi"/>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powinno wynikać bezwarunkowe, na każde pisemne żądanie zgłoszone przez Zamawiającego w terminie związania z ofertą, zobowiązanie Gwaranta do wypłaty Zamawiającemu pełnej kwoty wadium</w:t>
      </w:r>
      <w:r w:rsidR="007A2AB0">
        <w:rPr>
          <w:rFonts w:asciiTheme="minorHAnsi" w:hAnsiTheme="minorHAnsi" w:cstheme="minorHAnsi"/>
        </w:rPr>
        <w:t xml:space="preserve"> </w:t>
      </w:r>
      <w:r w:rsidRPr="007E711F">
        <w:rPr>
          <w:rFonts w:asciiTheme="minorHAnsi" w:hAnsiTheme="minorHAnsi" w:cstheme="minorHAnsi"/>
        </w:rPr>
        <w:t>w okolicznościach określonych w art. 46 ust. 5 ustawy Prawo zamówień  publicznych.</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lastRenderedPageBreak/>
        <w:t>1</w:t>
      </w:r>
      <w:r w:rsidR="007A2AB0">
        <w:rPr>
          <w:rFonts w:asciiTheme="minorHAnsi" w:hAnsiTheme="minorHAnsi" w:cstheme="minorHAnsi"/>
        </w:rPr>
        <w:t>4</w:t>
      </w:r>
      <w:r w:rsidRPr="007E711F">
        <w:rPr>
          <w:rFonts w:asciiTheme="minorHAnsi" w:hAnsiTheme="minorHAnsi" w:cstheme="minorHAnsi"/>
        </w:rPr>
        <w:t>.5.</w:t>
      </w:r>
      <w:r w:rsidRPr="007E711F">
        <w:rPr>
          <w:rFonts w:asciiTheme="minorHAnsi" w:hAnsiTheme="minorHAnsi" w:cstheme="minorHAnsi"/>
          <w:b/>
        </w:rPr>
        <w:t xml:space="preserve"> </w:t>
      </w:r>
      <w:r w:rsidRPr="007E711F">
        <w:rPr>
          <w:rFonts w:asciiTheme="minorHAnsi" w:hAnsiTheme="minorHAnsi" w:cstheme="minorHAnsi"/>
        </w:rPr>
        <w:t>Skutki  nie  wniesienia  wadium</w:t>
      </w:r>
      <w:r w:rsidRPr="007E711F">
        <w:rPr>
          <w:rFonts w:asciiTheme="minorHAnsi" w:hAnsiTheme="minorHAnsi" w:cstheme="minorHAnsi"/>
          <w:b/>
        </w:rPr>
        <w:t xml:space="preserve">  -</w:t>
      </w:r>
      <w:r w:rsidRPr="007E711F">
        <w:rPr>
          <w:rFonts w:asciiTheme="minorHAnsi" w:hAnsiTheme="minorHAnsi" w:cstheme="minorHAnsi"/>
        </w:rPr>
        <w:t xml:space="preserve">  Wykonawca, który nie wniesie wadium lub nie zabezpieczy oferty akceptowalną formą wadium zostanie wykluczony z postępowania, a jego oferta zostanie uznana za odrzuconą.</w:t>
      </w:r>
    </w:p>
    <w:p w:rsidR="006218FC" w:rsidRPr="002713F1" w:rsidRDefault="00DD2A3B" w:rsidP="006218FC">
      <w:pPr>
        <w:spacing w:line="276" w:lineRule="auto"/>
        <w:jc w:val="both"/>
        <w:rPr>
          <w:rFonts w:ascii="Calibri" w:hAnsi="Calibri"/>
          <w:sz w:val="22"/>
          <w:szCs w:val="22"/>
        </w:rPr>
      </w:pPr>
      <w:r w:rsidRPr="007E711F">
        <w:rPr>
          <w:rFonts w:asciiTheme="minorHAnsi" w:hAnsiTheme="minorHAnsi" w:cstheme="minorHAnsi"/>
        </w:rPr>
        <w:t>1</w:t>
      </w:r>
      <w:r w:rsidR="007A2AB0">
        <w:rPr>
          <w:rFonts w:asciiTheme="minorHAnsi" w:hAnsiTheme="minorHAnsi" w:cstheme="minorHAnsi"/>
        </w:rPr>
        <w:t>4</w:t>
      </w:r>
      <w:r w:rsidR="006218FC">
        <w:rPr>
          <w:rFonts w:asciiTheme="minorHAnsi" w:hAnsiTheme="minorHAnsi" w:cstheme="minorHAnsi"/>
        </w:rPr>
        <w:t xml:space="preserve">.6. </w:t>
      </w:r>
      <w:r w:rsidR="006218FC" w:rsidRPr="006218FC">
        <w:rPr>
          <w:rFonts w:ascii="Calibri" w:hAnsi="Calibri"/>
        </w:rPr>
        <w:t xml:space="preserve">Zwrot  wadium  -  wadium  zostanie  zwrócone  zgodnie  z  art.  46  </w:t>
      </w:r>
      <w:proofErr w:type="spellStart"/>
      <w:r w:rsidR="006218FC" w:rsidRPr="006218FC">
        <w:rPr>
          <w:rFonts w:ascii="Calibri" w:hAnsi="Calibri"/>
        </w:rPr>
        <w:t>uPzp</w:t>
      </w:r>
      <w:proofErr w:type="spellEnd"/>
      <w:r w:rsidR="006218FC" w:rsidRPr="006218FC">
        <w:rPr>
          <w:rFonts w:ascii="Calibri" w:hAnsi="Calibri"/>
        </w:rPr>
        <w:t xml:space="preserve"> *.</w:t>
      </w:r>
      <w:r w:rsidR="006218FC" w:rsidRPr="002713F1">
        <w:rPr>
          <w:rFonts w:ascii="Calibri" w:hAnsi="Calibri"/>
          <w:sz w:val="22"/>
          <w:szCs w:val="22"/>
        </w:rPr>
        <w:t xml:space="preserve">  </w:t>
      </w:r>
    </w:p>
    <w:p w:rsidR="006218FC" w:rsidRPr="002713F1" w:rsidRDefault="006218FC" w:rsidP="006218FC">
      <w:pPr>
        <w:spacing w:line="276" w:lineRule="auto"/>
        <w:jc w:val="both"/>
        <w:rPr>
          <w:rFonts w:ascii="Calibri" w:hAnsi="Calibri"/>
          <w:sz w:val="22"/>
          <w:szCs w:val="22"/>
        </w:rPr>
      </w:pPr>
      <w:r w:rsidRPr="00437965">
        <w:rPr>
          <w:rFonts w:ascii="Calibri" w:hAnsi="Calibri"/>
        </w:rPr>
        <w:t>Zamawiający zwraca wadium wszystkim Wykonawcom niezwłocznie po wyborze oferty najkorzystniejszej lub unieważnieniu postępowania, z wyjątkiem Wykonawcy, którego oferta została wybrana jako najkorzystniejsza, z zastrzeżeniem ust. 4a.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2713F1">
        <w:rPr>
          <w:rFonts w:ascii="Calibri" w:hAnsi="Calibri"/>
          <w:sz w:val="22"/>
          <w:szCs w:val="22"/>
        </w:rPr>
        <w:t xml:space="preserve">. </w:t>
      </w:r>
    </w:p>
    <w:p w:rsidR="006218FC" w:rsidRPr="002713F1" w:rsidRDefault="006218FC" w:rsidP="006218FC">
      <w:pPr>
        <w:tabs>
          <w:tab w:val="num" w:pos="0"/>
        </w:tabs>
        <w:spacing w:line="276" w:lineRule="auto"/>
        <w:jc w:val="both"/>
        <w:rPr>
          <w:rFonts w:ascii="Calibri" w:hAnsi="Calibri"/>
          <w:sz w:val="22"/>
          <w:szCs w:val="22"/>
        </w:rPr>
      </w:pPr>
    </w:p>
    <w:p w:rsidR="006218FC" w:rsidRPr="002713F1" w:rsidRDefault="006218FC" w:rsidP="006218FC">
      <w:pPr>
        <w:spacing w:line="276" w:lineRule="auto"/>
        <w:jc w:val="both"/>
        <w:rPr>
          <w:rFonts w:ascii="Calibri" w:hAnsi="Calibri"/>
          <w:sz w:val="22"/>
          <w:szCs w:val="22"/>
        </w:rPr>
      </w:pPr>
      <w:r w:rsidRPr="002713F1">
        <w:rPr>
          <w:rFonts w:ascii="Calibri" w:hAnsi="Calibri"/>
          <w:sz w:val="22"/>
          <w:szCs w:val="22"/>
        </w:rPr>
        <w:t xml:space="preserve">Wadium Wykonawcy, którego oferta została wybrana, zostanie zatrzymane wraz z odsetkami </w:t>
      </w:r>
      <w:r>
        <w:rPr>
          <w:rFonts w:ascii="Calibri" w:hAnsi="Calibri"/>
          <w:sz w:val="22"/>
          <w:szCs w:val="22"/>
        </w:rPr>
        <w:br/>
      </w:r>
      <w:r w:rsidRPr="002713F1">
        <w:rPr>
          <w:rFonts w:ascii="Calibri" w:hAnsi="Calibri"/>
          <w:sz w:val="22"/>
          <w:szCs w:val="22"/>
        </w:rPr>
        <w:t>w przypadku, gdy Wykonawca:</w:t>
      </w:r>
    </w:p>
    <w:p w:rsidR="006218FC" w:rsidRPr="002713F1" w:rsidRDefault="006218FC" w:rsidP="006218FC">
      <w:pPr>
        <w:numPr>
          <w:ilvl w:val="0"/>
          <w:numId w:val="27"/>
        </w:numPr>
        <w:spacing w:line="276" w:lineRule="auto"/>
        <w:jc w:val="both"/>
        <w:rPr>
          <w:rFonts w:ascii="Calibri" w:hAnsi="Calibri"/>
          <w:sz w:val="22"/>
          <w:szCs w:val="22"/>
        </w:rPr>
      </w:pPr>
      <w:r w:rsidRPr="002713F1">
        <w:rPr>
          <w:rFonts w:ascii="Calibri" w:hAnsi="Calibri"/>
          <w:sz w:val="22"/>
          <w:szCs w:val="22"/>
        </w:rPr>
        <w:t xml:space="preserve"> odmówi podpisania umowy na warunkach określonych w ofercie,</w:t>
      </w:r>
    </w:p>
    <w:p w:rsidR="006218FC" w:rsidRPr="002713F1" w:rsidRDefault="006218FC" w:rsidP="006218FC">
      <w:pPr>
        <w:numPr>
          <w:ilvl w:val="0"/>
          <w:numId w:val="27"/>
        </w:numPr>
        <w:spacing w:line="276" w:lineRule="auto"/>
        <w:jc w:val="both"/>
        <w:rPr>
          <w:rFonts w:ascii="Calibri" w:hAnsi="Calibri"/>
          <w:sz w:val="22"/>
          <w:szCs w:val="22"/>
        </w:rPr>
      </w:pPr>
      <w:r w:rsidRPr="002713F1">
        <w:rPr>
          <w:rFonts w:ascii="Calibri" w:hAnsi="Calibri"/>
          <w:sz w:val="22"/>
          <w:szCs w:val="22"/>
        </w:rPr>
        <w:t xml:space="preserve"> nie wniesie zabezpieczenia należytego wykonania umowy,</w:t>
      </w:r>
    </w:p>
    <w:p w:rsidR="006218FC" w:rsidRDefault="006218FC" w:rsidP="006218FC">
      <w:pPr>
        <w:numPr>
          <w:ilvl w:val="0"/>
          <w:numId w:val="27"/>
        </w:numPr>
        <w:spacing w:line="276" w:lineRule="auto"/>
        <w:jc w:val="both"/>
        <w:rPr>
          <w:rFonts w:ascii="Calibri" w:hAnsi="Calibri"/>
          <w:sz w:val="22"/>
          <w:szCs w:val="22"/>
        </w:rPr>
      </w:pPr>
      <w:r w:rsidRPr="002713F1">
        <w:rPr>
          <w:rFonts w:ascii="Calibri" w:hAnsi="Calibri"/>
          <w:sz w:val="22"/>
          <w:szCs w:val="22"/>
        </w:rPr>
        <w:t xml:space="preserve"> zawarcie umowy stanie się niemożliwe z przyczyn leżących po stronie Wykonawcy.</w:t>
      </w:r>
    </w:p>
    <w:p w:rsidR="006218FC" w:rsidRPr="00943D45" w:rsidRDefault="006218FC" w:rsidP="006218FC">
      <w:pPr>
        <w:numPr>
          <w:ilvl w:val="0"/>
          <w:numId w:val="27"/>
        </w:numPr>
        <w:spacing w:line="276" w:lineRule="auto"/>
        <w:jc w:val="both"/>
        <w:rPr>
          <w:rFonts w:ascii="Calibri" w:hAnsi="Calibri"/>
          <w:sz w:val="22"/>
          <w:szCs w:val="22"/>
        </w:rPr>
      </w:pPr>
      <w:r w:rsidRPr="00943D45">
        <w:rPr>
          <w:rFonts w:ascii="Calibri" w:hAnsi="Calibri"/>
          <w:sz w:val="22"/>
          <w:szCs w:val="22"/>
        </w:rPr>
        <w:t xml:space="preserve">wykonawca w odpowiedzi na wezwanie, o którym mowa w art. 26 ust. 3 i 3a  ustawy </w:t>
      </w:r>
      <w:proofErr w:type="spellStart"/>
      <w:r w:rsidRPr="00943D45">
        <w:rPr>
          <w:rFonts w:ascii="Calibri" w:hAnsi="Calibri"/>
          <w:sz w:val="22"/>
          <w:szCs w:val="22"/>
        </w:rPr>
        <w:t>Pzp</w:t>
      </w:r>
      <w:proofErr w:type="spellEnd"/>
      <w:r w:rsidRPr="00943D45">
        <w:rPr>
          <w:rFonts w:ascii="Calibri" w:hAnsi="Calibri"/>
          <w:sz w:val="22"/>
          <w:szCs w:val="22"/>
        </w:rPr>
        <w:t>,</w:t>
      </w:r>
      <w:r>
        <w:rPr>
          <w:rFonts w:ascii="Calibri" w:hAnsi="Calibri"/>
          <w:sz w:val="22"/>
          <w:szCs w:val="22"/>
        </w:rPr>
        <w:br/>
      </w:r>
      <w:r>
        <w:rPr>
          <w:rFonts w:ascii="Calibri" w:hAnsi="Calibri"/>
          <w:sz w:val="22"/>
          <w:szCs w:val="22"/>
        </w:rPr>
        <w:tab/>
      </w:r>
      <w:r>
        <w:rPr>
          <w:rFonts w:ascii="Calibri" w:hAnsi="Calibri"/>
          <w:sz w:val="22"/>
          <w:szCs w:val="22"/>
        </w:rPr>
        <w:tab/>
      </w:r>
      <w:r w:rsidRPr="00943D45">
        <w:rPr>
          <w:rFonts w:ascii="Calibri" w:hAnsi="Calibri"/>
          <w:sz w:val="22"/>
          <w:szCs w:val="22"/>
        </w:rPr>
        <w:t xml:space="preserve">z przyczyn leżących po jego stronie, nie złożył oświadczeń lub dokumentów potwierdzających </w:t>
      </w:r>
      <w:r>
        <w:rPr>
          <w:rFonts w:ascii="Calibri" w:hAnsi="Calibri"/>
          <w:sz w:val="22"/>
          <w:szCs w:val="22"/>
        </w:rPr>
        <w:tab/>
      </w:r>
      <w:r>
        <w:rPr>
          <w:rFonts w:ascii="Calibri" w:hAnsi="Calibri"/>
          <w:sz w:val="22"/>
          <w:szCs w:val="22"/>
        </w:rPr>
        <w:tab/>
      </w:r>
      <w:r w:rsidRPr="00943D45">
        <w:rPr>
          <w:rFonts w:ascii="Calibri" w:hAnsi="Calibri"/>
          <w:sz w:val="22"/>
          <w:szCs w:val="22"/>
        </w:rPr>
        <w:t xml:space="preserve">okoliczności, o których mowa w art. 25 ust. 1 ustawy </w:t>
      </w:r>
      <w:proofErr w:type="spellStart"/>
      <w:r w:rsidRPr="00943D45">
        <w:rPr>
          <w:rFonts w:ascii="Calibri" w:hAnsi="Calibri"/>
          <w:sz w:val="22"/>
          <w:szCs w:val="22"/>
        </w:rPr>
        <w:t>Pzp</w:t>
      </w:r>
      <w:proofErr w:type="spellEnd"/>
      <w:r w:rsidRPr="00943D45">
        <w:rPr>
          <w:rFonts w:ascii="Calibri" w:hAnsi="Calibri"/>
          <w:sz w:val="22"/>
          <w:szCs w:val="22"/>
        </w:rPr>
        <w:t xml:space="preserve">, oświadczenia, o którym mowa w </w:t>
      </w:r>
      <w:r>
        <w:rPr>
          <w:rFonts w:ascii="Calibri" w:hAnsi="Calibri"/>
          <w:sz w:val="22"/>
          <w:szCs w:val="22"/>
        </w:rPr>
        <w:tab/>
      </w:r>
      <w:r>
        <w:rPr>
          <w:rFonts w:ascii="Calibri" w:hAnsi="Calibri"/>
          <w:sz w:val="22"/>
          <w:szCs w:val="22"/>
        </w:rPr>
        <w:tab/>
      </w:r>
      <w:r w:rsidRPr="00943D45">
        <w:rPr>
          <w:rFonts w:ascii="Calibri" w:hAnsi="Calibri"/>
          <w:sz w:val="22"/>
          <w:szCs w:val="22"/>
        </w:rPr>
        <w:t xml:space="preserve">art. 25a ust. 1 ustawy </w:t>
      </w:r>
      <w:proofErr w:type="spellStart"/>
      <w:r w:rsidRPr="00943D45">
        <w:rPr>
          <w:rFonts w:ascii="Calibri" w:hAnsi="Calibri"/>
          <w:sz w:val="22"/>
          <w:szCs w:val="22"/>
        </w:rPr>
        <w:t>Pzp</w:t>
      </w:r>
      <w:proofErr w:type="spellEnd"/>
      <w:r w:rsidRPr="00943D45">
        <w:rPr>
          <w:rFonts w:ascii="Calibri" w:hAnsi="Calibri"/>
          <w:sz w:val="22"/>
          <w:szCs w:val="22"/>
        </w:rPr>
        <w:t xml:space="preserve">, pełnomocnictw lub nie wyraził zgody na poprawienie omyłki, o </w:t>
      </w:r>
      <w:r>
        <w:rPr>
          <w:rFonts w:ascii="Calibri" w:hAnsi="Calibri"/>
          <w:sz w:val="22"/>
          <w:szCs w:val="22"/>
        </w:rPr>
        <w:tab/>
      </w:r>
      <w:r>
        <w:rPr>
          <w:rFonts w:ascii="Calibri" w:hAnsi="Calibri"/>
          <w:sz w:val="22"/>
          <w:szCs w:val="22"/>
        </w:rPr>
        <w:tab/>
      </w:r>
      <w:r w:rsidRPr="00943D45">
        <w:rPr>
          <w:rFonts w:ascii="Calibri" w:hAnsi="Calibri"/>
          <w:sz w:val="22"/>
          <w:szCs w:val="22"/>
        </w:rPr>
        <w:t xml:space="preserve">której mowa w art. 87 ust. 2 pkt 3 ustawy </w:t>
      </w:r>
      <w:proofErr w:type="spellStart"/>
      <w:r w:rsidRPr="00943D45">
        <w:rPr>
          <w:rFonts w:ascii="Calibri" w:hAnsi="Calibri"/>
          <w:sz w:val="22"/>
          <w:szCs w:val="22"/>
        </w:rPr>
        <w:t>Pzp</w:t>
      </w:r>
      <w:proofErr w:type="spellEnd"/>
      <w:r w:rsidRPr="00943D45">
        <w:rPr>
          <w:rFonts w:ascii="Calibri" w:hAnsi="Calibri"/>
          <w:sz w:val="22"/>
          <w:szCs w:val="22"/>
        </w:rPr>
        <w:t xml:space="preserve">, co spowodowało brak możliwości wybrania </w:t>
      </w:r>
      <w:r>
        <w:rPr>
          <w:rFonts w:ascii="Calibri" w:hAnsi="Calibri"/>
          <w:sz w:val="22"/>
          <w:szCs w:val="22"/>
        </w:rPr>
        <w:tab/>
      </w:r>
      <w:r>
        <w:rPr>
          <w:rFonts w:ascii="Calibri" w:hAnsi="Calibri"/>
          <w:sz w:val="22"/>
          <w:szCs w:val="22"/>
        </w:rPr>
        <w:tab/>
      </w:r>
      <w:r w:rsidRPr="00943D45">
        <w:rPr>
          <w:rFonts w:ascii="Calibri" w:hAnsi="Calibri"/>
          <w:sz w:val="22"/>
          <w:szCs w:val="22"/>
        </w:rPr>
        <w:t>oferty złożonej przez Wykonawcę jako najkorzystniejszej.</w:t>
      </w:r>
    </w:p>
    <w:p w:rsidR="0007410F" w:rsidRDefault="006218FC" w:rsidP="006218FC">
      <w:pPr>
        <w:spacing w:line="276" w:lineRule="auto"/>
        <w:jc w:val="both"/>
        <w:rPr>
          <w:rFonts w:ascii="Calibri" w:hAnsi="Calibri"/>
          <w:sz w:val="22"/>
          <w:szCs w:val="22"/>
        </w:rPr>
      </w:pPr>
      <w:r w:rsidRPr="002713F1">
        <w:rPr>
          <w:rFonts w:ascii="Calibri" w:hAnsi="Calibri"/>
          <w:sz w:val="22"/>
          <w:szCs w:val="22"/>
        </w:rPr>
        <w:t xml:space="preserve">W przypadku wniesienia wadium w </w:t>
      </w:r>
      <w:r w:rsidRPr="00620995">
        <w:rPr>
          <w:rFonts w:ascii="Calibri" w:hAnsi="Calibri"/>
          <w:sz w:val="22"/>
          <w:szCs w:val="22"/>
        </w:rPr>
        <w:t xml:space="preserve">pieniądzu </w:t>
      </w:r>
      <w:r>
        <w:rPr>
          <w:rFonts w:ascii="Calibri" w:hAnsi="Calibri"/>
          <w:sz w:val="22"/>
          <w:szCs w:val="22"/>
        </w:rPr>
        <w:t>W</w:t>
      </w:r>
      <w:r w:rsidRPr="002713F1">
        <w:rPr>
          <w:rFonts w:ascii="Calibri" w:hAnsi="Calibri"/>
          <w:sz w:val="22"/>
          <w:szCs w:val="22"/>
        </w:rPr>
        <w:t>ykonawca może wyrazić zgodę na zaliczenie kwoty wadium na poczet zabezpieczenia należytego wykonania umowy</w:t>
      </w:r>
    </w:p>
    <w:p w:rsidR="006218FC" w:rsidRPr="007E711F" w:rsidRDefault="006218FC" w:rsidP="006218FC">
      <w:pPr>
        <w:spacing w:line="276" w:lineRule="auto"/>
        <w:jc w:val="both"/>
        <w:rPr>
          <w:rFonts w:asciiTheme="minorHAnsi" w:hAnsiTheme="minorHAnsi" w:cstheme="minorHAnsi"/>
          <w:b/>
        </w:rPr>
      </w:pPr>
    </w:p>
    <w:p w:rsidR="0007410F" w:rsidRPr="007E711F" w:rsidRDefault="00DD2A3B">
      <w:pPr>
        <w:spacing w:line="276" w:lineRule="auto"/>
        <w:jc w:val="both"/>
        <w:rPr>
          <w:rFonts w:asciiTheme="minorHAnsi" w:hAnsiTheme="minorHAnsi" w:cstheme="minorHAnsi"/>
          <w:b/>
        </w:rPr>
      </w:pPr>
      <w:r w:rsidRPr="007E711F">
        <w:rPr>
          <w:rFonts w:asciiTheme="minorHAnsi" w:hAnsiTheme="minorHAnsi" w:cstheme="minorHAnsi"/>
          <w:b/>
        </w:rPr>
        <w:t>1</w:t>
      </w:r>
      <w:r w:rsidR="006218FC">
        <w:rPr>
          <w:rFonts w:asciiTheme="minorHAnsi" w:hAnsiTheme="minorHAnsi" w:cstheme="minorHAnsi"/>
          <w:b/>
        </w:rPr>
        <w:t>5</w:t>
      </w:r>
      <w:r w:rsidRPr="007E711F">
        <w:rPr>
          <w:rFonts w:asciiTheme="minorHAnsi" w:hAnsiTheme="minorHAnsi" w:cstheme="minorHAnsi"/>
          <w:b/>
        </w:rPr>
        <w:t>.  Termin  związania  ofertą.</w:t>
      </w:r>
    </w:p>
    <w:p w:rsidR="0007410F" w:rsidRPr="007E711F" w:rsidRDefault="0007410F">
      <w:pPr>
        <w:spacing w:line="276" w:lineRule="auto"/>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1</w:t>
      </w:r>
      <w:r w:rsidR="006218FC">
        <w:rPr>
          <w:rFonts w:asciiTheme="minorHAnsi" w:hAnsiTheme="minorHAnsi" w:cstheme="minorHAnsi"/>
        </w:rPr>
        <w:t>5</w:t>
      </w:r>
      <w:r w:rsidRPr="007E711F">
        <w:rPr>
          <w:rFonts w:asciiTheme="minorHAnsi" w:hAnsiTheme="minorHAnsi" w:cstheme="minorHAnsi"/>
        </w:rPr>
        <w:t xml:space="preserve">.1. Wykonawca jest związany ofertą przez okres 30 dni.  </w:t>
      </w:r>
    </w:p>
    <w:p w:rsidR="0007410F" w:rsidRPr="007E711F" w:rsidRDefault="006218FC">
      <w:pPr>
        <w:pStyle w:val="Default"/>
        <w:spacing w:line="276" w:lineRule="auto"/>
        <w:jc w:val="both"/>
        <w:rPr>
          <w:rFonts w:asciiTheme="minorHAnsi" w:hAnsiTheme="minorHAnsi" w:cstheme="minorHAnsi"/>
          <w:color w:val="auto"/>
        </w:rPr>
      </w:pPr>
      <w:r>
        <w:rPr>
          <w:rFonts w:asciiTheme="minorHAnsi" w:hAnsiTheme="minorHAnsi" w:cstheme="minorHAnsi"/>
          <w:color w:val="auto"/>
        </w:rPr>
        <w:t>15</w:t>
      </w:r>
      <w:r w:rsidR="00DD2A3B" w:rsidRPr="007E711F">
        <w:rPr>
          <w:rFonts w:asciiTheme="minorHAnsi" w:hAnsiTheme="minorHAnsi" w:cstheme="minorHAnsi"/>
          <w:color w:val="auto"/>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1</w:t>
      </w:r>
      <w:r w:rsidR="006218FC">
        <w:rPr>
          <w:rFonts w:asciiTheme="minorHAnsi" w:hAnsiTheme="minorHAnsi" w:cstheme="minorHAnsi"/>
        </w:rPr>
        <w:t>5</w:t>
      </w:r>
      <w:r w:rsidRPr="007E711F">
        <w:rPr>
          <w:rFonts w:asciiTheme="minorHAnsi" w:hAnsiTheme="minorHAnsi" w:cstheme="minorHAnsi"/>
        </w:rPr>
        <w:t>.3. Bieg terminu związania ofertą rozpoczyna się wraz z upływem terminu składania ofert.</w:t>
      </w:r>
    </w:p>
    <w:p w:rsidR="0007410F" w:rsidRPr="007E711F" w:rsidRDefault="0007410F">
      <w:pPr>
        <w:spacing w:line="276" w:lineRule="auto"/>
        <w:jc w:val="both"/>
        <w:rPr>
          <w:rFonts w:asciiTheme="minorHAnsi" w:hAnsiTheme="minorHAnsi" w:cstheme="minorHAnsi"/>
          <w:b/>
        </w:rPr>
      </w:pPr>
    </w:p>
    <w:p w:rsidR="0007410F" w:rsidRPr="007E711F" w:rsidRDefault="006218FC">
      <w:pPr>
        <w:spacing w:line="276" w:lineRule="auto"/>
        <w:jc w:val="both"/>
        <w:rPr>
          <w:rFonts w:asciiTheme="minorHAnsi" w:hAnsiTheme="minorHAnsi" w:cstheme="minorHAnsi"/>
          <w:b/>
        </w:rPr>
      </w:pPr>
      <w:r>
        <w:rPr>
          <w:rFonts w:asciiTheme="minorHAnsi" w:hAnsiTheme="minorHAnsi" w:cstheme="minorHAnsi"/>
          <w:b/>
        </w:rPr>
        <w:t>16</w:t>
      </w:r>
      <w:r w:rsidR="00DD2A3B" w:rsidRPr="007E711F">
        <w:rPr>
          <w:rFonts w:asciiTheme="minorHAnsi" w:hAnsiTheme="minorHAnsi" w:cstheme="minorHAnsi"/>
          <w:b/>
        </w:rPr>
        <w:t>.  Opis  sposobu  przygotowywania  ofert.</w:t>
      </w:r>
    </w:p>
    <w:p w:rsidR="0007410F" w:rsidRPr="007E711F" w:rsidRDefault="0007410F">
      <w:pPr>
        <w:spacing w:line="276" w:lineRule="auto"/>
        <w:jc w:val="both"/>
        <w:rPr>
          <w:rFonts w:asciiTheme="minorHAnsi" w:hAnsiTheme="minorHAnsi" w:cstheme="minorHAnsi"/>
          <w:b/>
        </w:rPr>
      </w:pPr>
    </w:p>
    <w:p w:rsidR="0007410F" w:rsidRPr="007E711F" w:rsidRDefault="006218FC">
      <w:pPr>
        <w:spacing w:line="276" w:lineRule="auto"/>
        <w:jc w:val="both"/>
        <w:rPr>
          <w:rFonts w:asciiTheme="minorHAnsi" w:hAnsiTheme="minorHAnsi" w:cstheme="minorHAnsi"/>
        </w:rPr>
      </w:pPr>
      <w:r>
        <w:rPr>
          <w:rFonts w:asciiTheme="minorHAnsi" w:hAnsiTheme="minorHAnsi" w:cstheme="minorHAnsi"/>
        </w:rPr>
        <w:t xml:space="preserve">16.1 </w:t>
      </w:r>
      <w:r w:rsidR="00DD2A3B" w:rsidRPr="007E711F">
        <w:rPr>
          <w:rFonts w:asciiTheme="minorHAnsi" w:hAnsiTheme="minorHAnsi" w:cstheme="minorHAnsi"/>
        </w:rPr>
        <w:t xml:space="preserve">Oferta powinna być przygotowana według poniższych zasad: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lastRenderedPageBreak/>
        <w:t>a) każdy oferent składa tylko jedną ofertę w 1 egzemplarzu,</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b) oferta  powinna  być przygotowana w formie pisemnej w języku  polskim,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c) każda  strona  oferty  musi  być  podpisana przez  Wykonawcę,</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d) wszystkie  strony  oferty  należy  ponumerować,</w:t>
      </w:r>
    </w:p>
    <w:p w:rsidR="0007410F" w:rsidRPr="007E711F" w:rsidRDefault="006218FC">
      <w:pPr>
        <w:spacing w:line="276" w:lineRule="auto"/>
        <w:jc w:val="both"/>
        <w:rPr>
          <w:rFonts w:asciiTheme="minorHAnsi" w:hAnsiTheme="minorHAnsi" w:cstheme="minorHAnsi"/>
        </w:rPr>
      </w:pPr>
      <w:r>
        <w:rPr>
          <w:rFonts w:asciiTheme="minorHAnsi" w:hAnsiTheme="minorHAnsi" w:cstheme="minorHAnsi"/>
        </w:rPr>
        <w:t xml:space="preserve">e) </w:t>
      </w:r>
      <w:r w:rsidR="00DD2A3B" w:rsidRPr="007E711F">
        <w:rPr>
          <w:rFonts w:asciiTheme="minorHAnsi" w:hAnsiTheme="minorHAnsi" w:cstheme="minorHAnsi"/>
        </w:rPr>
        <w:t>zaleca się, aby oferta wraz ze wszystkimi załącznikami była spięta w sposób uniemożliwiający jej zdekompletowanie,</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f) ofertę  należy  włożyć  do koperty i opisać:</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2"/>
      </w:tblGrid>
      <w:tr w:rsidR="0007410F" w:rsidRPr="007E711F">
        <w:trPr>
          <w:trHeight w:val="2100"/>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7E711F" w:rsidRDefault="007E711F">
            <w:pPr>
              <w:jc w:val="center"/>
              <w:rPr>
                <w:rFonts w:asciiTheme="minorHAnsi" w:hAnsiTheme="minorHAnsi" w:cstheme="minorHAnsi"/>
                <w:b/>
              </w:rPr>
            </w:pPr>
          </w:p>
          <w:p w:rsidR="00462898" w:rsidRPr="007E711F" w:rsidRDefault="00462898" w:rsidP="00462898">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Pr>
                <w:rFonts w:asciiTheme="minorHAnsi" w:hAnsiTheme="minorHAnsi" w:cstheme="minorHAnsi"/>
                <w:b/>
              </w:rPr>
              <w:t xml:space="preserve"> oraz gminnego PSZOK w okresie</w:t>
            </w:r>
            <w:r w:rsidRPr="007E711F">
              <w:rPr>
                <w:rFonts w:asciiTheme="minorHAnsi" w:hAnsiTheme="minorHAnsi" w:cstheme="minorHAnsi"/>
                <w:b/>
              </w:rPr>
              <w:t xml:space="preserve"> 01.01.2019-31.12.2019</w:t>
            </w:r>
          </w:p>
          <w:p w:rsidR="0007410F" w:rsidRPr="007E711F" w:rsidRDefault="00DD2A3B">
            <w:pPr>
              <w:jc w:val="center"/>
              <w:rPr>
                <w:rFonts w:asciiTheme="minorHAnsi" w:hAnsiTheme="minorHAnsi" w:cstheme="minorHAnsi"/>
              </w:rPr>
            </w:pPr>
            <w:r w:rsidRPr="007E711F">
              <w:rPr>
                <w:rFonts w:asciiTheme="minorHAnsi" w:hAnsiTheme="minorHAnsi" w:cstheme="minorHAnsi"/>
                <w:b/>
              </w:rPr>
              <w:t>nie  otwierać  przed  dniem ……………………..r.  godz. …………………….</w:t>
            </w:r>
          </w:p>
        </w:tc>
      </w:tr>
    </w:tbl>
    <w:p w:rsidR="0007410F" w:rsidRPr="007E711F" w:rsidRDefault="0007410F">
      <w:pPr>
        <w:jc w:val="both"/>
        <w:rPr>
          <w:rFonts w:asciiTheme="minorHAnsi" w:hAnsiTheme="minorHAnsi" w:cstheme="minorHAnsi"/>
          <w:color w:val="FF0000"/>
        </w:rPr>
      </w:pPr>
    </w:p>
    <w:p w:rsidR="0007410F" w:rsidRPr="007E711F" w:rsidRDefault="00DD2A3B">
      <w:pPr>
        <w:jc w:val="both"/>
        <w:rPr>
          <w:rFonts w:asciiTheme="minorHAnsi" w:hAnsiTheme="minorHAnsi" w:cstheme="minorHAnsi"/>
        </w:rPr>
      </w:pPr>
      <w:r w:rsidRPr="007E711F">
        <w:rPr>
          <w:rFonts w:asciiTheme="minorHAnsi" w:hAnsiTheme="minorHAnsi" w:cstheme="minorHAnsi"/>
        </w:rPr>
        <w:t>Kopertę  należy  zaadresować  na  adres:</w:t>
      </w:r>
    </w:p>
    <w:p w:rsidR="0007410F" w:rsidRPr="007E711F" w:rsidRDefault="0007410F">
      <w:pPr>
        <w:jc w:val="both"/>
        <w:rPr>
          <w:rFonts w:asciiTheme="minorHAnsi" w:hAnsiTheme="minorHAnsi" w:cstheme="minorHAnsi"/>
          <w:b/>
        </w:rPr>
      </w:pPr>
    </w:p>
    <w:p w:rsidR="0007410F" w:rsidRPr="007E711F" w:rsidRDefault="00DD2A3B">
      <w:pPr>
        <w:jc w:val="both"/>
        <w:rPr>
          <w:rFonts w:asciiTheme="minorHAnsi" w:hAnsiTheme="minorHAnsi" w:cstheme="minorHAnsi"/>
          <w:b/>
        </w:rPr>
      </w:pPr>
      <w:r w:rsidRPr="007E711F">
        <w:rPr>
          <w:rFonts w:asciiTheme="minorHAnsi" w:hAnsiTheme="minorHAnsi" w:cstheme="minorHAnsi"/>
          <w:b/>
        </w:rPr>
        <w:t>Urząd Gminy  Stare Pole, ul. Marynarki Wojennej 6, 82-220 Stare Pole I p. Sekretariat</w:t>
      </w:r>
    </w:p>
    <w:p w:rsidR="0007410F" w:rsidRPr="007E711F" w:rsidRDefault="0007410F">
      <w:pPr>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Koperta  powinna  zawierać  pieczątkę  ( nazwa , adres,)  Wykonawcy.</w:t>
      </w:r>
    </w:p>
    <w:p w:rsidR="0007410F" w:rsidRPr="007E711F" w:rsidRDefault="00DD2A3B">
      <w:pPr>
        <w:spacing w:line="276" w:lineRule="auto"/>
        <w:ind w:left="2" w:firstLine="2"/>
        <w:jc w:val="both"/>
        <w:rPr>
          <w:rFonts w:asciiTheme="minorHAnsi" w:hAnsiTheme="minorHAnsi" w:cstheme="minorHAnsi"/>
        </w:rPr>
      </w:pPr>
      <w:r w:rsidRPr="007E711F">
        <w:rPr>
          <w:rFonts w:asciiTheme="minorHAnsi" w:hAnsiTheme="minorHAnsi" w:cstheme="minorHAnsi"/>
        </w:rPr>
        <w:t>g) oferta  powinna  zawierać:</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f</w:t>
      </w:r>
      <w:r w:rsidR="006218FC">
        <w:rPr>
          <w:rFonts w:asciiTheme="minorHAnsi" w:hAnsiTheme="minorHAnsi" w:cstheme="minorHAnsi"/>
        </w:rPr>
        <w:t>ormularz oferty - załącznik nr 2</w:t>
      </w:r>
      <w:r w:rsidRPr="007E711F">
        <w:rPr>
          <w:rFonts w:asciiTheme="minorHAnsi" w:hAnsiTheme="minorHAnsi" w:cstheme="minorHAnsi"/>
        </w:rPr>
        <w:t xml:space="preserve"> do SIWZ;</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 oświadczenie - załącznik nr </w:t>
      </w:r>
      <w:r w:rsidR="006218FC">
        <w:rPr>
          <w:rFonts w:asciiTheme="minorHAnsi" w:hAnsiTheme="minorHAnsi" w:cstheme="minorHAnsi"/>
        </w:rPr>
        <w:t>3</w:t>
      </w:r>
      <w:r w:rsidRPr="007E711F">
        <w:rPr>
          <w:rFonts w:asciiTheme="minorHAnsi" w:hAnsiTheme="minorHAnsi" w:cstheme="minorHAnsi"/>
        </w:rPr>
        <w:t xml:space="preserve"> do SIWZ,</w:t>
      </w:r>
    </w:p>
    <w:p w:rsidR="0007410F" w:rsidRPr="007E711F" w:rsidRDefault="006218FC">
      <w:pPr>
        <w:spacing w:line="276" w:lineRule="auto"/>
        <w:jc w:val="both"/>
        <w:rPr>
          <w:rFonts w:asciiTheme="minorHAnsi" w:hAnsiTheme="minorHAnsi" w:cstheme="minorHAnsi"/>
        </w:rPr>
      </w:pPr>
      <w:r>
        <w:rPr>
          <w:rFonts w:asciiTheme="minorHAnsi" w:hAnsiTheme="minorHAnsi" w:cstheme="minorHAnsi"/>
        </w:rPr>
        <w:t xml:space="preserve">- oświadczenie - załącznik nr </w:t>
      </w:r>
      <w:r w:rsidR="00DD2A3B" w:rsidRPr="007E711F">
        <w:rPr>
          <w:rFonts w:asciiTheme="minorHAnsi" w:hAnsiTheme="minorHAnsi" w:cstheme="minorHAnsi"/>
        </w:rPr>
        <w:t xml:space="preserve"> </w:t>
      </w:r>
      <w:r w:rsidR="00437965">
        <w:rPr>
          <w:rFonts w:asciiTheme="minorHAnsi" w:hAnsiTheme="minorHAnsi" w:cstheme="minorHAnsi"/>
        </w:rPr>
        <w:t xml:space="preserve">4 </w:t>
      </w:r>
      <w:r w:rsidR="00DD2A3B" w:rsidRPr="007E711F">
        <w:rPr>
          <w:rFonts w:asciiTheme="minorHAnsi" w:hAnsiTheme="minorHAnsi" w:cstheme="minorHAnsi"/>
        </w:rPr>
        <w:t>do SIWZ,</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 - zobowiązanie innych podmiotów do udostępnienia zasobów, o ile wykonawca polega na takich zasobach w celu wykazania spełnienia warunków;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dowód wniesienia wadium,</w:t>
      </w:r>
    </w:p>
    <w:p w:rsidR="00CE1F45" w:rsidRDefault="00DD2A3B">
      <w:pPr>
        <w:spacing w:line="276" w:lineRule="auto"/>
        <w:jc w:val="both"/>
        <w:rPr>
          <w:rFonts w:asciiTheme="minorHAnsi" w:hAnsiTheme="minorHAnsi" w:cstheme="minorHAnsi"/>
        </w:rPr>
      </w:pPr>
      <w:r w:rsidRPr="007E711F">
        <w:rPr>
          <w:rFonts w:asciiTheme="minorHAnsi" w:hAnsiTheme="minorHAnsi" w:cstheme="minorHAnsi"/>
        </w:rPr>
        <w:t>- pełnomocnictwo</w:t>
      </w:r>
    </w:p>
    <w:p w:rsidR="0007410F" w:rsidRPr="00F615C4" w:rsidRDefault="00F615C4">
      <w:pPr>
        <w:spacing w:line="276" w:lineRule="auto"/>
        <w:jc w:val="both"/>
        <w:rPr>
          <w:rFonts w:asciiTheme="minorHAnsi" w:hAnsiTheme="minorHAnsi" w:cstheme="minorHAnsi"/>
        </w:rPr>
      </w:pPr>
      <w:r w:rsidRPr="00F615C4">
        <w:rPr>
          <w:rFonts w:asciiTheme="minorHAnsi" w:hAnsiTheme="minorHAnsi" w:cstheme="minorHAnsi"/>
        </w:rPr>
        <w:t xml:space="preserve">- </w:t>
      </w:r>
      <w:r>
        <w:rPr>
          <w:rFonts w:asciiTheme="minorHAnsi" w:hAnsiTheme="minorHAnsi" w:cstheme="minorHAnsi"/>
        </w:rPr>
        <w:t>o</w:t>
      </w:r>
      <w:r w:rsidR="00CE1F45" w:rsidRPr="00F615C4">
        <w:rPr>
          <w:rFonts w:ascii="Calibri" w:hAnsi="Calibri" w:cs="Calibri"/>
        </w:rPr>
        <w:t>świadczenie Wykonawcy dot. wypełnienia obowiązków informacyjnych przewidzianych w art. 13 lub art. 14 RODO – załącznik nr 11 do SIWZ</w:t>
      </w:r>
      <w:r w:rsidR="00CE1F45" w:rsidRPr="00F615C4">
        <w:rPr>
          <w:rFonts w:ascii="Calibri" w:hAnsi="Calibri" w:cs="Calibri"/>
          <w:b/>
        </w:rPr>
        <w:t>.</w:t>
      </w:r>
      <w:r w:rsidR="00CE1F45" w:rsidRPr="00F615C4">
        <w:rPr>
          <w:rFonts w:ascii="Calibri" w:hAnsi="Calibri"/>
        </w:rPr>
        <w:t xml:space="preserve">    </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1</w:t>
      </w:r>
      <w:r w:rsidR="006218FC">
        <w:rPr>
          <w:rFonts w:asciiTheme="minorHAnsi" w:hAnsiTheme="minorHAnsi" w:cstheme="minorHAnsi"/>
          <w:color w:val="000000"/>
        </w:rPr>
        <w:t>6</w:t>
      </w:r>
      <w:r w:rsidRPr="007E711F">
        <w:rPr>
          <w:rFonts w:asciiTheme="minorHAnsi" w:hAnsiTheme="minorHAnsi" w:cstheme="minorHAnsi"/>
          <w:color w:val="000000"/>
        </w:rPr>
        <w:t>.2. Obowiązkiem Wykonawcy jest złożenie oferty w sposób gwarantujący zachowanie poufności jej treści oraz zabezpieczający jej nienaruszalność do terminu otwarcia ofert (nieprzejrzysta, zamknięta koperta). Zamawiający nie ponosi odpowiedzialności za zdarzenia wynikające z nienależytego oznakowania koperty/opakowania lub braku którejkolwiek z wymaganych informacji.</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1</w:t>
      </w:r>
      <w:r w:rsidR="006218FC">
        <w:rPr>
          <w:rFonts w:asciiTheme="minorHAnsi" w:hAnsiTheme="minorHAnsi" w:cstheme="minorHAnsi"/>
          <w:color w:val="000000"/>
        </w:rPr>
        <w:t>6</w:t>
      </w:r>
      <w:r w:rsidRPr="007E711F">
        <w:rPr>
          <w:rFonts w:asciiTheme="minorHAnsi" w:hAnsiTheme="minorHAnsi" w:cstheme="minorHAnsi"/>
          <w:color w:val="000000"/>
        </w:rPr>
        <w:t xml:space="preserve">.3. Wykonawca, może wprowadzić zmiany lub wycofać złożoną przez siebie ofertę. Zmiana, jak </w:t>
      </w:r>
      <w:r w:rsidR="006218FC">
        <w:rPr>
          <w:rFonts w:asciiTheme="minorHAnsi" w:hAnsiTheme="minorHAnsi" w:cstheme="minorHAnsi"/>
          <w:color w:val="000000"/>
        </w:rPr>
        <w:t>i</w:t>
      </w:r>
      <w:r w:rsidRPr="007E711F">
        <w:rPr>
          <w:rFonts w:asciiTheme="minorHAnsi" w:hAnsiTheme="minorHAnsi" w:cstheme="minorHAnsi"/>
          <w:color w:val="000000"/>
        </w:rPr>
        <w:t xml:space="preserve"> wycofanie oferty, wymagają zachowania formy pisemnej. Zmiany lub wycofanie oferty są skuteczne wówczas, gdy zostały dokonane przed upływem terminu składania ofert. Zmiana lub wycofanie oferty odbywa się w taki sam sposób jak złożenie oferty. Wycofanie złożonej oferty następuje poprzez złożenie pisemnego powiadomienia podpisanego przez umocowanego na piśmie przedstawiciela Wykonawcy. Do pisma należy dołączyć dokument, z którego wynika prawo osoby podpisującej informację do reprezentowania Wykonawcy. Takie oferty zostaną odes</w:t>
      </w:r>
      <w:r w:rsidR="006218FC">
        <w:rPr>
          <w:rFonts w:asciiTheme="minorHAnsi" w:hAnsiTheme="minorHAnsi" w:cstheme="minorHAnsi"/>
          <w:color w:val="000000"/>
        </w:rPr>
        <w:t xml:space="preserve">łane Wykonawcom bez otwierania. Koperty </w:t>
      </w:r>
      <w:r w:rsidRPr="007E711F">
        <w:rPr>
          <w:rFonts w:asciiTheme="minorHAnsi" w:hAnsiTheme="minorHAnsi" w:cstheme="minorHAnsi"/>
          <w:color w:val="000000"/>
        </w:rPr>
        <w:t xml:space="preserve">oznaczone </w:t>
      </w:r>
      <w:r w:rsidRPr="007E711F">
        <w:rPr>
          <w:rFonts w:asciiTheme="minorHAnsi" w:hAnsiTheme="minorHAnsi" w:cstheme="minorHAnsi"/>
          <w:color w:val="000000"/>
        </w:rPr>
        <w:lastRenderedPageBreak/>
        <w:t>„WYCOFANE” zostaną odczytane w pierwszej kolejności bez otwierania oferty, której dotyczy wycofanie. Koperty oznaczone „ZMIANA” zostaną otwarte i odczytane wraz z odczytaniem oferty, której dotyczy ta zmiana.</w:t>
      </w:r>
    </w:p>
    <w:p w:rsidR="0007410F" w:rsidRPr="007E711F" w:rsidRDefault="0007410F">
      <w:pPr>
        <w:spacing w:line="276" w:lineRule="auto"/>
        <w:jc w:val="both"/>
        <w:rPr>
          <w:rFonts w:asciiTheme="minorHAnsi" w:hAnsiTheme="minorHAnsi" w:cstheme="minorHAnsi"/>
          <w:color w:val="000000"/>
        </w:rPr>
      </w:pPr>
    </w:p>
    <w:p w:rsidR="0007410F" w:rsidRPr="007E711F" w:rsidRDefault="00DD2A3B">
      <w:pPr>
        <w:jc w:val="both"/>
        <w:rPr>
          <w:rFonts w:asciiTheme="minorHAnsi" w:hAnsiTheme="minorHAnsi" w:cstheme="minorHAnsi"/>
          <w:b/>
          <w:color w:val="000000"/>
        </w:rPr>
      </w:pPr>
      <w:r w:rsidRPr="007E711F">
        <w:rPr>
          <w:rFonts w:asciiTheme="minorHAnsi" w:hAnsiTheme="minorHAnsi" w:cstheme="minorHAnsi"/>
          <w:b/>
          <w:color w:val="000000"/>
        </w:rPr>
        <w:t>17.  Miejsce  oraz  termin  składania  i  otwarcia  ofert.</w:t>
      </w:r>
    </w:p>
    <w:p w:rsidR="0007410F" w:rsidRPr="007E711F" w:rsidRDefault="0007410F">
      <w:pPr>
        <w:jc w:val="both"/>
        <w:rPr>
          <w:rFonts w:asciiTheme="minorHAnsi" w:hAnsiTheme="minorHAnsi" w:cstheme="minorHAnsi"/>
          <w:b/>
          <w:color w:val="000000"/>
        </w:rPr>
      </w:pPr>
    </w:p>
    <w:p w:rsidR="0007410F" w:rsidRPr="007E711F" w:rsidRDefault="00DD2A3B">
      <w:pPr>
        <w:spacing w:line="276" w:lineRule="auto"/>
        <w:jc w:val="both"/>
        <w:rPr>
          <w:rFonts w:asciiTheme="minorHAnsi" w:hAnsiTheme="minorHAnsi" w:cstheme="minorHAnsi"/>
          <w:b/>
          <w:color w:val="000000"/>
        </w:rPr>
      </w:pPr>
      <w:r w:rsidRPr="007E711F">
        <w:rPr>
          <w:rFonts w:asciiTheme="minorHAnsi" w:hAnsiTheme="minorHAnsi" w:cstheme="minorHAnsi"/>
          <w:b/>
          <w:color w:val="000000"/>
        </w:rPr>
        <w:t xml:space="preserve">17.1. Miejsce  i  termin  składania  ofert  -  </w:t>
      </w:r>
      <w:r w:rsidRPr="007E711F">
        <w:rPr>
          <w:rFonts w:asciiTheme="minorHAnsi" w:hAnsiTheme="minorHAnsi" w:cstheme="minorHAnsi"/>
          <w:color w:val="000000"/>
        </w:rPr>
        <w:t>Ofertę  należy  złożyć  w  siedzibie  Zamawiającego: Urząd  Gminy  Stare Pole  ul. Marynarki Wojennej 6</w:t>
      </w:r>
      <w:r w:rsidRPr="007E711F">
        <w:rPr>
          <w:rFonts w:asciiTheme="minorHAnsi" w:hAnsiTheme="minorHAnsi" w:cstheme="minorHAnsi"/>
          <w:b/>
          <w:color w:val="000000"/>
        </w:rPr>
        <w:t xml:space="preserve">, </w:t>
      </w:r>
      <w:r w:rsidRPr="007E711F">
        <w:rPr>
          <w:rFonts w:asciiTheme="minorHAnsi" w:hAnsiTheme="minorHAnsi" w:cstheme="minorHAnsi"/>
          <w:color w:val="000000"/>
        </w:rPr>
        <w:t>82-220 Stare Pole</w:t>
      </w:r>
      <w:r w:rsidRPr="007E711F">
        <w:rPr>
          <w:rFonts w:asciiTheme="minorHAnsi" w:hAnsiTheme="minorHAnsi" w:cstheme="minorHAnsi"/>
          <w:b/>
          <w:color w:val="000000"/>
        </w:rPr>
        <w:t xml:space="preserve">, </w:t>
      </w:r>
      <w:r w:rsidRPr="007E711F">
        <w:rPr>
          <w:rFonts w:asciiTheme="minorHAnsi" w:hAnsiTheme="minorHAnsi" w:cstheme="minorHAnsi"/>
          <w:color w:val="000000"/>
        </w:rPr>
        <w:t>I p. sekretariat,</w:t>
      </w:r>
    </w:p>
    <w:p w:rsidR="0007410F" w:rsidRPr="007E711F" w:rsidRDefault="0007410F">
      <w:pPr>
        <w:spacing w:line="276" w:lineRule="auto"/>
        <w:jc w:val="both"/>
        <w:rPr>
          <w:rFonts w:asciiTheme="minorHAnsi" w:hAnsiTheme="minorHAnsi" w:cstheme="minorHAnsi"/>
          <w:color w:val="000000"/>
        </w:rPr>
      </w:pPr>
    </w:p>
    <w:p w:rsidR="0007410F" w:rsidRPr="007E711F" w:rsidRDefault="00DD2A3B">
      <w:pPr>
        <w:spacing w:line="276" w:lineRule="auto"/>
        <w:jc w:val="center"/>
        <w:rPr>
          <w:rFonts w:asciiTheme="minorHAnsi" w:hAnsiTheme="minorHAnsi" w:cstheme="minorHAnsi"/>
          <w:b/>
        </w:rPr>
      </w:pPr>
      <w:r w:rsidRPr="007E711F">
        <w:rPr>
          <w:rFonts w:asciiTheme="minorHAnsi" w:hAnsiTheme="minorHAnsi" w:cstheme="minorHAnsi"/>
          <w:b/>
        </w:rPr>
        <w:t xml:space="preserve">do dnia  </w:t>
      </w:r>
      <w:r w:rsidR="00BF4946">
        <w:rPr>
          <w:rFonts w:asciiTheme="minorHAnsi" w:hAnsiTheme="minorHAnsi" w:cstheme="minorHAnsi"/>
          <w:b/>
        </w:rPr>
        <w:t>21</w:t>
      </w:r>
      <w:r w:rsidR="007E711F" w:rsidRPr="007E711F">
        <w:rPr>
          <w:rFonts w:asciiTheme="minorHAnsi" w:hAnsiTheme="minorHAnsi" w:cstheme="minorHAnsi"/>
          <w:b/>
        </w:rPr>
        <w:t>.11</w:t>
      </w:r>
      <w:r w:rsidRPr="007E711F">
        <w:rPr>
          <w:rFonts w:asciiTheme="minorHAnsi" w:hAnsiTheme="minorHAnsi" w:cstheme="minorHAnsi"/>
          <w:b/>
        </w:rPr>
        <w:t>.2018r. do godz. 10.00.</w:t>
      </w:r>
    </w:p>
    <w:p w:rsidR="0007410F" w:rsidRPr="007E711F" w:rsidRDefault="0007410F">
      <w:pPr>
        <w:spacing w:line="276" w:lineRule="auto"/>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b/>
          <w:color w:val="000000"/>
        </w:rPr>
        <w:t xml:space="preserve">17.2. Miejsce  i  termin  otwarcia   ofert  -  </w:t>
      </w:r>
      <w:r w:rsidRPr="007E711F">
        <w:rPr>
          <w:rFonts w:asciiTheme="minorHAnsi" w:hAnsiTheme="minorHAnsi" w:cstheme="minorHAnsi"/>
          <w:color w:val="000000"/>
        </w:rPr>
        <w:t xml:space="preserve"> otwarcie  ofert  odbędzie  się    w  siedzibie  Zamawiającego:    Urząd  Gminy  Stare Pole  ul. Marynarki Wojennej 6</w:t>
      </w:r>
      <w:r w:rsidRPr="007E711F">
        <w:rPr>
          <w:rFonts w:asciiTheme="minorHAnsi" w:hAnsiTheme="minorHAnsi" w:cstheme="minorHAnsi"/>
          <w:b/>
          <w:color w:val="000000"/>
        </w:rPr>
        <w:t xml:space="preserve">,   </w:t>
      </w:r>
      <w:r w:rsidRPr="007E711F">
        <w:rPr>
          <w:rFonts w:asciiTheme="minorHAnsi" w:hAnsiTheme="minorHAnsi" w:cstheme="minorHAnsi"/>
          <w:color w:val="000000"/>
        </w:rPr>
        <w:t>82-220 Stare Pole</w:t>
      </w:r>
      <w:r w:rsidRPr="007E711F">
        <w:rPr>
          <w:rFonts w:asciiTheme="minorHAnsi" w:hAnsiTheme="minorHAnsi" w:cstheme="minorHAnsi"/>
          <w:b/>
          <w:color w:val="000000"/>
        </w:rPr>
        <w:t xml:space="preserve">,  </w:t>
      </w:r>
      <w:r w:rsidRPr="007E711F">
        <w:rPr>
          <w:rFonts w:asciiTheme="minorHAnsi" w:hAnsiTheme="minorHAnsi" w:cstheme="minorHAnsi"/>
          <w:color w:val="000000"/>
        </w:rPr>
        <w:t xml:space="preserve">I p.  Sala nr 20 </w:t>
      </w:r>
    </w:p>
    <w:p w:rsidR="0007410F" w:rsidRPr="007E711F" w:rsidRDefault="00DD2A3B">
      <w:pPr>
        <w:spacing w:line="276" w:lineRule="auto"/>
        <w:jc w:val="center"/>
        <w:rPr>
          <w:rFonts w:asciiTheme="minorHAnsi" w:hAnsiTheme="minorHAnsi" w:cstheme="minorHAnsi"/>
          <w:b/>
        </w:rPr>
      </w:pPr>
      <w:r w:rsidRPr="007E711F">
        <w:rPr>
          <w:rFonts w:asciiTheme="minorHAnsi" w:hAnsiTheme="minorHAnsi" w:cstheme="minorHAnsi"/>
          <w:b/>
        </w:rPr>
        <w:t>dnia  2</w:t>
      </w:r>
      <w:r w:rsidR="00BF4946">
        <w:rPr>
          <w:rFonts w:asciiTheme="minorHAnsi" w:hAnsiTheme="minorHAnsi" w:cstheme="minorHAnsi"/>
          <w:b/>
        </w:rPr>
        <w:t>1</w:t>
      </w:r>
      <w:r w:rsidRPr="007E711F">
        <w:rPr>
          <w:rFonts w:asciiTheme="minorHAnsi" w:hAnsiTheme="minorHAnsi" w:cstheme="minorHAnsi"/>
          <w:b/>
        </w:rPr>
        <w:t>.</w:t>
      </w:r>
      <w:r w:rsidR="007E711F" w:rsidRPr="007E711F">
        <w:rPr>
          <w:rFonts w:asciiTheme="minorHAnsi" w:hAnsiTheme="minorHAnsi" w:cstheme="minorHAnsi"/>
          <w:b/>
        </w:rPr>
        <w:t>11</w:t>
      </w:r>
      <w:r w:rsidRPr="007E711F">
        <w:rPr>
          <w:rFonts w:asciiTheme="minorHAnsi" w:hAnsiTheme="minorHAnsi" w:cstheme="minorHAnsi"/>
          <w:b/>
        </w:rPr>
        <w:t>.2018r. o godz. 10.15.</w:t>
      </w:r>
    </w:p>
    <w:p w:rsidR="0007410F" w:rsidRPr="007E711F" w:rsidRDefault="0007410F">
      <w:pPr>
        <w:spacing w:line="276" w:lineRule="auto"/>
        <w:jc w:val="center"/>
        <w:rPr>
          <w:rFonts w:asciiTheme="minorHAnsi" w:hAnsiTheme="minorHAnsi" w:cstheme="minorHAnsi"/>
          <w:b/>
        </w:rPr>
      </w:pPr>
    </w:p>
    <w:p w:rsidR="0007410F" w:rsidRPr="007E711F" w:rsidRDefault="00DD2A3B">
      <w:pPr>
        <w:spacing w:line="276" w:lineRule="auto"/>
        <w:jc w:val="both"/>
        <w:rPr>
          <w:rFonts w:asciiTheme="minorHAnsi" w:hAnsiTheme="minorHAnsi" w:cstheme="minorHAnsi"/>
          <w:b/>
          <w:color w:val="000000"/>
        </w:rPr>
      </w:pPr>
      <w:r w:rsidRPr="007E711F">
        <w:rPr>
          <w:rFonts w:asciiTheme="minorHAnsi" w:hAnsiTheme="minorHAnsi" w:cstheme="minorHAnsi"/>
          <w:color w:val="000000"/>
        </w:rPr>
        <w:t>Wykonawcy</w:t>
      </w:r>
      <w:r w:rsidR="006218FC">
        <w:rPr>
          <w:rFonts w:asciiTheme="minorHAnsi" w:hAnsiTheme="minorHAnsi" w:cstheme="minorHAnsi"/>
          <w:color w:val="000000"/>
        </w:rPr>
        <w:t xml:space="preserve"> </w:t>
      </w:r>
      <w:r w:rsidRPr="007E711F">
        <w:rPr>
          <w:rFonts w:asciiTheme="minorHAnsi" w:hAnsiTheme="minorHAnsi" w:cstheme="minorHAnsi"/>
          <w:color w:val="000000"/>
        </w:rPr>
        <w:t>mogą</w:t>
      </w:r>
      <w:r w:rsidR="006218FC">
        <w:rPr>
          <w:rFonts w:asciiTheme="minorHAnsi" w:hAnsiTheme="minorHAnsi" w:cstheme="minorHAnsi"/>
          <w:color w:val="000000"/>
        </w:rPr>
        <w:t xml:space="preserve"> uczestniczyć w  publicznej </w:t>
      </w:r>
      <w:r w:rsidRPr="007E711F">
        <w:rPr>
          <w:rFonts w:asciiTheme="minorHAnsi" w:hAnsiTheme="minorHAnsi" w:cstheme="minorHAnsi"/>
          <w:color w:val="000000"/>
        </w:rPr>
        <w:t>sesji</w:t>
      </w:r>
      <w:r w:rsidR="006218FC">
        <w:rPr>
          <w:rFonts w:asciiTheme="minorHAnsi" w:hAnsiTheme="minorHAnsi" w:cstheme="minorHAnsi"/>
          <w:color w:val="000000"/>
        </w:rPr>
        <w:t xml:space="preserve"> </w:t>
      </w:r>
      <w:r w:rsidRPr="007E711F">
        <w:rPr>
          <w:rFonts w:asciiTheme="minorHAnsi" w:hAnsiTheme="minorHAnsi" w:cstheme="minorHAnsi"/>
          <w:color w:val="000000"/>
        </w:rPr>
        <w:t>otwarcia ofert. W przypadku  nieobecności  Wykonawcy  przy otwieraniu ofert,  Zamawiający prześle jemu informację z otwarcia ofert na pisemny wniosek.</w:t>
      </w:r>
    </w:p>
    <w:p w:rsidR="0007410F" w:rsidRPr="007E711F" w:rsidRDefault="00DD2A3B">
      <w:pPr>
        <w:spacing w:line="276" w:lineRule="auto"/>
        <w:jc w:val="both"/>
        <w:rPr>
          <w:rFonts w:asciiTheme="minorHAnsi" w:hAnsiTheme="minorHAnsi" w:cstheme="minorHAnsi"/>
          <w:b/>
          <w:color w:val="000000"/>
        </w:rPr>
      </w:pPr>
      <w:r w:rsidRPr="007E711F">
        <w:rPr>
          <w:rFonts w:asciiTheme="minorHAnsi" w:hAnsiTheme="minorHAnsi" w:cstheme="minorHAnsi"/>
          <w:color w:val="000000"/>
        </w:rPr>
        <w:t>Oferty złożone po terminie zostaną zwrócone wykonawcy bez otwierania po upływie terminu przewidzianego na wniesienie odwołania.</w:t>
      </w:r>
    </w:p>
    <w:p w:rsidR="0007410F" w:rsidRPr="007E711F" w:rsidRDefault="0007410F">
      <w:pPr>
        <w:spacing w:line="276" w:lineRule="auto"/>
        <w:jc w:val="both"/>
        <w:rPr>
          <w:rFonts w:asciiTheme="minorHAnsi" w:hAnsiTheme="minorHAnsi" w:cstheme="minorHAnsi"/>
          <w:b/>
          <w:color w:val="000000"/>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Zamawiający poprawia w tekście oferty oczywiste omyłki pisarskie oraz omyłki rachunkowe                              w obliczeniu ceny, niezwłocznie zawiadamiając o tym wszystkich Wykonawców, którzy złożyli oferty. Zasady poprawiania omyłek rachunkowych określone zostały w art. 87 ust. 2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 W celu wyboru wykonawcy, wszystkie oferty zostaną dokładnie sprawdzone pod względem spełniania wymagań ustawy Prawo zamówień publicznych i SIWZ. Zamawiający, na wniosek Wykonawców, którzy nie byli obecni przy otwarciu ofert, przekaże im niezwłocznie informacje o których mowa powyżej.</w:t>
      </w:r>
    </w:p>
    <w:p w:rsidR="0007410F" w:rsidRPr="007E711F" w:rsidRDefault="0007410F">
      <w:pPr>
        <w:spacing w:line="276" w:lineRule="auto"/>
        <w:jc w:val="both"/>
        <w:rPr>
          <w:rFonts w:asciiTheme="minorHAnsi" w:hAnsiTheme="minorHAnsi" w:cstheme="minorHAnsi"/>
          <w:color w:val="000000"/>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b/>
          <w:color w:val="000000"/>
        </w:rPr>
        <w:t xml:space="preserve">17.3. </w:t>
      </w:r>
      <w:r w:rsidRPr="007E711F">
        <w:rPr>
          <w:rFonts w:asciiTheme="minorHAnsi" w:hAnsiTheme="minorHAnsi" w:cstheme="minorHAnsi"/>
          <w:color w:val="000000"/>
        </w:rPr>
        <w:t>Niezwłocznie po otwarciu ofert Zamawiający zamieszcza na stronie internetowej informacje dotyczące:</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a) kwoty, jaką zamierza przeznaczyć na sfinansowanie zamówienia,</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b) firm oraz adresów Wykonawców, którzy złożyli oferty w terminie,</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ceny, terminu wykonania zamówienia, okresu gwarancji i warunków płatności zawartych </w:t>
      </w:r>
      <w:r w:rsidRPr="007E711F">
        <w:rPr>
          <w:rFonts w:asciiTheme="minorHAnsi" w:hAnsiTheme="minorHAnsi" w:cstheme="minorHAnsi"/>
          <w:color w:val="000000"/>
        </w:rPr>
        <w:br/>
        <w:t>w ofertach.</w:t>
      </w:r>
    </w:p>
    <w:p w:rsidR="0007410F" w:rsidRPr="007E711F" w:rsidRDefault="0007410F">
      <w:pPr>
        <w:jc w:val="both"/>
        <w:rPr>
          <w:rFonts w:asciiTheme="minorHAnsi" w:hAnsiTheme="minorHAnsi" w:cstheme="minorHAnsi"/>
          <w:color w:val="000000"/>
        </w:rPr>
      </w:pPr>
    </w:p>
    <w:p w:rsidR="0007410F" w:rsidRPr="007E711F" w:rsidRDefault="00DD2A3B">
      <w:pPr>
        <w:jc w:val="both"/>
        <w:rPr>
          <w:rFonts w:asciiTheme="minorHAnsi" w:hAnsiTheme="minorHAnsi" w:cstheme="minorHAnsi"/>
          <w:b/>
          <w:color w:val="000000"/>
        </w:rPr>
      </w:pPr>
      <w:r w:rsidRPr="007E711F">
        <w:rPr>
          <w:rFonts w:asciiTheme="minorHAnsi" w:hAnsiTheme="minorHAnsi" w:cstheme="minorHAnsi"/>
          <w:b/>
          <w:color w:val="000000"/>
        </w:rPr>
        <w:t>18.  Kryteria oceny ofert</w:t>
      </w:r>
    </w:p>
    <w:p w:rsidR="0007410F" w:rsidRPr="007E711F" w:rsidRDefault="0007410F">
      <w:pPr>
        <w:jc w:val="both"/>
        <w:rPr>
          <w:rFonts w:asciiTheme="minorHAnsi" w:hAnsiTheme="minorHAnsi" w:cstheme="minorHAnsi"/>
          <w:b/>
          <w:color w:val="000000"/>
        </w:rPr>
      </w:pPr>
    </w:p>
    <w:p w:rsidR="0007410F" w:rsidRPr="007E711F" w:rsidRDefault="00DD2A3B">
      <w:pPr>
        <w:jc w:val="both"/>
        <w:rPr>
          <w:rFonts w:asciiTheme="minorHAnsi" w:hAnsiTheme="minorHAnsi" w:cstheme="minorHAnsi"/>
          <w:color w:val="000000"/>
        </w:rPr>
      </w:pPr>
      <w:r w:rsidRPr="007E711F">
        <w:rPr>
          <w:rFonts w:asciiTheme="minorHAnsi" w:hAnsiTheme="minorHAnsi" w:cstheme="minorHAnsi"/>
          <w:color w:val="000000"/>
        </w:rPr>
        <w:t>18.1. Opis sposobu obliczenia ceny.</w:t>
      </w:r>
    </w:p>
    <w:p w:rsidR="0007410F" w:rsidRPr="007E711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lastRenderedPageBreak/>
        <w:t xml:space="preserve">a) Wykonawca określa cenę realizacji zamówienia poprzez wskazanie w Formularzu ofertowym sporządzonym wg wzoru stanowiącego załącznik nr </w:t>
      </w:r>
      <w:r w:rsidR="006218FC">
        <w:rPr>
          <w:rFonts w:asciiTheme="minorHAnsi" w:hAnsiTheme="minorHAnsi" w:cstheme="minorHAnsi"/>
          <w:color w:val="000000"/>
        </w:rPr>
        <w:t>2</w:t>
      </w:r>
      <w:r w:rsidRPr="007E711F">
        <w:rPr>
          <w:rFonts w:asciiTheme="minorHAnsi" w:hAnsiTheme="minorHAnsi" w:cstheme="minorHAnsi"/>
          <w:color w:val="000000"/>
        </w:rPr>
        <w:t xml:space="preserve"> do SIWZ łącznej ceny ofertowej brutto za realizację przedmiotu zamówienia. </w:t>
      </w:r>
    </w:p>
    <w:p w:rsidR="0007410F" w:rsidRPr="007E711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b) Cena oferty uwzględnia wszystkie zobowiązania, musi być podana w PLN cyfrowo i słownie.</w:t>
      </w:r>
    </w:p>
    <w:p w:rsidR="0007410F" w:rsidRPr="007E711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Cena podana w ofercie winna obejmować wszystkie koszty i składniki związane z wykonaniem zamówienia oraz warunkami stawianymi przez Zamawiającego. </w:t>
      </w:r>
    </w:p>
    <w:p w:rsidR="0007410F" w:rsidRPr="007E711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 xml:space="preserve">d) Cena oferty jest ceną brutto zawierającą podatek VAT. </w:t>
      </w:r>
    </w:p>
    <w:p w:rsidR="0007410F" w:rsidRPr="007E711F" w:rsidRDefault="00DD2A3B">
      <w:pPr>
        <w:spacing w:after="59" w:line="276" w:lineRule="auto"/>
        <w:jc w:val="both"/>
        <w:rPr>
          <w:rFonts w:asciiTheme="minorHAnsi" w:hAnsiTheme="minorHAnsi" w:cstheme="minorHAnsi"/>
        </w:rPr>
      </w:pPr>
      <w:r w:rsidRPr="007E711F">
        <w:rPr>
          <w:rFonts w:asciiTheme="minorHAnsi" w:hAnsiTheme="minorHAnsi" w:cstheme="minorHAnsi"/>
        </w:rPr>
        <w:t xml:space="preserve">e) Cena może być tylko jedna za oferowany przedmiot zamówienia, nie dopuszcza się wariantowości cen. </w:t>
      </w:r>
    </w:p>
    <w:p w:rsidR="0007410F" w:rsidRPr="007E711F" w:rsidRDefault="00DD2A3B">
      <w:pPr>
        <w:spacing w:after="59" w:line="276" w:lineRule="auto"/>
        <w:jc w:val="both"/>
        <w:rPr>
          <w:rFonts w:asciiTheme="minorHAnsi" w:hAnsiTheme="minorHAnsi" w:cstheme="minorHAnsi"/>
        </w:rPr>
      </w:pPr>
      <w:r w:rsidRPr="007E711F">
        <w:rPr>
          <w:rFonts w:asciiTheme="minorHAnsi" w:hAnsiTheme="minorHAnsi" w:cstheme="minorHAnsi"/>
        </w:rPr>
        <w:t xml:space="preserve">f) Zamawiający nie dopuszcza rozliczeń w walutach obcych. </w:t>
      </w:r>
    </w:p>
    <w:p w:rsidR="0007410F" w:rsidRPr="007E711F" w:rsidRDefault="00DD2A3B">
      <w:pPr>
        <w:spacing w:after="59" w:line="276" w:lineRule="auto"/>
        <w:jc w:val="both"/>
        <w:rPr>
          <w:rFonts w:asciiTheme="minorHAnsi" w:hAnsiTheme="minorHAnsi" w:cstheme="minorHAnsi"/>
        </w:rPr>
      </w:pPr>
      <w:r w:rsidRPr="007E711F">
        <w:rPr>
          <w:rFonts w:asciiTheme="minorHAnsi" w:hAnsiTheme="minorHAnsi" w:cstheme="minorHAnsi"/>
        </w:rPr>
        <w:t xml:space="preserve">g) Cena nie ulega zmianie przez okres ważności oferty (związania ofertą).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h) 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w:t>
      </w:r>
      <w:r w:rsidR="00EB2BFB">
        <w:rPr>
          <w:rFonts w:asciiTheme="minorHAnsi" w:hAnsiTheme="minorHAnsi" w:cstheme="minorHAnsi"/>
        </w:rPr>
        <w:t xml:space="preserve"> </w:t>
      </w:r>
      <w:r w:rsidRPr="007E711F">
        <w:rPr>
          <w:rFonts w:asciiTheme="minorHAnsi" w:hAnsiTheme="minorHAnsi" w:cstheme="minorHAnsi"/>
        </w:rP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7410F" w:rsidRPr="007E711F" w:rsidRDefault="0007410F">
      <w:pPr>
        <w:tabs>
          <w:tab w:val="left" w:pos="0"/>
        </w:tabs>
        <w:spacing w:line="276" w:lineRule="auto"/>
        <w:jc w:val="both"/>
        <w:rPr>
          <w:rFonts w:asciiTheme="minorHAnsi" w:hAnsiTheme="minorHAnsi" w:cstheme="minorHAnsi"/>
          <w:b/>
        </w:rPr>
      </w:pPr>
    </w:p>
    <w:p w:rsidR="0007410F" w:rsidRPr="007E711F" w:rsidRDefault="00DD2A3B">
      <w:pPr>
        <w:pStyle w:val="Default"/>
        <w:spacing w:line="276" w:lineRule="auto"/>
        <w:jc w:val="both"/>
        <w:rPr>
          <w:rFonts w:asciiTheme="minorHAnsi" w:hAnsiTheme="minorHAnsi" w:cstheme="minorHAnsi"/>
          <w:bCs/>
        </w:rPr>
      </w:pPr>
      <w:r w:rsidRPr="007E711F">
        <w:rPr>
          <w:rFonts w:asciiTheme="minorHAnsi" w:hAnsiTheme="minorHAnsi" w:cstheme="minorHAnsi"/>
        </w:rPr>
        <w:t xml:space="preserve">18.2 </w:t>
      </w:r>
      <w:r w:rsidRPr="007E711F">
        <w:rPr>
          <w:rFonts w:asciiTheme="minorHAnsi" w:hAnsiTheme="minorHAnsi" w:cstheme="minorHAnsi"/>
          <w:bCs/>
        </w:rPr>
        <w:t>Opis kryterium, którymi zamawiający będzie się kierował przy wyborze oferty, wraz z podaniem wag tych kryteriów i sposobu oceny ofert.</w:t>
      </w:r>
    </w:p>
    <w:p w:rsidR="0007410F" w:rsidRPr="007E711F" w:rsidRDefault="0007410F">
      <w:pPr>
        <w:pStyle w:val="Default"/>
        <w:spacing w:line="276" w:lineRule="auto"/>
        <w:jc w:val="both"/>
        <w:rPr>
          <w:rFonts w:asciiTheme="minorHAnsi" w:hAnsiTheme="minorHAnsi" w:cstheme="minorHAnsi"/>
          <w:color w:val="auto"/>
        </w:rPr>
      </w:pPr>
    </w:p>
    <w:p w:rsidR="0007410F" w:rsidRPr="007E711F" w:rsidRDefault="00DD2A3B">
      <w:pPr>
        <w:jc w:val="both"/>
        <w:rPr>
          <w:rFonts w:asciiTheme="minorHAnsi" w:hAnsiTheme="minorHAnsi" w:cstheme="minorHAnsi"/>
          <w:color w:val="000000"/>
        </w:rPr>
      </w:pPr>
      <w:r w:rsidRPr="007E711F">
        <w:rPr>
          <w:rFonts w:asciiTheme="minorHAnsi" w:hAnsiTheme="minorHAnsi" w:cstheme="minorHAnsi"/>
          <w:color w:val="000000"/>
        </w:rPr>
        <w:t>Komisja dokona oceny ofert na podstawie następujących kryteriów i ich znaczenia:</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347"/>
        <w:gridCol w:w="1545"/>
        <w:gridCol w:w="3513"/>
      </w:tblGrid>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Lp.</w:t>
            </w:r>
          </w:p>
        </w:tc>
        <w:tc>
          <w:tcPr>
            <w:tcW w:w="334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OPIS KRYTERIÓW OCENY</w:t>
            </w:r>
          </w:p>
        </w:tc>
        <w:tc>
          <w:tcPr>
            <w:tcW w:w="15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SYMBOL</w:t>
            </w:r>
          </w:p>
        </w:tc>
        <w:tc>
          <w:tcPr>
            <w:tcW w:w="351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WARTOŚĆ PUNKTOWA WAGI w %</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1.</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rPr>
                <w:rFonts w:asciiTheme="minorHAnsi" w:hAnsiTheme="minorHAnsi" w:cstheme="minorHAnsi"/>
                <w:b/>
                <w:color w:val="000000"/>
              </w:rPr>
            </w:pPr>
            <w:r w:rsidRPr="007E711F">
              <w:rPr>
                <w:rFonts w:asciiTheme="minorHAnsi" w:hAnsiTheme="minorHAnsi" w:cstheme="minorHAnsi"/>
                <w:b/>
                <w:color w:val="000000"/>
              </w:rPr>
              <w:t>CENA OFERTY</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C</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60</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2.</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rPr>
                <w:rFonts w:asciiTheme="minorHAnsi" w:hAnsiTheme="minorHAnsi" w:cstheme="minorHAnsi"/>
                <w:b/>
                <w:color w:val="000000"/>
              </w:rPr>
            </w:pPr>
            <w:r w:rsidRPr="007E711F">
              <w:rPr>
                <w:rFonts w:asciiTheme="minorHAnsi" w:hAnsiTheme="minorHAnsi" w:cstheme="minorHAnsi"/>
                <w:b/>
                <w:color w:val="000000"/>
              </w:rPr>
              <w:t>TERMIN PŁATNOŚCI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T</w:t>
            </w:r>
            <w:r w:rsidR="00005A0B">
              <w:rPr>
                <w:rFonts w:asciiTheme="minorHAnsi" w:hAnsiTheme="minorHAnsi" w:cstheme="minorHAnsi"/>
                <w:b/>
                <w:color w:val="000000"/>
              </w:rPr>
              <w:t>P</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40</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Razem</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07410F">
            <w:pPr>
              <w:jc w:val="center"/>
              <w:rPr>
                <w:rFonts w:asciiTheme="minorHAnsi" w:hAnsiTheme="minorHAnsi" w:cstheme="minorHAnsi"/>
                <w:b/>
                <w:color w:val="000000"/>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100</w:t>
            </w:r>
          </w:p>
        </w:tc>
      </w:tr>
    </w:tbl>
    <w:p w:rsidR="0007410F" w:rsidRPr="007E711F" w:rsidRDefault="0007410F">
      <w:pPr>
        <w:tabs>
          <w:tab w:val="left" w:pos="0"/>
        </w:tabs>
        <w:spacing w:line="276" w:lineRule="auto"/>
        <w:jc w:val="both"/>
        <w:rPr>
          <w:rFonts w:asciiTheme="minorHAnsi" w:hAnsiTheme="minorHAnsi" w:cstheme="minorHAnsi"/>
        </w:rPr>
      </w:pPr>
    </w:p>
    <w:p w:rsidR="0007410F" w:rsidRPr="007E711F" w:rsidRDefault="00DD2A3B">
      <w:pPr>
        <w:rPr>
          <w:rFonts w:asciiTheme="minorHAnsi" w:hAnsiTheme="minorHAnsi" w:cstheme="minorHAnsi"/>
        </w:rPr>
      </w:pPr>
      <w:r w:rsidRPr="007E711F">
        <w:rPr>
          <w:rFonts w:asciiTheme="minorHAnsi" w:hAnsiTheme="minorHAnsi" w:cstheme="minorHAnsi"/>
        </w:rPr>
        <w:t>18.2.1. Kryterium ceny oferty (C)</w:t>
      </w:r>
    </w:p>
    <w:p w:rsidR="0007410F" w:rsidRPr="007E711F" w:rsidRDefault="0007410F">
      <w:pPr>
        <w:rPr>
          <w:rFonts w:asciiTheme="minorHAnsi" w:hAnsiTheme="minorHAnsi" w:cstheme="minorHAnsi"/>
        </w:rPr>
      </w:pPr>
    </w:p>
    <w:p w:rsidR="0007410F" w:rsidRPr="007E711F" w:rsidRDefault="00DD2A3B">
      <w:pPr>
        <w:rPr>
          <w:rFonts w:asciiTheme="minorHAnsi" w:hAnsiTheme="minorHAnsi" w:cstheme="minorHAnsi"/>
          <w:color w:val="000000"/>
        </w:rPr>
      </w:pPr>
      <w:r w:rsidRPr="007E711F">
        <w:rPr>
          <w:rFonts w:asciiTheme="minorHAnsi" w:hAnsiTheme="minorHAnsi" w:cstheme="minorHAnsi"/>
          <w:color w:val="000000"/>
        </w:rPr>
        <w:t xml:space="preserve">Ocena ofert w zakresie kryterium ceny oferty zostanie dokonana wg następującej zasady: </w:t>
      </w:r>
    </w:p>
    <w:p w:rsidR="0007410F" w:rsidRPr="007E711F" w:rsidRDefault="0007410F">
      <w:pPr>
        <w:rPr>
          <w:rFonts w:asciiTheme="minorHAnsi" w:hAnsiTheme="minorHAnsi" w:cstheme="minorHAnsi"/>
          <w:color w:val="000000"/>
        </w:rPr>
      </w:pPr>
    </w:p>
    <w:p w:rsidR="0007410F" w:rsidRPr="007E711F" w:rsidRDefault="00DD2A3B">
      <w:pPr>
        <w:spacing w:after="198" w:line="276" w:lineRule="auto"/>
        <w:jc w:val="both"/>
        <w:rPr>
          <w:rFonts w:asciiTheme="minorHAnsi" w:hAnsiTheme="minorHAnsi" w:cstheme="minorHAnsi"/>
        </w:rPr>
      </w:pPr>
      <w:r w:rsidRPr="007E711F">
        <w:rPr>
          <w:rFonts w:asciiTheme="minorHAnsi" w:hAnsiTheme="minorHAnsi" w:cstheme="minorHAnsi"/>
          <w:color w:val="000000"/>
        </w:rPr>
        <w:t xml:space="preserve">a) </w:t>
      </w:r>
      <w:r w:rsidRPr="007E711F">
        <w:rPr>
          <w:rFonts w:asciiTheme="minorHAnsi" w:hAnsiTheme="minorHAnsi" w:cstheme="minorHAnsi"/>
        </w:rPr>
        <w:t xml:space="preserve">Kryterium „Cena” będzie rozpatrywane na podstawie ceny brutto Wykonawcy podanej                            w Formularzu ofertowym – waga 60% = 60 pkt </w:t>
      </w:r>
    </w:p>
    <w:p w:rsidR="0007410F" w:rsidRPr="007E711F" w:rsidRDefault="00DD2A3B">
      <w:pPr>
        <w:spacing w:after="198" w:line="276" w:lineRule="auto"/>
        <w:jc w:val="both"/>
        <w:rPr>
          <w:rFonts w:asciiTheme="minorHAnsi" w:hAnsiTheme="minorHAnsi" w:cstheme="minorHAnsi"/>
          <w:color w:val="000000"/>
        </w:rPr>
      </w:pPr>
      <w:r w:rsidRPr="007E711F">
        <w:rPr>
          <w:rFonts w:asciiTheme="minorHAnsi" w:hAnsiTheme="minorHAnsi" w:cstheme="minorHAnsi"/>
          <w:color w:val="000000"/>
        </w:rPr>
        <w:lastRenderedPageBreak/>
        <w:t>b) Do oceny w kryterium „cena oferty” będzie brana pod uwagę cena brutto zaoferowana przez wykonawcę w Formularzu Ofertowym Wykonawcy, czyli zawierająca należny podatek od towarów</w:t>
      </w:r>
      <w:r w:rsidR="00EB2BFB">
        <w:rPr>
          <w:rFonts w:asciiTheme="minorHAnsi" w:hAnsiTheme="minorHAnsi" w:cstheme="minorHAnsi"/>
          <w:color w:val="000000"/>
        </w:rPr>
        <w:t xml:space="preserve"> </w:t>
      </w:r>
      <w:r w:rsidRPr="007E711F">
        <w:rPr>
          <w:rFonts w:asciiTheme="minorHAnsi" w:hAnsiTheme="minorHAnsi" w:cstheme="minorHAnsi"/>
          <w:color w:val="000000"/>
        </w:rPr>
        <w:t>i usług (VAT). Oferta wypełniająca w najwyższym stopniu wymagania określonego kryterium, otrzyma m</w:t>
      </w:r>
      <w:r w:rsidR="00EB2BFB">
        <w:rPr>
          <w:rFonts w:asciiTheme="minorHAnsi" w:hAnsiTheme="minorHAnsi" w:cstheme="minorHAnsi"/>
          <w:color w:val="000000"/>
        </w:rPr>
        <w:t>aksymalną ilość punktów, czyli 60</w:t>
      </w:r>
      <w:r w:rsidRPr="007E711F">
        <w:rPr>
          <w:rFonts w:asciiTheme="minorHAnsi" w:hAnsiTheme="minorHAnsi" w:cstheme="minorHAnsi"/>
          <w:color w:val="000000"/>
        </w:rPr>
        <w:t xml:space="preserve"> pkt.; </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Pozostałym Wykonawcom, spełniającym wymagania kryteriów specyfikacji przypisana zostanie odpowiednio mniejsza liczba punktów, obliczona wg poniższego wzoru, zastosowanego do obliczania punktowego. </w:t>
      </w:r>
    </w:p>
    <w:p w:rsidR="0007410F" w:rsidRPr="007E711F" w:rsidRDefault="0007410F">
      <w:pPr>
        <w:tabs>
          <w:tab w:val="left" w:pos="0"/>
        </w:tabs>
        <w:spacing w:line="276" w:lineRule="auto"/>
        <w:jc w:val="both"/>
        <w:rPr>
          <w:rFonts w:asciiTheme="minorHAnsi" w:hAnsiTheme="minorHAnsi" w:cstheme="minorHAnsi"/>
        </w:rPr>
      </w:pPr>
    </w:p>
    <w:p w:rsidR="007E711F" w:rsidRPr="007E711F" w:rsidRDefault="007E711F">
      <w:pPr>
        <w:tabs>
          <w:tab w:val="left" w:pos="0"/>
        </w:tabs>
        <w:spacing w:line="276" w:lineRule="auto"/>
        <w:jc w:val="both"/>
        <w:rPr>
          <w:rFonts w:asciiTheme="minorHAnsi" w:hAnsiTheme="minorHAnsi" w:cstheme="minorHAnsi"/>
        </w:rPr>
      </w:pPr>
    </w:p>
    <w:p w:rsidR="0007410F" w:rsidRPr="007E711F" w:rsidRDefault="00EB2BFB">
      <w:pPr>
        <w:spacing w:line="276" w:lineRule="auto"/>
        <w:jc w:val="both"/>
        <w:rPr>
          <w:rFonts w:asciiTheme="minorHAnsi" w:hAnsiTheme="minorHAnsi" w:cstheme="minorHAnsi"/>
          <w:b/>
        </w:rPr>
      </w:pPr>
      <w:r w:rsidRPr="007E711F">
        <w:rPr>
          <w:rFonts w:asciiTheme="minorHAnsi" w:hAnsiTheme="minorHAnsi" w:cstheme="minorHAnsi"/>
          <w:noProof/>
        </w:rPr>
        <mc:AlternateContent>
          <mc:Choice Requires="wps">
            <w:drawing>
              <wp:anchor distT="0" distB="0" distL="114300" distR="113030" simplePos="0" relativeHeight="4" behindDoc="0" locked="0" layoutInCell="1" allowOverlap="1" wp14:anchorId="3D063B0D" wp14:editId="33142D54">
                <wp:simplePos x="0" y="0"/>
                <wp:positionH relativeFrom="column">
                  <wp:posOffset>4558030</wp:posOffset>
                </wp:positionH>
                <wp:positionV relativeFrom="paragraph">
                  <wp:posOffset>201930</wp:posOffset>
                </wp:positionV>
                <wp:extent cx="781050" cy="380365"/>
                <wp:effectExtent l="0" t="0" r="19050" b="19685"/>
                <wp:wrapNone/>
                <wp:docPr id="5" name="Pole tekstowe 3"/>
                <wp:cNvGraphicFramePr/>
                <a:graphic xmlns:a="http://schemas.openxmlformats.org/drawingml/2006/main">
                  <a:graphicData uri="http://schemas.microsoft.com/office/word/2010/wordprocessingShape">
                    <wps:wsp>
                      <wps:cNvSpPr/>
                      <wps:spPr>
                        <a:xfrm>
                          <a:off x="0" y="0"/>
                          <a:ext cx="781050" cy="380365"/>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CE1F45" w:rsidRDefault="00CE1F45">
                            <w:pPr>
                              <w:pStyle w:val="Zawartoramki"/>
                            </w:pPr>
                            <w:r>
                              <w:rPr>
                                <w:rFonts w:ascii="Calibri" w:hAnsi="Calibri" w:cs="Arial"/>
                                <w:b/>
                                <w:sz w:val="40"/>
                                <w:szCs w:val="40"/>
                                <w:vertAlign w:val="superscript"/>
                              </w:rPr>
                              <w:t>x 60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D063B0D" id="Pole tekstowe 3" o:spid="_x0000_s1027" style="position:absolute;left:0;text-align:left;margin-left:358.9pt;margin-top:15.9pt;width:61.5pt;height:29.95pt;z-index:4;visibility:visible;mso-wrap-style:square;mso-width-percent:0;mso-height-percent:0;mso-wrap-distance-left:9pt;mso-wrap-distance-top:0;mso-wrap-distance-right:8.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" strokecolor="white" strokeweight=".26mm">
                <v:textbox>
                  <w:txbxContent>
                    <w:p w:rsidR="00CE1F45" w:rsidRDefault="00CE1F45">
                      <w:pPr>
                        <w:pStyle w:val="Zawartoramki"/>
                      </w:pPr>
                      <w:r>
                        <w:rPr>
                          <w:rFonts w:ascii="Calibri" w:hAnsi="Calibri" w:cs="Arial"/>
                          <w:b/>
                          <w:sz w:val="40"/>
                          <w:szCs w:val="40"/>
                          <w:vertAlign w:val="superscript"/>
                        </w:rPr>
                        <w:t>x 60</w:t>
                      </w:r>
                    </w:p>
                  </w:txbxContent>
                </v:textbox>
              </v:rect>
            </w:pict>
          </mc:Fallback>
        </mc:AlternateContent>
      </w:r>
      <w:r w:rsidR="00DD2A3B" w:rsidRPr="007E711F">
        <w:rPr>
          <w:rFonts w:asciiTheme="minorHAnsi" w:hAnsiTheme="minorHAnsi" w:cstheme="minorHAnsi"/>
          <w:b/>
        </w:rPr>
        <w:t xml:space="preserve">          </w:t>
      </w:r>
      <w:r>
        <w:rPr>
          <w:rFonts w:asciiTheme="minorHAnsi" w:hAnsiTheme="minorHAnsi" w:cstheme="minorHAnsi"/>
          <w:b/>
        </w:rPr>
        <w:t xml:space="preserve">   </w:t>
      </w:r>
      <w:r w:rsidR="00DD2A3B" w:rsidRPr="007E711F">
        <w:rPr>
          <w:rFonts w:asciiTheme="minorHAnsi" w:hAnsiTheme="minorHAnsi" w:cstheme="minorHAnsi"/>
          <w:b/>
        </w:rPr>
        <w:t>najniższa oferowana cena brutto spośród wszystkich ważnych ofert</w:t>
      </w:r>
    </w:p>
    <w:p w:rsidR="0007410F" w:rsidRPr="007E711F" w:rsidRDefault="00DD2A3B">
      <w:pPr>
        <w:ind w:left="360"/>
        <w:jc w:val="both"/>
        <w:rPr>
          <w:rFonts w:asciiTheme="minorHAnsi" w:hAnsiTheme="minorHAnsi" w:cstheme="minorHAnsi"/>
          <w:b/>
          <w:vertAlign w:val="superscript"/>
        </w:rPr>
      </w:pPr>
      <w:r w:rsidRPr="007E711F">
        <w:rPr>
          <w:rFonts w:asciiTheme="minorHAnsi" w:hAnsiTheme="minorHAnsi" w:cstheme="minorHAnsi"/>
          <w:b/>
        </w:rPr>
        <w:t>A =    -------------------------------------------------------------------</w:t>
      </w:r>
    </w:p>
    <w:p w:rsidR="0007410F" w:rsidRPr="007E711F" w:rsidRDefault="00DD2A3B">
      <w:pPr>
        <w:ind w:left="360"/>
        <w:jc w:val="both"/>
        <w:rPr>
          <w:rFonts w:asciiTheme="minorHAnsi" w:hAnsiTheme="minorHAnsi" w:cstheme="minorHAnsi"/>
          <w:b/>
        </w:rPr>
      </w:pPr>
      <w:r w:rsidRPr="007E711F">
        <w:rPr>
          <w:rFonts w:asciiTheme="minorHAnsi" w:hAnsiTheme="minorHAnsi" w:cstheme="minorHAnsi"/>
          <w:b/>
        </w:rPr>
        <w:t xml:space="preserve">          cena oferowana brutto badanej oferty</w:t>
      </w:r>
    </w:p>
    <w:p w:rsidR="0007410F" w:rsidRPr="007E711F" w:rsidRDefault="0007410F">
      <w:pPr>
        <w:tabs>
          <w:tab w:val="left" w:pos="0"/>
        </w:tabs>
        <w:spacing w:line="276" w:lineRule="auto"/>
        <w:rPr>
          <w:rFonts w:asciiTheme="minorHAnsi" w:hAnsiTheme="minorHAnsi" w:cstheme="minorHAnsi"/>
          <w:b/>
        </w:rPr>
      </w:pPr>
    </w:p>
    <w:p w:rsidR="0007410F" w:rsidRPr="007E711F" w:rsidRDefault="0007410F">
      <w:pPr>
        <w:tabs>
          <w:tab w:val="left" w:pos="0"/>
        </w:tabs>
        <w:spacing w:line="276" w:lineRule="auto"/>
        <w:rPr>
          <w:rFonts w:asciiTheme="minorHAnsi" w:hAnsiTheme="minorHAnsi" w:cstheme="minorHAnsi"/>
          <w:b/>
        </w:rPr>
      </w:pPr>
    </w:p>
    <w:p w:rsidR="0007410F" w:rsidRPr="007E711F" w:rsidRDefault="00DD2A3B">
      <w:pPr>
        <w:tabs>
          <w:tab w:val="left" w:pos="0"/>
        </w:tabs>
        <w:spacing w:line="276" w:lineRule="auto"/>
        <w:rPr>
          <w:rFonts w:asciiTheme="minorHAnsi" w:hAnsiTheme="minorHAnsi" w:cstheme="minorHAnsi"/>
        </w:rPr>
      </w:pPr>
      <w:r w:rsidRPr="007E711F">
        <w:rPr>
          <w:rFonts w:asciiTheme="minorHAnsi" w:hAnsiTheme="minorHAnsi" w:cstheme="minorHAnsi"/>
        </w:rPr>
        <w:t>18.2.2. Kryterium Termin płatności faktury (TP)</w:t>
      </w:r>
    </w:p>
    <w:p w:rsidR="0007410F" w:rsidRPr="007E711F" w:rsidRDefault="0007410F">
      <w:pPr>
        <w:tabs>
          <w:tab w:val="left" w:pos="0"/>
        </w:tabs>
        <w:spacing w:line="276" w:lineRule="auto"/>
        <w:rPr>
          <w:rFonts w:asciiTheme="minorHAnsi" w:hAnsiTheme="minorHAnsi" w:cstheme="minorHAnsi"/>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Kryterium </w:t>
      </w:r>
      <w:r w:rsidRPr="007E711F">
        <w:rPr>
          <w:rFonts w:asciiTheme="minorHAnsi" w:hAnsiTheme="minorHAnsi" w:cstheme="minorHAnsi"/>
          <w:b/>
          <w:bCs/>
          <w:color w:val="000000"/>
        </w:rPr>
        <w:t xml:space="preserve">„Termin płatności faktury” </w:t>
      </w:r>
      <w:r w:rsidRPr="007E711F">
        <w:rPr>
          <w:rFonts w:asciiTheme="minorHAnsi" w:hAnsiTheme="minorHAnsi" w:cstheme="minorHAnsi"/>
          <w:color w:val="000000"/>
        </w:rPr>
        <w:t xml:space="preserve">będzie rozpatrywane na podstawie deklaracji Wykonawcy podanej w Formularzu ofertowym – waga 40% = 40 pkt. </w:t>
      </w:r>
    </w:p>
    <w:p w:rsidR="0007410F" w:rsidRPr="007E711F" w:rsidRDefault="0007410F">
      <w:pPr>
        <w:tabs>
          <w:tab w:val="left" w:pos="0"/>
        </w:tabs>
        <w:spacing w:line="276" w:lineRule="auto"/>
        <w:rPr>
          <w:rFonts w:asciiTheme="minorHAnsi" w:hAnsiTheme="minorHAnsi" w:cstheme="minorHAnsi"/>
          <w:b/>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rPr>
        <w:t>Ocena ofert w zakresie kryterium termin płatności faktury zostanie dokonana wg następującej zasady:</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W kryterium termin płatności faktury, przy obliczaniu liczby punktów Zamawiający zastosuje następujące wyliczenie:</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a)  termin płatności faktury wynoszący</w:t>
      </w:r>
      <w:r w:rsidR="00EB2BFB">
        <w:rPr>
          <w:rFonts w:asciiTheme="minorHAnsi" w:hAnsiTheme="minorHAnsi" w:cstheme="minorHAnsi"/>
        </w:rPr>
        <w:t xml:space="preserve"> </w:t>
      </w:r>
      <w:r w:rsidRPr="007E711F">
        <w:rPr>
          <w:rFonts w:asciiTheme="minorHAnsi" w:hAnsiTheme="minorHAnsi" w:cstheme="minorHAnsi"/>
        </w:rPr>
        <w:t>7 dni kalendarzowych – 0 punktów</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 xml:space="preserve">b) </w:t>
      </w:r>
      <w:r w:rsidR="00EB2BFB">
        <w:rPr>
          <w:rFonts w:asciiTheme="minorHAnsi" w:hAnsiTheme="minorHAnsi" w:cstheme="minorHAnsi"/>
        </w:rPr>
        <w:t xml:space="preserve"> </w:t>
      </w:r>
      <w:r w:rsidRPr="007E711F">
        <w:rPr>
          <w:rFonts w:asciiTheme="minorHAnsi" w:hAnsiTheme="minorHAnsi" w:cstheme="minorHAnsi"/>
        </w:rPr>
        <w:t>termin płatności faktury wynoszący 14 dni kalendarzowych – 10 punkt,</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c)  termin płatności faktury wynoszący 21 dni kalendarzowych – 20 punkty,</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d)  termin płatności faktury wynoszący 30 dni kalendarzowych – 40 punktów,</w:t>
      </w:r>
    </w:p>
    <w:p w:rsidR="0007410F" w:rsidRPr="007E711F" w:rsidRDefault="0007410F">
      <w:pPr>
        <w:shd w:val="clear" w:color="auto" w:fill="FFFFFF"/>
        <w:spacing w:line="276" w:lineRule="auto"/>
        <w:jc w:val="both"/>
        <w:rPr>
          <w:rFonts w:asciiTheme="minorHAnsi" w:hAnsiTheme="minorHAnsi" w:cstheme="minorHAnsi"/>
        </w:rPr>
      </w:pPr>
    </w:p>
    <w:p w:rsidR="0007410F" w:rsidRPr="007E711F" w:rsidRDefault="00DD2A3B">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FF0000"/>
        </w:rPr>
        <w:t xml:space="preserve"> </w:t>
      </w:r>
      <w:r w:rsidRPr="007E711F">
        <w:rPr>
          <w:rFonts w:asciiTheme="minorHAnsi" w:hAnsiTheme="minorHAnsi" w:cstheme="minorHAnsi"/>
          <w:i/>
          <w:color w:val="000000" w:themeColor="text1"/>
        </w:rPr>
        <w:t xml:space="preserve">Jeżeli Wykonawca w ofercie nie wskaże terminu płatności faktury, Zamawiający przyjmie, że oferuje on minimalny termin tj. 7 dni i przyzna 0 punktów. </w:t>
      </w:r>
    </w:p>
    <w:p w:rsidR="0007410F" w:rsidRPr="007E711F" w:rsidRDefault="00DD2A3B">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 xml:space="preserve">W przypadku zaaferowania przez Wykonawcę terminu płatności faktury krótszego niż 7 dni Zamawiający odrzuci ofertę. </w:t>
      </w:r>
    </w:p>
    <w:p w:rsidR="0007410F" w:rsidRPr="007E711F" w:rsidRDefault="00DD2A3B">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Wykonawcy oferują termin płatności w pełnych dniach (7 dni, 14 dni, 21 dni, 30 dni).</w:t>
      </w:r>
    </w:p>
    <w:p w:rsidR="0007410F" w:rsidRPr="007E711F" w:rsidRDefault="00DD2A3B">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Wykonawca oferujący termin ponad 30 dni, otrzyma maksymalna liczbę punktów.</w:t>
      </w:r>
    </w:p>
    <w:p w:rsidR="0007410F" w:rsidRPr="007E711F" w:rsidRDefault="00DD2A3B" w:rsidP="007E711F">
      <w:pPr>
        <w:widowControl w:val="0"/>
        <w:shd w:val="clear" w:color="auto" w:fill="FFFFFF"/>
        <w:tabs>
          <w:tab w:val="left" w:pos="0"/>
        </w:tabs>
        <w:spacing w:before="202" w:line="276" w:lineRule="auto"/>
        <w:rPr>
          <w:rFonts w:asciiTheme="minorHAnsi" w:hAnsiTheme="minorHAnsi" w:cstheme="minorHAnsi"/>
          <w:color w:val="000000"/>
        </w:rPr>
      </w:pPr>
      <w:r w:rsidRPr="007E711F">
        <w:rPr>
          <w:rFonts w:asciiTheme="minorHAnsi" w:hAnsiTheme="minorHAnsi" w:cstheme="minorHAnsi"/>
          <w:color w:val="000000"/>
        </w:rPr>
        <w:t>Zamawiający poprawi w ofercie oczywiste omyłki pisarskie, oczywiste omyłki rachunkowe 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07410F" w:rsidRDefault="0007410F">
      <w:pPr>
        <w:jc w:val="both"/>
        <w:rPr>
          <w:rFonts w:asciiTheme="minorHAnsi" w:hAnsiTheme="minorHAnsi" w:cstheme="minorHAnsi"/>
          <w:b/>
          <w:color w:val="000000"/>
        </w:rPr>
      </w:pPr>
    </w:p>
    <w:p w:rsidR="00F615C4" w:rsidRPr="007E711F" w:rsidRDefault="00F615C4">
      <w:pPr>
        <w:jc w:val="both"/>
        <w:rPr>
          <w:rFonts w:asciiTheme="minorHAnsi" w:hAnsiTheme="minorHAnsi" w:cstheme="minorHAnsi"/>
          <w:b/>
          <w:color w:val="000000"/>
        </w:rPr>
      </w:pPr>
    </w:p>
    <w:p w:rsidR="0007410F" w:rsidRPr="007E711F" w:rsidRDefault="0007410F">
      <w:pPr>
        <w:jc w:val="both"/>
        <w:rPr>
          <w:rFonts w:asciiTheme="minorHAnsi" w:hAnsiTheme="minorHAnsi" w:cstheme="minorHAnsi"/>
          <w:color w:val="000000"/>
        </w:rPr>
      </w:pPr>
    </w:p>
    <w:p w:rsidR="0007410F" w:rsidRPr="007E711F" w:rsidRDefault="00DD2A3B">
      <w:pPr>
        <w:spacing w:line="276" w:lineRule="auto"/>
        <w:jc w:val="center"/>
        <w:rPr>
          <w:rFonts w:asciiTheme="minorHAnsi" w:hAnsiTheme="minorHAnsi" w:cstheme="minorHAnsi"/>
          <w:color w:val="000000"/>
          <w:u w:val="single"/>
        </w:rPr>
      </w:pPr>
      <w:r w:rsidRPr="007E711F">
        <w:rPr>
          <w:rFonts w:asciiTheme="minorHAnsi" w:hAnsiTheme="minorHAnsi" w:cstheme="minorHAnsi"/>
          <w:b/>
          <w:bCs/>
          <w:color w:val="000000"/>
          <w:u w:val="single"/>
        </w:rPr>
        <w:lastRenderedPageBreak/>
        <w:t>SPOSÓB OCENY: Z PORÓWNANIA OTRZYMANYCH WYNIKÓW</w:t>
      </w:r>
      <w:r w:rsidRPr="007E711F">
        <w:rPr>
          <w:rFonts w:asciiTheme="minorHAnsi" w:hAnsiTheme="minorHAnsi" w:cstheme="minorHAnsi"/>
          <w:color w:val="000000"/>
          <w:u w:val="single"/>
        </w:rPr>
        <w:t>.</w:t>
      </w:r>
    </w:p>
    <w:p w:rsidR="0007410F" w:rsidRPr="007E711F" w:rsidRDefault="00DD2A3B">
      <w:pPr>
        <w:spacing w:after="18" w:line="276" w:lineRule="auto"/>
        <w:jc w:val="both"/>
        <w:rPr>
          <w:rFonts w:asciiTheme="minorHAnsi" w:hAnsiTheme="minorHAnsi" w:cstheme="minorHAnsi"/>
          <w:color w:val="000000"/>
        </w:rPr>
      </w:pPr>
      <w:r w:rsidRPr="007E711F">
        <w:rPr>
          <w:rFonts w:asciiTheme="minorHAnsi" w:hAnsiTheme="minorHAnsi" w:cstheme="minorHAnsi"/>
          <w:color w:val="000000"/>
        </w:rPr>
        <w:t>a) Za najkorzystniejszą zostanie uznana oferta, która uzyska w sumie najwyższą łączną liczbę przyznanych punktów, oferta może uzyskać maksymalnie 100 punktów.</w:t>
      </w:r>
    </w:p>
    <w:p w:rsidR="0007410F" w:rsidRPr="007E711F" w:rsidRDefault="00DD2A3B">
      <w:pPr>
        <w:spacing w:after="18" w:line="276" w:lineRule="auto"/>
        <w:jc w:val="both"/>
        <w:rPr>
          <w:rFonts w:asciiTheme="minorHAnsi" w:hAnsiTheme="minorHAnsi" w:cstheme="minorHAnsi"/>
          <w:color w:val="000000"/>
        </w:rPr>
      </w:pPr>
      <w:r w:rsidRPr="007E711F">
        <w:rPr>
          <w:rFonts w:asciiTheme="minorHAnsi" w:hAnsiTheme="minorHAnsi" w:cstheme="minorHAnsi"/>
          <w:color w:val="000000"/>
        </w:rPr>
        <w:t xml:space="preserve">b) 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Zamawiający po wyborze oferty najkorzystniejszej zawiadomi wszystkich Wykonawców o wyniku postępowania i przekaże informację zgodnie z art. 92 ustawy </w:t>
      </w:r>
      <w:proofErr w:type="spellStart"/>
      <w:r w:rsidRPr="007E711F">
        <w:rPr>
          <w:rFonts w:asciiTheme="minorHAnsi" w:hAnsiTheme="minorHAnsi" w:cstheme="minorHAnsi"/>
          <w:color w:val="000000"/>
        </w:rPr>
        <w:t>Pzp</w:t>
      </w:r>
      <w:proofErr w:type="spellEnd"/>
      <w:r w:rsidRPr="007E711F">
        <w:rPr>
          <w:rFonts w:asciiTheme="minorHAnsi" w:hAnsiTheme="minorHAnsi" w:cstheme="minorHAnsi"/>
          <w:color w:val="000000"/>
        </w:rPr>
        <w:t xml:space="preserve">. </w:t>
      </w:r>
    </w:p>
    <w:p w:rsidR="0007410F" w:rsidRPr="007E711F" w:rsidRDefault="00DD2A3B">
      <w:pPr>
        <w:rPr>
          <w:rFonts w:asciiTheme="minorHAnsi" w:hAnsiTheme="minorHAnsi" w:cstheme="minorHAnsi"/>
        </w:rPr>
      </w:pPr>
      <w:r w:rsidRPr="007E711F">
        <w:rPr>
          <w:rFonts w:asciiTheme="minorHAnsi" w:hAnsiTheme="minorHAnsi" w:cstheme="minorHAnsi"/>
        </w:rPr>
        <w:t xml:space="preserve">   </w:t>
      </w:r>
    </w:p>
    <w:p w:rsidR="0007410F" w:rsidRPr="007E711F" w:rsidRDefault="0007410F">
      <w:pPr>
        <w:spacing w:line="276" w:lineRule="auto"/>
        <w:jc w:val="both"/>
        <w:rPr>
          <w:rFonts w:asciiTheme="minorHAnsi" w:hAnsiTheme="minorHAnsi" w:cstheme="minorHAnsi"/>
          <w:b/>
          <w:color w:val="000000"/>
        </w:rPr>
      </w:pPr>
    </w:p>
    <w:p w:rsidR="0007410F" w:rsidRPr="007E711F" w:rsidRDefault="00DD2A3B">
      <w:pPr>
        <w:jc w:val="both"/>
        <w:rPr>
          <w:rFonts w:asciiTheme="minorHAnsi" w:hAnsiTheme="minorHAnsi" w:cstheme="minorHAnsi"/>
          <w:b/>
          <w:color w:val="000000"/>
        </w:rPr>
      </w:pPr>
      <w:r w:rsidRPr="007E711F">
        <w:rPr>
          <w:rFonts w:asciiTheme="minorHAnsi" w:hAnsiTheme="minorHAnsi" w:cstheme="minorHAnsi"/>
          <w:b/>
          <w:color w:val="000000"/>
        </w:rPr>
        <w:t>19.  Informacje  o  formalnościach,  jakie  powinny  zostać  dopełnione  po  wyborze  oferty  w  celu  zawarcia  umowy.</w:t>
      </w:r>
    </w:p>
    <w:p w:rsidR="0007410F" w:rsidRPr="007E711F" w:rsidRDefault="0007410F">
      <w:pPr>
        <w:jc w:val="both"/>
        <w:rPr>
          <w:rFonts w:asciiTheme="minorHAnsi" w:hAnsiTheme="minorHAnsi" w:cstheme="minorHAnsi"/>
          <w:b/>
          <w:color w:val="000000"/>
        </w:rPr>
      </w:pPr>
    </w:p>
    <w:p w:rsidR="0007410F" w:rsidRPr="007E711F" w:rsidRDefault="00DD2A3B">
      <w:pPr>
        <w:tabs>
          <w:tab w:val="left" w:pos="567"/>
        </w:tabs>
        <w:spacing w:line="276" w:lineRule="auto"/>
        <w:jc w:val="both"/>
        <w:rPr>
          <w:rFonts w:asciiTheme="minorHAnsi" w:hAnsiTheme="minorHAnsi" w:cstheme="minorHAnsi"/>
          <w:color w:val="000000"/>
        </w:rPr>
      </w:pPr>
      <w:r w:rsidRPr="007E711F">
        <w:rPr>
          <w:rFonts w:asciiTheme="minorHAnsi" w:hAnsiTheme="minorHAnsi" w:cstheme="minorHAnsi"/>
          <w:color w:val="000000"/>
        </w:rPr>
        <w:t>19.1. Niezwłocznie  po  wyborze  najkorzystniejszej  oferty  Zamawiający  zawiadomi  Wykonawców, którzy  złożyli  oferty  o:</w:t>
      </w:r>
    </w:p>
    <w:p w:rsidR="0007410F" w:rsidRPr="007E711F" w:rsidRDefault="00437965">
      <w:pPr>
        <w:numPr>
          <w:ilvl w:val="0"/>
          <w:numId w:val="14"/>
        </w:numPr>
        <w:tabs>
          <w:tab w:val="left" w:pos="720"/>
        </w:tabs>
        <w:spacing w:line="276" w:lineRule="auto"/>
        <w:ind w:left="720" w:hanging="360"/>
        <w:jc w:val="both"/>
        <w:rPr>
          <w:rFonts w:asciiTheme="minorHAnsi" w:hAnsiTheme="minorHAnsi" w:cstheme="minorHAnsi"/>
          <w:color w:val="000000"/>
        </w:rPr>
      </w:pPr>
      <w:r>
        <w:rPr>
          <w:rFonts w:asciiTheme="minorHAnsi" w:hAnsiTheme="minorHAnsi" w:cstheme="minorHAnsi"/>
          <w:color w:val="000000"/>
        </w:rPr>
        <w:t xml:space="preserve">wyborze  najkorzystniejszej </w:t>
      </w:r>
      <w:r w:rsidR="00DD2A3B" w:rsidRPr="007E711F">
        <w:rPr>
          <w:rFonts w:asciiTheme="minorHAnsi" w:hAnsiTheme="minorHAnsi" w:cstheme="minorHAnsi"/>
          <w:color w:val="000000"/>
        </w:rPr>
        <w:t>oferty, podając  nazwę albo imię i nazwisko, siedzi</w:t>
      </w:r>
      <w:r>
        <w:rPr>
          <w:rFonts w:asciiTheme="minorHAnsi" w:hAnsiTheme="minorHAnsi" w:cstheme="minorHAnsi"/>
          <w:color w:val="000000"/>
        </w:rPr>
        <w:t xml:space="preserve">bę albo miejsce zamieszkania i </w:t>
      </w:r>
      <w:r w:rsidR="00DD2A3B" w:rsidRPr="007E711F">
        <w:rPr>
          <w:rFonts w:asciiTheme="minorHAnsi" w:hAnsiTheme="minorHAnsi" w:cstheme="minorHAnsi"/>
          <w:color w:val="000000"/>
        </w:rPr>
        <w:t>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w:t>
      </w:r>
      <w:r>
        <w:rPr>
          <w:rFonts w:asciiTheme="minorHAnsi" w:hAnsiTheme="minorHAnsi" w:cstheme="minorHAnsi"/>
          <w:color w:val="000000"/>
        </w:rPr>
        <w:t>ażdym  kryterium  oceny  ofert</w:t>
      </w:r>
      <w:r w:rsidR="00DD2A3B" w:rsidRPr="007E711F">
        <w:rPr>
          <w:rFonts w:asciiTheme="minorHAnsi" w:hAnsiTheme="minorHAnsi" w:cstheme="minorHAnsi"/>
          <w:color w:val="000000"/>
        </w:rPr>
        <w:t xml:space="preserve"> i  łączną  punktację,</w:t>
      </w:r>
    </w:p>
    <w:p w:rsidR="0007410F" w:rsidRPr="007E711F" w:rsidRDefault="00DD2A3B">
      <w:pPr>
        <w:numPr>
          <w:ilvl w:val="0"/>
          <w:numId w:val="14"/>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Wykonawcach, którzy  zostali  wykluczeni,</w:t>
      </w:r>
    </w:p>
    <w:p w:rsidR="0007410F" w:rsidRPr="007E711F" w:rsidRDefault="00DD2A3B">
      <w:pPr>
        <w:numPr>
          <w:ilvl w:val="0"/>
          <w:numId w:val="14"/>
        </w:numPr>
        <w:tabs>
          <w:tab w:val="left" w:pos="720"/>
        </w:tabs>
        <w:spacing w:line="276" w:lineRule="auto"/>
        <w:ind w:left="720" w:hanging="360"/>
        <w:jc w:val="both"/>
        <w:rPr>
          <w:rFonts w:asciiTheme="minorHAnsi" w:hAnsiTheme="minorHAnsi" w:cstheme="minorHAnsi"/>
          <w:color w:val="000000"/>
        </w:rPr>
      </w:pPr>
      <w:r w:rsidRPr="007E711F">
        <w:rPr>
          <w:rFonts w:asciiTheme="minorHAnsi" w:hAnsiTheme="minorHAnsi" w:cstheme="minorHAnsi"/>
          <w:color w:val="000000"/>
        </w:rPr>
        <w:t xml:space="preserve">Wykonawcach,  których  oferty  zostały  odrzucone, powodach odrzucenia oferty, </w:t>
      </w:r>
      <w:r w:rsidRPr="007E711F">
        <w:rPr>
          <w:rFonts w:asciiTheme="minorHAnsi" w:hAnsiTheme="minorHAnsi" w:cstheme="minorHAnsi"/>
          <w:color w:val="000000"/>
        </w:rPr>
        <w:br/>
        <w:t>a w przypadkach, o których mowa w art. 89 ust. 4 i 5, braku równoważności lub braku spełniania wymagań dotyczących wydajności lub funkcjonalności,</w:t>
      </w:r>
    </w:p>
    <w:p w:rsidR="0007410F" w:rsidRPr="007E711F" w:rsidRDefault="00DD2A3B">
      <w:pPr>
        <w:numPr>
          <w:ilvl w:val="0"/>
          <w:numId w:val="14"/>
        </w:numPr>
        <w:tabs>
          <w:tab w:val="left" w:pos="720"/>
        </w:tabs>
        <w:spacing w:line="276" w:lineRule="auto"/>
        <w:ind w:left="720" w:hanging="360"/>
        <w:jc w:val="both"/>
        <w:rPr>
          <w:rFonts w:asciiTheme="minorHAnsi" w:hAnsiTheme="minorHAnsi" w:cstheme="minorHAnsi"/>
          <w:color w:val="000000"/>
        </w:rPr>
      </w:pPr>
      <w:r w:rsidRPr="007E711F">
        <w:rPr>
          <w:rFonts w:asciiTheme="minorHAnsi" w:hAnsiTheme="minorHAnsi" w:cstheme="minorHAnsi"/>
          <w:color w:val="000000"/>
        </w:rPr>
        <w:t>Wykonawcach, którzy  złożyli oferty niepodlegające odrzuceniu, ale nie zostali zaproszeni do kolejnego etapu negocjacji albo dialogu,</w:t>
      </w:r>
    </w:p>
    <w:p w:rsidR="0007410F" w:rsidRPr="007E711F" w:rsidRDefault="00DD2A3B">
      <w:pPr>
        <w:numPr>
          <w:ilvl w:val="0"/>
          <w:numId w:val="14"/>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dopuszczeniu do dynamicznego systemu zakupów,</w:t>
      </w:r>
    </w:p>
    <w:p w:rsidR="0007410F" w:rsidRPr="007E711F" w:rsidRDefault="00DD2A3B">
      <w:pPr>
        <w:numPr>
          <w:ilvl w:val="0"/>
          <w:numId w:val="14"/>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nieustanowieniu dynamicznego systemu zakupów,</w:t>
      </w:r>
    </w:p>
    <w:p w:rsidR="0007410F" w:rsidRPr="00EB2BFB" w:rsidRDefault="00DD2A3B" w:rsidP="00EB2BFB">
      <w:pPr>
        <w:numPr>
          <w:ilvl w:val="0"/>
          <w:numId w:val="14"/>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unieważnieniu postępowania,</w:t>
      </w:r>
      <w:r w:rsidR="00EB2BFB">
        <w:rPr>
          <w:rFonts w:asciiTheme="minorHAnsi" w:hAnsiTheme="minorHAnsi" w:cstheme="minorHAnsi"/>
          <w:color w:val="000000"/>
        </w:rPr>
        <w:t xml:space="preserve"> </w:t>
      </w:r>
      <w:r w:rsidRPr="00EB2BFB">
        <w:rPr>
          <w:rFonts w:asciiTheme="minorHAnsi" w:hAnsiTheme="minorHAnsi" w:cstheme="minorHAnsi"/>
          <w:color w:val="000000"/>
        </w:rPr>
        <w:t>podając uzasadnienie faktyczne i prawne.</w:t>
      </w:r>
    </w:p>
    <w:p w:rsidR="0007410F" w:rsidRPr="007E711F" w:rsidRDefault="0007410F">
      <w:pPr>
        <w:tabs>
          <w:tab w:val="left" w:pos="567"/>
        </w:tabs>
        <w:spacing w:line="276" w:lineRule="auto"/>
        <w:ind w:left="567"/>
        <w:jc w:val="both"/>
        <w:rPr>
          <w:rFonts w:asciiTheme="minorHAnsi" w:hAnsiTheme="minorHAnsi" w:cstheme="minorHAnsi"/>
          <w:color w:val="000000"/>
        </w:rPr>
      </w:pPr>
    </w:p>
    <w:p w:rsidR="0007410F" w:rsidRPr="007E711F" w:rsidRDefault="00DD2A3B">
      <w:pPr>
        <w:tabs>
          <w:tab w:val="left" w:pos="567"/>
        </w:tabs>
        <w:spacing w:line="276" w:lineRule="auto"/>
        <w:jc w:val="both"/>
        <w:rPr>
          <w:rFonts w:asciiTheme="minorHAnsi" w:hAnsiTheme="minorHAnsi" w:cstheme="minorHAnsi"/>
        </w:rPr>
      </w:pPr>
      <w:r w:rsidRPr="007E711F">
        <w:rPr>
          <w:rFonts w:asciiTheme="minorHAnsi" w:hAnsiTheme="minorHAnsi" w:cstheme="minorHAnsi"/>
          <w:color w:val="000000"/>
        </w:rPr>
        <w:t xml:space="preserve">19.2. Niezwłocznie  po  wyborze  najkorzystniejszej  oferty  Zamawiający  zamieści  informacje na stronie  internetowej  </w:t>
      </w:r>
      <w:hyperlink r:id="rId10">
        <w:r w:rsidRPr="007E711F">
          <w:rPr>
            <w:rStyle w:val="czeinternetowe"/>
            <w:rFonts w:asciiTheme="minorHAnsi" w:hAnsiTheme="minorHAnsi" w:cstheme="minorHAnsi"/>
            <w:b/>
            <w:color w:val="000000"/>
          </w:rPr>
          <w:t>www.bip.starepole.pl</w:t>
        </w:r>
      </w:hyperlink>
      <w:r w:rsidRPr="007E711F">
        <w:rPr>
          <w:rFonts w:asciiTheme="minorHAnsi" w:hAnsiTheme="minorHAnsi" w:cstheme="minorHAnsi"/>
          <w:b/>
          <w:color w:val="000000"/>
        </w:rPr>
        <w:t xml:space="preserve">  </w:t>
      </w:r>
      <w:r w:rsidRPr="007E711F">
        <w:rPr>
          <w:rFonts w:asciiTheme="minorHAnsi" w:hAnsiTheme="minorHAnsi" w:cstheme="minorHAnsi"/>
          <w:color w:val="000000"/>
        </w:rPr>
        <w:t>oraz  na  tablicy  ogłoszeniowej  w  siedzibie  Zamawiającego.</w:t>
      </w:r>
    </w:p>
    <w:p w:rsidR="0007410F" w:rsidRPr="007E711F" w:rsidRDefault="00DD2A3B">
      <w:pPr>
        <w:tabs>
          <w:tab w:val="left" w:pos="567"/>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19.3. Umowa w sprawie zamówienia zawarta zostanie w terminach określonych w art. 94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 xml:space="preserve">*  </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19.4. Jeżeli Wykonawca, którego oferta zostanie wybrana, uchylać się będzie od zawarcia umowy w sprawie zamówienia publicznego lub nie wniesie zabezpieczenia należytego wykonania umowy, Zamawiający dokona wyboru oferty najkorzystniejszej spośród </w:t>
      </w:r>
      <w:r w:rsidRPr="007E711F">
        <w:rPr>
          <w:rFonts w:asciiTheme="minorHAnsi" w:hAnsiTheme="minorHAnsi" w:cstheme="minorHAnsi"/>
          <w:color w:val="000000"/>
        </w:rPr>
        <w:lastRenderedPageBreak/>
        <w:t xml:space="preserve">pozostałych ofert, bez przeprowadzania ich ponownego badania i oceny, chyba że zachodzić będą przesłanki unieważnienia postępowania określone w art. 93 ust.1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w:t>
      </w:r>
    </w:p>
    <w:p w:rsidR="0007410F" w:rsidRPr="007E711F" w:rsidRDefault="0007410F">
      <w:pPr>
        <w:jc w:val="both"/>
        <w:rPr>
          <w:rFonts w:asciiTheme="minorHAnsi" w:hAnsiTheme="minorHAnsi" w:cstheme="minorHAnsi"/>
          <w:b/>
          <w:color w:val="000000"/>
        </w:rPr>
      </w:pPr>
    </w:p>
    <w:p w:rsidR="0007410F" w:rsidRPr="007E711F" w:rsidRDefault="00DD2A3B">
      <w:pPr>
        <w:jc w:val="both"/>
        <w:rPr>
          <w:rFonts w:asciiTheme="minorHAnsi" w:hAnsiTheme="minorHAnsi" w:cstheme="minorHAnsi"/>
          <w:b/>
          <w:color w:val="000000"/>
        </w:rPr>
      </w:pPr>
      <w:r w:rsidRPr="007E711F">
        <w:rPr>
          <w:rFonts w:asciiTheme="minorHAnsi" w:hAnsiTheme="minorHAnsi" w:cstheme="minorHAnsi"/>
          <w:b/>
          <w:color w:val="000000"/>
        </w:rPr>
        <w:t>20.  Wymagania  dotyczące  zabezpieczenia  należytego  wykonania   umowy.</w:t>
      </w:r>
    </w:p>
    <w:p w:rsidR="0007410F" w:rsidRPr="007E711F" w:rsidRDefault="0007410F">
      <w:pPr>
        <w:jc w:val="both"/>
        <w:rPr>
          <w:rFonts w:asciiTheme="minorHAnsi" w:hAnsiTheme="minorHAnsi" w:cstheme="minorHAnsi"/>
          <w:b/>
          <w:color w:val="000000"/>
        </w:rPr>
      </w:pPr>
    </w:p>
    <w:p w:rsidR="0007410F" w:rsidRPr="007E711F" w:rsidRDefault="00DD2A3B">
      <w:pPr>
        <w:spacing w:line="276" w:lineRule="auto"/>
        <w:jc w:val="both"/>
        <w:rPr>
          <w:rFonts w:asciiTheme="minorHAnsi" w:hAnsiTheme="minorHAnsi" w:cstheme="minorHAnsi"/>
          <w:b/>
          <w:color w:val="000000"/>
        </w:rPr>
      </w:pPr>
      <w:r w:rsidRPr="007E711F">
        <w:rPr>
          <w:rFonts w:asciiTheme="minorHAnsi" w:hAnsiTheme="minorHAnsi" w:cstheme="minorHAnsi"/>
          <w:color w:val="000000"/>
        </w:rPr>
        <w:t>Zamawiający żądać będzie od Wykonawcy, którego oferta zostanie</w:t>
      </w:r>
      <w:r w:rsidR="00EB2BFB">
        <w:rPr>
          <w:rFonts w:asciiTheme="minorHAnsi" w:hAnsiTheme="minorHAnsi" w:cstheme="minorHAnsi"/>
          <w:color w:val="000000"/>
        </w:rPr>
        <w:t xml:space="preserve"> </w:t>
      </w:r>
      <w:r w:rsidRPr="007E711F">
        <w:rPr>
          <w:rFonts w:asciiTheme="minorHAnsi" w:hAnsiTheme="minorHAnsi" w:cstheme="minorHAnsi"/>
          <w:color w:val="000000"/>
        </w:rPr>
        <w:t xml:space="preserve">                                                                                                                                                                               wybrana jako najkorzystniejsza wniesienia zabezpieczenia należytego wykonania umowy  zw. dalej „zabezpieczeniem”, w wysokości </w:t>
      </w:r>
      <w:r w:rsidR="007E711F" w:rsidRPr="007E711F">
        <w:rPr>
          <w:rFonts w:asciiTheme="minorHAnsi" w:hAnsiTheme="minorHAnsi" w:cstheme="minorHAnsi"/>
          <w:color w:val="000000"/>
        </w:rPr>
        <w:t>5</w:t>
      </w:r>
      <w:r w:rsidRPr="007E711F">
        <w:rPr>
          <w:rFonts w:asciiTheme="minorHAnsi" w:hAnsiTheme="minorHAnsi" w:cstheme="minorHAnsi"/>
          <w:b/>
          <w:color w:val="000000"/>
        </w:rPr>
        <w:t xml:space="preserve"> %</w:t>
      </w:r>
      <w:r w:rsidRPr="007E711F">
        <w:rPr>
          <w:rFonts w:asciiTheme="minorHAnsi" w:hAnsiTheme="minorHAnsi" w:cstheme="minorHAnsi"/>
          <w:color w:val="000000"/>
        </w:rPr>
        <w:t xml:space="preserve"> łącznej ceny oferty brutto.</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Zabezpieczenie należytego wykonania umowy może być wnoszone w:</w:t>
      </w:r>
    </w:p>
    <w:p w:rsidR="0007410F" w:rsidRPr="007E711F" w:rsidRDefault="00DD2A3B">
      <w:pPr>
        <w:numPr>
          <w:ilvl w:val="0"/>
          <w:numId w:val="17"/>
        </w:numPr>
        <w:spacing w:line="276" w:lineRule="auto"/>
        <w:jc w:val="both"/>
        <w:rPr>
          <w:rFonts w:asciiTheme="minorHAnsi" w:hAnsiTheme="minorHAnsi" w:cstheme="minorHAnsi"/>
          <w:color w:val="000000"/>
        </w:rPr>
      </w:pPr>
      <w:r w:rsidRPr="007E711F">
        <w:rPr>
          <w:rFonts w:asciiTheme="minorHAnsi" w:hAnsiTheme="minorHAnsi" w:cstheme="minorHAnsi"/>
          <w:color w:val="000000"/>
        </w:rPr>
        <w:t>pieniądzu ,</w:t>
      </w:r>
    </w:p>
    <w:p w:rsidR="0007410F" w:rsidRPr="007E711F" w:rsidRDefault="00DD2A3B">
      <w:pPr>
        <w:numPr>
          <w:ilvl w:val="0"/>
          <w:numId w:val="17"/>
        </w:numPr>
        <w:spacing w:line="276" w:lineRule="auto"/>
        <w:jc w:val="both"/>
        <w:rPr>
          <w:rFonts w:asciiTheme="minorHAnsi" w:hAnsiTheme="minorHAnsi" w:cstheme="minorHAnsi"/>
          <w:color w:val="000000"/>
        </w:rPr>
      </w:pPr>
      <w:r w:rsidRPr="007E711F">
        <w:rPr>
          <w:rFonts w:asciiTheme="minorHAnsi" w:hAnsiTheme="minorHAnsi" w:cstheme="minorHAnsi"/>
          <w:color w:val="000000"/>
        </w:rPr>
        <w:t>poręczeniach bankowych  lub  poręczeniach  spółdzielczej  kasy  oszczędnościowo  -  kredytowej,  z  tym  że  zobowiązanie  kasy  jest  zawsze  zobowiązaniem  pieniężnym,</w:t>
      </w:r>
    </w:p>
    <w:p w:rsidR="0007410F" w:rsidRPr="007E711F" w:rsidRDefault="00DD2A3B">
      <w:pPr>
        <w:numPr>
          <w:ilvl w:val="0"/>
          <w:numId w:val="17"/>
        </w:numPr>
        <w:spacing w:line="276" w:lineRule="auto"/>
        <w:jc w:val="both"/>
        <w:rPr>
          <w:rFonts w:asciiTheme="minorHAnsi" w:hAnsiTheme="minorHAnsi" w:cstheme="minorHAnsi"/>
          <w:color w:val="000000"/>
        </w:rPr>
      </w:pPr>
      <w:r w:rsidRPr="007E711F">
        <w:rPr>
          <w:rFonts w:asciiTheme="minorHAnsi" w:hAnsiTheme="minorHAnsi" w:cstheme="minorHAnsi"/>
          <w:color w:val="000000"/>
        </w:rPr>
        <w:t>gwarancjach bankowych,</w:t>
      </w:r>
    </w:p>
    <w:p w:rsidR="0007410F" w:rsidRPr="007E711F" w:rsidRDefault="00DD2A3B">
      <w:pPr>
        <w:numPr>
          <w:ilvl w:val="0"/>
          <w:numId w:val="17"/>
        </w:numPr>
        <w:spacing w:line="276" w:lineRule="auto"/>
        <w:jc w:val="both"/>
        <w:rPr>
          <w:rFonts w:asciiTheme="minorHAnsi" w:hAnsiTheme="minorHAnsi" w:cstheme="minorHAnsi"/>
          <w:color w:val="000000"/>
        </w:rPr>
      </w:pPr>
      <w:r w:rsidRPr="007E711F">
        <w:rPr>
          <w:rFonts w:asciiTheme="minorHAnsi" w:hAnsiTheme="minorHAnsi" w:cstheme="minorHAnsi"/>
          <w:color w:val="000000"/>
        </w:rPr>
        <w:t>gwarancjach ubezpieczeniowych,</w:t>
      </w:r>
    </w:p>
    <w:p w:rsidR="0007410F" w:rsidRPr="007E711F" w:rsidRDefault="00DD2A3B">
      <w:pPr>
        <w:numPr>
          <w:ilvl w:val="0"/>
          <w:numId w:val="17"/>
        </w:numPr>
        <w:spacing w:line="276" w:lineRule="auto"/>
        <w:ind w:left="540" w:hanging="180"/>
        <w:jc w:val="both"/>
        <w:rPr>
          <w:rFonts w:asciiTheme="minorHAnsi" w:hAnsiTheme="minorHAnsi" w:cstheme="minorHAnsi"/>
          <w:color w:val="000000"/>
        </w:rPr>
      </w:pPr>
      <w:r w:rsidRPr="007E711F">
        <w:rPr>
          <w:rFonts w:asciiTheme="minorHAnsi" w:hAnsiTheme="minorHAnsi" w:cstheme="minorHAnsi"/>
          <w:color w:val="000000"/>
        </w:rPr>
        <w:t>poręczeniach udzielanych przez podmioty, o których mowa w art. 6 b ust. 5 pkt 2   ustawy z dnia 9 listopada 2000 r. o utworzeniu Polskiej Agencji Rozwoju</w:t>
      </w:r>
      <w:r w:rsidR="00EB2BFB">
        <w:rPr>
          <w:rFonts w:asciiTheme="minorHAnsi" w:hAnsiTheme="minorHAnsi" w:cstheme="minorHAnsi"/>
          <w:color w:val="000000"/>
        </w:rPr>
        <w:t xml:space="preserve"> </w:t>
      </w:r>
      <w:r w:rsidRPr="007E711F">
        <w:rPr>
          <w:rFonts w:asciiTheme="minorHAnsi" w:hAnsiTheme="minorHAnsi" w:cstheme="minorHAnsi"/>
          <w:color w:val="000000"/>
        </w:rPr>
        <w:t>Przedsiębiorczości</w:t>
      </w:r>
      <w:r w:rsidR="00EB2BFB">
        <w:rPr>
          <w:rFonts w:asciiTheme="minorHAnsi" w:hAnsiTheme="minorHAnsi" w:cstheme="minorHAnsi"/>
          <w:color w:val="000000"/>
        </w:rPr>
        <w:t xml:space="preserve"> </w:t>
      </w:r>
      <w:r w:rsidRPr="007E711F">
        <w:rPr>
          <w:rFonts w:asciiTheme="minorHAnsi" w:hAnsiTheme="minorHAnsi" w:cstheme="minorHAnsi"/>
          <w:color w:val="000000"/>
        </w:rPr>
        <w:t xml:space="preserve"> </w:t>
      </w:r>
      <w:r w:rsidR="00EB2BFB">
        <w:rPr>
          <w:rFonts w:asciiTheme="minorHAnsi" w:hAnsiTheme="minorHAnsi" w:cstheme="minorHAnsi"/>
          <w:color w:val="000000"/>
        </w:rPr>
        <w:t>(</w:t>
      </w:r>
      <w:r w:rsidRPr="007E711F">
        <w:rPr>
          <w:rFonts w:asciiTheme="minorHAnsi" w:hAnsiTheme="minorHAnsi" w:cstheme="minorHAnsi"/>
          <w:color w:val="000000"/>
        </w:rPr>
        <w:t>Dz. U. z 2007 r. Nr 42 poz. 275 ze zm. ).</w:t>
      </w:r>
    </w:p>
    <w:p w:rsidR="0007410F" w:rsidRPr="007E711F" w:rsidRDefault="00DD2A3B">
      <w:pPr>
        <w:widowControl w:val="0"/>
        <w:tabs>
          <w:tab w:val="left" w:pos="851"/>
          <w:tab w:val="left" w:pos="1276"/>
          <w:tab w:val="left" w:pos="1920"/>
        </w:tabs>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Zabezpieczenie wnoszone w pieniądzu Zamawiający przechowuje na oprocentowanym rachunku bankowym i zwraca z odsetkami wynikającymi z umowy rachunku bankowego, na którym było ono przechowywane, pomniejszone o koszty prowadzenia rachunku oraz prowizji bankowej za przelew pieniędzy na rachunek bankowy wykonawcy. Zabezpieczenie wnoszone w pieniądzu należy wpłacić na rachunek:</w:t>
      </w:r>
    </w:p>
    <w:p w:rsidR="0007410F" w:rsidRPr="007E711F" w:rsidRDefault="00DD2A3B">
      <w:pPr>
        <w:spacing w:line="276" w:lineRule="auto"/>
        <w:jc w:val="center"/>
        <w:rPr>
          <w:rFonts w:asciiTheme="minorHAnsi" w:hAnsiTheme="minorHAnsi" w:cstheme="minorHAnsi"/>
          <w:b/>
          <w:color w:val="000000"/>
        </w:rPr>
      </w:pPr>
      <w:r w:rsidRPr="007E711F">
        <w:rPr>
          <w:rFonts w:asciiTheme="minorHAnsi" w:hAnsiTheme="minorHAnsi" w:cstheme="minorHAnsi"/>
          <w:b/>
          <w:color w:val="000000"/>
        </w:rPr>
        <w:t>BS Malbork O/Stare Pole 75 8303 0006 0040 0400 0329 0017</w:t>
      </w:r>
    </w:p>
    <w:p w:rsidR="0007410F" w:rsidRPr="007E711F" w:rsidRDefault="00DD2A3B">
      <w:pPr>
        <w:spacing w:line="276" w:lineRule="auto"/>
        <w:jc w:val="center"/>
        <w:rPr>
          <w:rFonts w:asciiTheme="minorHAnsi" w:hAnsiTheme="minorHAnsi" w:cstheme="minorHAnsi"/>
          <w:b/>
          <w:color w:val="000000"/>
        </w:rPr>
      </w:pPr>
      <w:r w:rsidRPr="007E711F">
        <w:rPr>
          <w:rFonts w:asciiTheme="minorHAnsi" w:hAnsiTheme="minorHAnsi" w:cstheme="minorHAnsi"/>
          <w:color w:val="000000"/>
        </w:rPr>
        <w:t xml:space="preserve">Zwrotu zabezpieczenia należytego wykonania umowy Zamawiający dokona w sposób zgodny                                      z art. 151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w:t>
      </w:r>
    </w:p>
    <w:p w:rsidR="00EB2BFB" w:rsidRDefault="00EB2BFB">
      <w:pPr>
        <w:widowControl w:val="0"/>
        <w:spacing w:line="276" w:lineRule="auto"/>
        <w:jc w:val="both"/>
        <w:textAlignment w:val="baseline"/>
        <w:rPr>
          <w:rFonts w:asciiTheme="minorHAnsi" w:hAnsiTheme="minorHAnsi" w:cstheme="minorHAnsi"/>
          <w:b/>
          <w:color w:val="000000"/>
        </w:rPr>
      </w:pPr>
    </w:p>
    <w:p w:rsidR="0007410F" w:rsidRPr="007E711F" w:rsidRDefault="00DD2A3B">
      <w:pPr>
        <w:widowControl w:val="0"/>
        <w:spacing w:line="276" w:lineRule="auto"/>
        <w:jc w:val="both"/>
        <w:textAlignment w:val="baseline"/>
        <w:rPr>
          <w:rFonts w:asciiTheme="minorHAnsi" w:hAnsiTheme="minorHAnsi" w:cstheme="minorHAnsi"/>
          <w:b/>
          <w:color w:val="000000"/>
        </w:rPr>
      </w:pPr>
      <w:r w:rsidRPr="007E711F">
        <w:rPr>
          <w:rFonts w:asciiTheme="minorHAnsi" w:hAnsiTheme="minorHAnsi" w:cstheme="minorHAnsi"/>
          <w:b/>
          <w:color w:val="000000"/>
        </w:rPr>
        <w:t>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7410F" w:rsidRPr="007E711F" w:rsidRDefault="00DD2A3B">
      <w:pPr>
        <w:widowControl w:val="0"/>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21.1. Zamawiający dopuszcza możliwość dokonania zmian w umowie dotyczącej przedmiotu zamówienia, które przewidziane zostały we wzorze umowy.</w:t>
      </w:r>
    </w:p>
    <w:p w:rsidR="0007410F" w:rsidRPr="007E711F" w:rsidRDefault="00DD2A3B">
      <w:pPr>
        <w:widowControl w:val="0"/>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 xml:space="preserve">21.2. Zamawiający przekazuje wzór umowy -  </w:t>
      </w:r>
      <w:r w:rsidR="00EB2BFB">
        <w:rPr>
          <w:rFonts w:asciiTheme="minorHAnsi" w:hAnsiTheme="minorHAnsi" w:cstheme="minorHAnsi"/>
        </w:rPr>
        <w:t>stanowiący  załącznik  nr 10</w:t>
      </w:r>
      <w:r w:rsidRPr="007E711F">
        <w:rPr>
          <w:rFonts w:asciiTheme="minorHAnsi" w:hAnsiTheme="minorHAnsi" w:cstheme="minorHAnsi"/>
        </w:rPr>
        <w:t xml:space="preserve"> do SIWZ , która</w:t>
      </w:r>
      <w:r w:rsidRPr="007E711F">
        <w:rPr>
          <w:rFonts w:asciiTheme="minorHAnsi" w:hAnsiTheme="minorHAnsi" w:cstheme="minorHAnsi"/>
          <w:color w:val="000000"/>
        </w:rPr>
        <w:t xml:space="preserve"> będzie zawarta w sprawie zamówienia publicznego.   </w:t>
      </w:r>
    </w:p>
    <w:p w:rsidR="0007410F" w:rsidRPr="007E711F" w:rsidRDefault="00DD2A3B">
      <w:pPr>
        <w:widowControl w:val="0"/>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 xml:space="preserve">21.3. Umowa zostanie zawarta w miejscu i terminie wyznaczonym przez Zamawiającego.  </w:t>
      </w:r>
    </w:p>
    <w:p w:rsidR="0007410F" w:rsidRPr="007E711F" w:rsidRDefault="00DD2A3B">
      <w:pPr>
        <w:widowControl w:val="0"/>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 xml:space="preserve">21.4. Jeżeli Wykonawca, którego oferta została wybrana, będzie uchylał się od zawarcia umowy, Zamawiający w imieniu i na rzecz Inwestora może wybrać ofertę najkorzystniejszą spośród pozostałych ofert, bez przeprowadzania ich ponownej oceny, chyba że zajdą przesłanki do unieważnienia postępowania określone w art. 93 ust. 1 ustawy Prawo zamówień publicznych. </w:t>
      </w:r>
    </w:p>
    <w:p w:rsidR="0007410F" w:rsidRPr="007E711F" w:rsidRDefault="00DD2A3B">
      <w:pPr>
        <w:widowControl w:val="0"/>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 xml:space="preserve">21.5. Osoby reprezentujące Wykonawcę przy podpisywaniu umowy muszą posiadać ze sobą dokumenty potwierdzające ich umocowanie do podpisania umowy, o ile takie umocowanie </w:t>
      </w:r>
      <w:r w:rsidRPr="007E711F">
        <w:rPr>
          <w:rFonts w:asciiTheme="minorHAnsi" w:hAnsiTheme="minorHAnsi" w:cstheme="minorHAnsi"/>
          <w:color w:val="000000"/>
        </w:rPr>
        <w:lastRenderedPageBreak/>
        <w:t xml:space="preserve">nie będzie wynikało z dokumentów załączonych do oferty.  </w:t>
      </w:r>
    </w:p>
    <w:p w:rsidR="0007410F" w:rsidRPr="007E711F" w:rsidRDefault="00DD2A3B">
      <w:pPr>
        <w:widowControl w:val="0"/>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 xml:space="preserve">21.6. Wykonawca przed podpisaniem umowy dostarczy dla Zamawiającego:  </w:t>
      </w:r>
    </w:p>
    <w:p w:rsidR="0007410F" w:rsidRPr="007E711F" w:rsidRDefault="00437965">
      <w:pPr>
        <w:widowControl w:val="0"/>
        <w:numPr>
          <w:ilvl w:val="0"/>
          <w:numId w:val="15"/>
        </w:numPr>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potwierdzenie</w:t>
      </w:r>
      <w:r w:rsidR="002A5305">
        <w:rPr>
          <w:rFonts w:asciiTheme="minorHAnsi" w:hAnsiTheme="minorHAnsi" w:cstheme="minorHAnsi"/>
          <w:color w:val="000000"/>
        </w:rPr>
        <w:t xml:space="preserve"> zabezpieczenia należytego wykonania umowy</w:t>
      </w:r>
      <w:r w:rsidR="00DD2A3B" w:rsidRPr="007E711F">
        <w:rPr>
          <w:rFonts w:asciiTheme="minorHAnsi" w:hAnsiTheme="minorHAnsi" w:cstheme="minorHAnsi"/>
          <w:color w:val="000000"/>
        </w:rPr>
        <w:t xml:space="preserve">;  </w:t>
      </w:r>
    </w:p>
    <w:p w:rsidR="002A5305" w:rsidRDefault="00DD2A3B">
      <w:pPr>
        <w:pStyle w:val="Tekstpodstawowy2"/>
        <w:numPr>
          <w:ilvl w:val="0"/>
          <w:numId w:val="15"/>
        </w:numPr>
        <w:tabs>
          <w:tab w:val="left" w:pos="709"/>
        </w:tabs>
        <w:spacing w:line="276" w:lineRule="auto"/>
        <w:contextualSpacing/>
        <w:jc w:val="both"/>
        <w:rPr>
          <w:rFonts w:asciiTheme="minorHAnsi" w:hAnsiTheme="minorHAnsi" w:cstheme="minorHAnsi"/>
          <w:color w:val="000000"/>
        </w:rPr>
      </w:pPr>
      <w:r w:rsidRPr="007E711F">
        <w:rPr>
          <w:rFonts w:asciiTheme="minorHAnsi" w:hAnsiTheme="minorHAnsi" w:cstheme="minorHAnsi"/>
          <w:color w:val="000000"/>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w:t>
      </w:r>
      <w:r w:rsidR="002A5305">
        <w:rPr>
          <w:rFonts w:asciiTheme="minorHAnsi" w:hAnsiTheme="minorHAnsi" w:cstheme="minorHAnsi"/>
          <w:color w:val="000000"/>
        </w:rPr>
        <w:t>trzymywania należnych płatności;</w:t>
      </w:r>
    </w:p>
    <w:p w:rsidR="0007410F" w:rsidRDefault="002A5305">
      <w:pPr>
        <w:pStyle w:val="Tekstpodstawowy2"/>
        <w:numPr>
          <w:ilvl w:val="0"/>
          <w:numId w:val="15"/>
        </w:numPr>
        <w:tabs>
          <w:tab w:val="left" w:pos="709"/>
        </w:tabs>
        <w:spacing w:line="276" w:lineRule="auto"/>
        <w:contextualSpacing/>
        <w:jc w:val="both"/>
        <w:rPr>
          <w:rFonts w:asciiTheme="minorHAnsi" w:hAnsiTheme="minorHAnsi" w:cstheme="minorHAnsi"/>
          <w:color w:val="000000"/>
        </w:rPr>
      </w:pPr>
      <w:r>
        <w:rPr>
          <w:rFonts w:asciiTheme="minorHAnsi" w:hAnsiTheme="minorHAnsi" w:cstheme="minorHAnsi"/>
          <w:color w:val="000000"/>
        </w:rPr>
        <w:t>złożenie kopii umowy z RIPOK lub instalacja zastępczą;</w:t>
      </w:r>
      <w:r w:rsidR="00DD2A3B" w:rsidRPr="007E711F">
        <w:rPr>
          <w:rFonts w:asciiTheme="minorHAnsi" w:hAnsiTheme="minorHAnsi" w:cstheme="minorHAnsi"/>
          <w:color w:val="000000"/>
        </w:rPr>
        <w:t xml:space="preserve">  </w:t>
      </w:r>
    </w:p>
    <w:p w:rsidR="002A5305" w:rsidRDefault="002A5305">
      <w:pPr>
        <w:pStyle w:val="Tekstpodstawowy2"/>
        <w:numPr>
          <w:ilvl w:val="0"/>
          <w:numId w:val="15"/>
        </w:numPr>
        <w:tabs>
          <w:tab w:val="left" w:pos="709"/>
        </w:tabs>
        <w:spacing w:line="276" w:lineRule="auto"/>
        <w:contextualSpacing/>
        <w:jc w:val="both"/>
        <w:rPr>
          <w:rFonts w:asciiTheme="minorHAnsi" w:hAnsiTheme="minorHAnsi" w:cstheme="minorHAnsi"/>
          <w:color w:val="000000"/>
        </w:rPr>
      </w:pPr>
      <w:r>
        <w:rPr>
          <w:rFonts w:asciiTheme="minorHAnsi" w:hAnsiTheme="minorHAnsi" w:cstheme="minorHAnsi"/>
          <w:color w:val="000000"/>
        </w:rPr>
        <w:t>złożenia wpisu do rejestru działalności regulowanej prowadzonego przez Wójta, obejmującego kody odpadów, zgodnie z przedmiotem zamówienia.</w:t>
      </w:r>
    </w:p>
    <w:p w:rsidR="002A5305" w:rsidRPr="007E711F" w:rsidRDefault="002A5305" w:rsidP="002A5305">
      <w:pPr>
        <w:pStyle w:val="Tekstpodstawowy2"/>
        <w:tabs>
          <w:tab w:val="left" w:pos="709"/>
        </w:tabs>
        <w:spacing w:line="276" w:lineRule="auto"/>
        <w:ind w:left="360"/>
        <w:contextualSpacing/>
        <w:jc w:val="both"/>
        <w:rPr>
          <w:rFonts w:asciiTheme="minorHAnsi" w:hAnsiTheme="minorHAnsi" w:cstheme="minorHAnsi"/>
          <w:color w:val="000000"/>
        </w:rPr>
      </w:pPr>
    </w:p>
    <w:p w:rsidR="0007410F" w:rsidRPr="007E711F" w:rsidRDefault="00DD2A3B">
      <w:pPr>
        <w:spacing w:line="276" w:lineRule="auto"/>
        <w:jc w:val="both"/>
        <w:rPr>
          <w:rFonts w:asciiTheme="minorHAnsi" w:hAnsiTheme="minorHAnsi" w:cstheme="minorHAnsi"/>
          <w:b/>
          <w:color w:val="000000"/>
        </w:rPr>
      </w:pPr>
      <w:r w:rsidRPr="007E711F">
        <w:rPr>
          <w:rFonts w:asciiTheme="minorHAnsi" w:hAnsiTheme="minorHAnsi" w:cstheme="minorHAnsi"/>
          <w:b/>
          <w:color w:val="000000"/>
        </w:rPr>
        <w:t xml:space="preserve">22. Pouczenie o środkach ochrony prawnej przysługujących Wykonawcy w toku postępowania o udzielenie zamówienia: </w:t>
      </w:r>
    </w:p>
    <w:p w:rsidR="0007410F" w:rsidRPr="007E711F" w:rsidRDefault="0007410F">
      <w:pPr>
        <w:tabs>
          <w:tab w:val="left" w:pos="1134"/>
        </w:tabs>
        <w:spacing w:line="276" w:lineRule="auto"/>
        <w:ind w:left="66"/>
        <w:jc w:val="both"/>
        <w:rPr>
          <w:rFonts w:asciiTheme="minorHAnsi" w:hAnsiTheme="minorHAnsi" w:cstheme="minorHAnsi"/>
          <w:color w:val="000000"/>
        </w:rPr>
      </w:pPr>
    </w:p>
    <w:p w:rsidR="0007410F" w:rsidRPr="007E711F" w:rsidRDefault="00DD2A3B">
      <w:pPr>
        <w:tabs>
          <w:tab w:val="left" w:pos="1134"/>
        </w:tabs>
        <w:spacing w:line="276" w:lineRule="auto"/>
        <w:ind w:left="66"/>
        <w:jc w:val="both"/>
        <w:rPr>
          <w:rFonts w:asciiTheme="minorHAnsi" w:hAnsiTheme="minorHAnsi" w:cstheme="minorHAnsi"/>
          <w:color w:val="000000"/>
        </w:rPr>
      </w:pPr>
      <w:r w:rsidRPr="007E711F">
        <w:rPr>
          <w:rFonts w:asciiTheme="minorHAnsi" w:hAnsiTheme="minorHAnsi" w:cstheme="minorHAnsi"/>
          <w:color w:val="000000"/>
        </w:rPr>
        <w:t>22.1 Wykonawcom, uczestnikom konkursu oraz innym podmiotom, jeżeli mają lub mieli  interes w uzyskaniu zamówienia oraz ponieśli lub mogą ponieść szkodę w wyniku naruszenia przez zamawiającego przepisów ustawy Prawo zamówień publicznych przysługują środki ochrony prawnej określone w Dziale VI ustawy Prawo zamówień publicznych.</w:t>
      </w:r>
    </w:p>
    <w:p w:rsidR="0007410F" w:rsidRPr="007E711F" w:rsidRDefault="00DD2A3B">
      <w:pPr>
        <w:tabs>
          <w:tab w:val="left" w:pos="1134"/>
        </w:tabs>
        <w:spacing w:line="276" w:lineRule="auto"/>
        <w:ind w:left="66"/>
        <w:jc w:val="both"/>
        <w:rPr>
          <w:rFonts w:asciiTheme="minorHAnsi" w:hAnsiTheme="minorHAnsi" w:cstheme="minorHAnsi"/>
          <w:color w:val="000000"/>
        </w:rPr>
      </w:pPr>
      <w:r w:rsidRPr="007E711F">
        <w:rPr>
          <w:rFonts w:asciiTheme="minorHAnsi" w:hAnsiTheme="minorHAnsi" w:cstheme="minorHAnsi"/>
          <w:color w:val="000000"/>
        </w:rPr>
        <w:t xml:space="preserve">22.2 Odwołanie przysługuje wyłącznie od niezgodnej z przepisami ustawy czynności Zamawiającego podjętej w postępowaniu o udzielenie zamówienia lub zaniechania czynności, do której Zamawiający jest zobowiązany na podstawie ustawy. </w:t>
      </w:r>
    </w:p>
    <w:p w:rsidR="0007410F" w:rsidRPr="007E711F" w:rsidRDefault="00DD2A3B">
      <w:pPr>
        <w:tabs>
          <w:tab w:val="left" w:pos="1134"/>
        </w:tabs>
        <w:spacing w:line="276" w:lineRule="auto"/>
        <w:ind w:left="66"/>
        <w:jc w:val="both"/>
        <w:rPr>
          <w:rFonts w:asciiTheme="minorHAnsi" w:hAnsiTheme="minorHAnsi" w:cstheme="minorHAnsi"/>
          <w:color w:val="000000"/>
        </w:rPr>
      </w:pPr>
      <w:r w:rsidRPr="007E711F">
        <w:rPr>
          <w:rFonts w:asciiTheme="minorHAnsi" w:hAnsiTheme="minorHAnsi" w:cstheme="minorHAnsi"/>
          <w:color w:val="000000"/>
        </w:rPr>
        <w:t>22.3 Odwołanie przysługuje wyłącznie wobec czynności:</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a)  określenia warunków udziału w postępowaniu;</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b)  wykluczenia odwołującego z postępowania o udzielenie zamówienia;</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c) odrzucenia oferty odwołującego;</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d) opisu przedmiotu zamówienia;</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e) wyboru najkorzystniejszej oferty.</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22.4  Odwołanie powinno wskazywać czynność lub zaniechanie czynności           </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Zamawiającego, której zarzuca się niezgodność z przepisami ustawy, zawierać </w:t>
      </w:r>
      <w:r w:rsidR="002A5305">
        <w:rPr>
          <w:rFonts w:asciiTheme="minorHAnsi" w:hAnsiTheme="minorHAnsi" w:cstheme="minorHAnsi"/>
          <w:color w:val="000000"/>
        </w:rPr>
        <w:t>z</w:t>
      </w:r>
      <w:r w:rsidRPr="007E711F">
        <w:rPr>
          <w:rFonts w:asciiTheme="minorHAnsi" w:hAnsiTheme="minorHAnsi" w:cstheme="minorHAnsi"/>
          <w:color w:val="000000"/>
        </w:rPr>
        <w:t>więzłe</w:t>
      </w:r>
      <w:r w:rsidR="002A5305">
        <w:rPr>
          <w:rFonts w:asciiTheme="minorHAnsi" w:hAnsiTheme="minorHAnsi" w:cstheme="minorHAnsi"/>
          <w:color w:val="000000"/>
        </w:rPr>
        <w:t xml:space="preserve"> </w:t>
      </w:r>
      <w:r w:rsidRPr="007E711F">
        <w:rPr>
          <w:rFonts w:asciiTheme="minorHAnsi" w:hAnsiTheme="minorHAnsi" w:cstheme="minorHAnsi"/>
          <w:color w:val="000000"/>
        </w:rPr>
        <w:t xml:space="preserve">przedstawienie  zarzutów, określać żądanie oraz wskazywać okoliczności faktyczne i prawne uzasadniające wniesienie odwołania.   </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22.5  Odwołanie wnosi się do Prezesa Krajowej Izby Odwoławczej w formie pisemnej albo elektronicznej  w terminach podanych  w art. 182 ustawy Prawo zamówień publicznych.     </w:t>
      </w:r>
    </w:p>
    <w:p w:rsidR="0007410F" w:rsidRPr="007E711F" w:rsidRDefault="0007410F">
      <w:pPr>
        <w:rPr>
          <w:rFonts w:asciiTheme="minorHAnsi" w:hAnsiTheme="minorHAnsi" w:cstheme="minorHAnsi"/>
          <w:b/>
          <w:color w:val="000000"/>
        </w:rPr>
      </w:pPr>
    </w:p>
    <w:p w:rsidR="0007410F" w:rsidRPr="007E711F" w:rsidRDefault="00DD2A3B">
      <w:pPr>
        <w:jc w:val="both"/>
        <w:rPr>
          <w:rFonts w:asciiTheme="minorHAnsi" w:hAnsiTheme="minorHAnsi" w:cstheme="minorHAnsi"/>
          <w:b/>
          <w:color w:val="000000"/>
        </w:rPr>
      </w:pPr>
      <w:r w:rsidRPr="007E711F">
        <w:rPr>
          <w:rFonts w:asciiTheme="minorHAnsi" w:hAnsiTheme="minorHAnsi" w:cstheme="minorHAnsi"/>
          <w:b/>
          <w:color w:val="000000"/>
        </w:rPr>
        <w:t>23. Informacja dotycząca walut obcych, w jakich mogą być prowadzone rozliczenia między Zamawiającym a Wykonawcą, jeżeli Zamawiający przewiduje rozliczenia w walutach obcych:</w:t>
      </w:r>
    </w:p>
    <w:p w:rsidR="0007410F" w:rsidRPr="007E711F" w:rsidRDefault="0007410F">
      <w:pPr>
        <w:pStyle w:val="Tematkomentarza"/>
        <w:rPr>
          <w:rFonts w:asciiTheme="minorHAnsi" w:hAnsiTheme="minorHAnsi" w:cstheme="minorHAnsi"/>
          <w:color w:val="000000"/>
          <w:sz w:val="24"/>
          <w:szCs w:val="24"/>
        </w:rPr>
      </w:pPr>
    </w:p>
    <w:p w:rsidR="0007410F" w:rsidRPr="007E711F" w:rsidRDefault="00DD2A3B">
      <w:pPr>
        <w:ind w:left="426"/>
        <w:rPr>
          <w:rFonts w:asciiTheme="minorHAnsi" w:hAnsiTheme="minorHAnsi" w:cstheme="minorHAnsi"/>
          <w:color w:val="000000"/>
        </w:rPr>
      </w:pPr>
      <w:r w:rsidRPr="007E711F">
        <w:rPr>
          <w:rFonts w:asciiTheme="minorHAnsi" w:hAnsiTheme="minorHAnsi" w:cstheme="minorHAnsi"/>
          <w:color w:val="000000"/>
        </w:rPr>
        <w:t xml:space="preserve">Zamawiający </w:t>
      </w:r>
      <w:r w:rsidRPr="007E711F">
        <w:rPr>
          <w:rFonts w:asciiTheme="minorHAnsi" w:hAnsiTheme="minorHAnsi" w:cstheme="minorHAnsi"/>
          <w:color w:val="000000"/>
          <w:w w:val="150"/>
        </w:rPr>
        <w:t>nie przewiduje</w:t>
      </w:r>
      <w:r w:rsidRPr="007E711F">
        <w:rPr>
          <w:rFonts w:asciiTheme="minorHAnsi" w:hAnsiTheme="minorHAnsi" w:cstheme="minorHAnsi"/>
          <w:color w:val="000000"/>
        </w:rPr>
        <w:t xml:space="preserve">  prowadzenia rozliczeń w walutach obcych.</w:t>
      </w:r>
    </w:p>
    <w:p w:rsidR="0007410F" w:rsidRPr="007E711F" w:rsidRDefault="0007410F">
      <w:pPr>
        <w:jc w:val="both"/>
        <w:rPr>
          <w:rFonts w:asciiTheme="minorHAnsi" w:hAnsiTheme="minorHAnsi" w:cstheme="minorHAnsi"/>
          <w:b/>
          <w:color w:val="000000"/>
        </w:rPr>
      </w:pPr>
    </w:p>
    <w:p w:rsidR="0007410F" w:rsidRPr="007E711F" w:rsidRDefault="00DD2A3B">
      <w:pPr>
        <w:jc w:val="both"/>
        <w:rPr>
          <w:rFonts w:asciiTheme="minorHAnsi" w:hAnsiTheme="minorHAnsi" w:cstheme="minorHAnsi"/>
          <w:b/>
          <w:color w:val="000000"/>
        </w:rPr>
      </w:pPr>
      <w:r w:rsidRPr="007E711F">
        <w:rPr>
          <w:rFonts w:asciiTheme="minorHAnsi" w:hAnsiTheme="minorHAnsi" w:cstheme="minorHAnsi"/>
          <w:b/>
          <w:color w:val="000000"/>
        </w:rPr>
        <w:lastRenderedPageBreak/>
        <w:t>24. Informacja o wysokości zwrotu kosztów udziału w postępowaniu, jeżeli Zamawiający przewiduje ich zwrot:</w:t>
      </w:r>
    </w:p>
    <w:p w:rsidR="0007410F" w:rsidRPr="007E711F" w:rsidRDefault="0007410F">
      <w:pPr>
        <w:rPr>
          <w:rFonts w:asciiTheme="minorHAnsi" w:hAnsiTheme="minorHAnsi" w:cstheme="minorHAnsi"/>
          <w:color w:val="000000"/>
        </w:rPr>
      </w:pPr>
    </w:p>
    <w:p w:rsidR="0007410F" w:rsidRPr="007E711F" w:rsidRDefault="00DD2A3B">
      <w:pPr>
        <w:ind w:left="426"/>
        <w:rPr>
          <w:rFonts w:asciiTheme="minorHAnsi" w:hAnsiTheme="minorHAnsi" w:cstheme="minorHAnsi"/>
          <w:color w:val="000000"/>
        </w:rPr>
      </w:pPr>
      <w:r w:rsidRPr="007E711F">
        <w:rPr>
          <w:rFonts w:asciiTheme="minorHAnsi" w:hAnsiTheme="minorHAnsi" w:cstheme="minorHAnsi"/>
          <w:color w:val="000000"/>
        </w:rPr>
        <w:t xml:space="preserve">Zamawiający </w:t>
      </w:r>
      <w:r w:rsidRPr="007E711F">
        <w:rPr>
          <w:rFonts w:asciiTheme="minorHAnsi" w:hAnsiTheme="minorHAnsi" w:cstheme="minorHAnsi"/>
          <w:color w:val="000000"/>
          <w:w w:val="150"/>
        </w:rPr>
        <w:t>nie przewiduje</w:t>
      </w:r>
      <w:r w:rsidRPr="007E711F">
        <w:rPr>
          <w:rFonts w:asciiTheme="minorHAnsi" w:hAnsiTheme="minorHAnsi" w:cstheme="minorHAnsi"/>
          <w:color w:val="000000"/>
        </w:rPr>
        <w:t xml:space="preserve">  zwrotu kosztów udziału w postępowaniu.</w:t>
      </w:r>
    </w:p>
    <w:p w:rsidR="0007410F" w:rsidRPr="007E711F" w:rsidRDefault="0007410F">
      <w:pPr>
        <w:jc w:val="both"/>
        <w:rPr>
          <w:rFonts w:asciiTheme="minorHAnsi" w:hAnsiTheme="minorHAnsi" w:cstheme="minorHAnsi"/>
          <w:b/>
          <w:color w:val="FF0000"/>
        </w:rPr>
      </w:pPr>
    </w:p>
    <w:p w:rsidR="0007410F" w:rsidRPr="007E711F" w:rsidRDefault="00DD2A3B">
      <w:pPr>
        <w:jc w:val="both"/>
        <w:rPr>
          <w:rFonts w:asciiTheme="minorHAnsi" w:hAnsiTheme="minorHAnsi" w:cstheme="minorHAnsi"/>
          <w:b/>
        </w:rPr>
      </w:pPr>
      <w:r w:rsidRPr="007E711F">
        <w:rPr>
          <w:rFonts w:asciiTheme="minorHAnsi" w:hAnsiTheme="minorHAnsi" w:cstheme="minorHAnsi"/>
          <w:b/>
        </w:rPr>
        <w:t>25. Wykaz  załączników  do SIWZ:</w:t>
      </w:r>
    </w:p>
    <w:p w:rsidR="0007410F" w:rsidRPr="007E711F" w:rsidRDefault="0007410F">
      <w:pPr>
        <w:jc w:val="both"/>
        <w:rPr>
          <w:rFonts w:asciiTheme="minorHAnsi" w:hAnsiTheme="minorHAnsi" w:cstheme="minorHAnsi"/>
          <w:b/>
        </w:rPr>
      </w:pPr>
    </w:p>
    <w:p w:rsidR="00337B74" w:rsidRDefault="00337B74">
      <w:pPr>
        <w:numPr>
          <w:ilvl w:val="0"/>
          <w:numId w:val="16"/>
        </w:numPr>
        <w:spacing w:line="276" w:lineRule="auto"/>
        <w:jc w:val="both"/>
        <w:rPr>
          <w:rFonts w:asciiTheme="minorHAnsi" w:hAnsiTheme="minorHAnsi" w:cstheme="minorHAnsi"/>
        </w:rPr>
      </w:pPr>
      <w:r>
        <w:rPr>
          <w:rFonts w:asciiTheme="minorHAnsi" w:hAnsiTheme="minorHAnsi" w:cstheme="minorHAnsi"/>
        </w:rPr>
        <w:t>Szczegółowy opis przedmiotu zamówienia – załącznik nr 1,</w:t>
      </w:r>
    </w:p>
    <w:p w:rsidR="0007410F" w:rsidRPr="007E711F" w:rsidRDefault="00DD2A3B">
      <w:pPr>
        <w:numPr>
          <w:ilvl w:val="0"/>
          <w:numId w:val="16"/>
        </w:numPr>
        <w:spacing w:line="276" w:lineRule="auto"/>
        <w:jc w:val="both"/>
        <w:rPr>
          <w:rFonts w:asciiTheme="minorHAnsi" w:hAnsiTheme="minorHAnsi" w:cstheme="minorHAnsi"/>
        </w:rPr>
      </w:pPr>
      <w:r w:rsidRPr="007E711F">
        <w:rPr>
          <w:rFonts w:asciiTheme="minorHAnsi" w:hAnsiTheme="minorHAnsi" w:cstheme="minorHAnsi"/>
        </w:rPr>
        <w:t xml:space="preserve">formularz ofertowy – załącznik nr </w:t>
      </w:r>
      <w:r w:rsidR="002A5305">
        <w:rPr>
          <w:rFonts w:asciiTheme="minorHAnsi" w:hAnsiTheme="minorHAnsi" w:cstheme="minorHAnsi"/>
        </w:rPr>
        <w:t>2</w:t>
      </w:r>
      <w:r w:rsidRPr="007E711F">
        <w:rPr>
          <w:rFonts w:asciiTheme="minorHAnsi" w:hAnsiTheme="minorHAnsi" w:cstheme="minorHAnsi"/>
        </w:rPr>
        <w:t xml:space="preserve">,   </w:t>
      </w:r>
    </w:p>
    <w:p w:rsidR="0007410F" w:rsidRPr="007E711F" w:rsidRDefault="00DD2A3B">
      <w:pPr>
        <w:numPr>
          <w:ilvl w:val="0"/>
          <w:numId w:val="16"/>
        </w:numPr>
        <w:spacing w:line="276" w:lineRule="auto"/>
        <w:jc w:val="both"/>
        <w:rPr>
          <w:rFonts w:asciiTheme="minorHAnsi" w:hAnsiTheme="minorHAnsi" w:cstheme="minorHAnsi"/>
        </w:rPr>
      </w:pPr>
      <w:r w:rsidRPr="007E711F">
        <w:rPr>
          <w:rFonts w:asciiTheme="minorHAnsi" w:hAnsiTheme="minorHAnsi" w:cstheme="minorHAnsi"/>
        </w:rPr>
        <w:t>oświadczenie o spełnieniu warunków udziału</w:t>
      </w:r>
      <w:r w:rsidR="002A5305">
        <w:rPr>
          <w:rFonts w:asciiTheme="minorHAnsi" w:hAnsiTheme="minorHAnsi" w:cstheme="minorHAnsi"/>
        </w:rPr>
        <w:t xml:space="preserve"> w postępowaniu – załącznik nr 3</w:t>
      </w:r>
      <w:r w:rsidRPr="007E711F">
        <w:rPr>
          <w:rFonts w:asciiTheme="minorHAnsi" w:hAnsiTheme="minorHAnsi" w:cstheme="minorHAnsi"/>
        </w:rPr>
        <w:t>,</w:t>
      </w:r>
    </w:p>
    <w:p w:rsidR="0007410F" w:rsidRPr="007E711F" w:rsidRDefault="00DD2A3B">
      <w:pPr>
        <w:numPr>
          <w:ilvl w:val="0"/>
          <w:numId w:val="16"/>
        </w:numPr>
        <w:spacing w:line="276" w:lineRule="auto"/>
        <w:jc w:val="both"/>
        <w:rPr>
          <w:rFonts w:asciiTheme="minorHAnsi" w:hAnsiTheme="minorHAnsi" w:cstheme="minorHAnsi"/>
        </w:rPr>
      </w:pPr>
      <w:r w:rsidRPr="007E711F">
        <w:rPr>
          <w:rFonts w:asciiTheme="minorHAnsi" w:hAnsiTheme="minorHAnsi" w:cstheme="minorHAnsi"/>
        </w:rPr>
        <w:t>oświadczenie o braku podstaw</w:t>
      </w:r>
      <w:r w:rsidR="002A5305">
        <w:rPr>
          <w:rFonts w:asciiTheme="minorHAnsi" w:hAnsiTheme="minorHAnsi" w:cstheme="minorHAnsi"/>
        </w:rPr>
        <w:t xml:space="preserve"> do wykluczenia – załącznik nr 4</w:t>
      </w:r>
      <w:r w:rsidRPr="007E711F">
        <w:rPr>
          <w:rFonts w:asciiTheme="minorHAnsi" w:hAnsiTheme="minorHAnsi" w:cstheme="minorHAnsi"/>
        </w:rPr>
        <w:t>,</w:t>
      </w:r>
    </w:p>
    <w:p w:rsidR="0007410F" w:rsidRDefault="002A5305">
      <w:pPr>
        <w:numPr>
          <w:ilvl w:val="0"/>
          <w:numId w:val="16"/>
        </w:numPr>
        <w:spacing w:line="276" w:lineRule="auto"/>
        <w:jc w:val="both"/>
        <w:rPr>
          <w:rFonts w:asciiTheme="minorHAnsi" w:hAnsiTheme="minorHAnsi" w:cstheme="minorHAnsi"/>
        </w:rPr>
      </w:pPr>
      <w:r>
        <w:rPr>
          <w:rFonts w:asciiTheme="minorHAnsi" w:hAnsiTheme="minorHAnsi" w:cstheme="minorHAnsi"/>
        </w:rPr>
        <w:t>wykaz usług – załącznik nr 5</w:t>
      </w:r>
      <w:r w:rsidR="00DD2A3B" w:rsidRPr="007E711F">
        <w:rPr>
          <w:rFonts w:asciiTheme="minorHAnsi" w:hAnsiTheme="minorHAnsi" w:cstheme="minorHAnsi"/>
        </w:rPr>
        <w:t>,</w:t>
      </w:r>
    </w:p>
    <w:p w:rsidR="002A5305" w:rsidRPr="007E711F" w:rsidRDefault="002A5305">
      <w:pPr>
        <w:numPr>
          <w:ilvl w:val="0"/>
          <w:numId w:val="16"/>
        </w:numPr>
        <w:spacing w:line="276" w:lineRule="auto"/>
        <w:jc w:val="both"/>
        <w:rPr>
          <w:rFonts w:asciiTheme="minorHAnsi" w:hAnsiTheme="minorHAnsi" w:cstheme="minorHAnsi"/>
        </w:rPr>
      </w:pPr>
      <w:r>
        <w:rPr>
          <w:rFonts w:asciiTheme="minorHAnsi" w:hAnsiTheme="minorHAnsi" w:cstheme="minorHAnsi"/>
        </w:rPr>
        <w:t>wykaz</w:t>
      </w:r>
      <w:r w:rsidR="00337B74">
        <w:rPr>
          <w:rFonts w:asciiTheme="minorHAnsi" w:hAnsiTheme="minorHAnsi" w:cstheme="minorHAnsi"/>
        </w:rPr>
        <w:t xml:space="preserve"> urządzeń technicznych - załącznik nr 6</w:t>
      </w:r>
      <w:r w:rsidR="00337B74" w:rsidRPr="007E711F">
        <w:rPr>
          <w:rFonts w:asciiTheme="minorHAnsi" w:hAnsiTheme="minorHAnsi" w:cstheme="minorHAnsi"/>
        </w:rPr>
        <w:t>,</w:t>
      </w:r>
    </w:p>
    <w:p w:rsidR="0007410F" w:rsidRPr="007E711F" w:rsidRDefault="00DD2A3B">
      <w:pPr>
        <w:numPr>
          <w:ilvl w:val="0"/>
          <w:numId w:val="16"/>
        </w:numPr>
        <w:spacing w:line="276" w:lineRule="auto"/>
        <w:jc w:val="both"/>
        <w:rPr>
          <w:rFonts w:asciiTheme="minorHAnsi" w:hAnsiTheme="minorHAnsi" w:cstheme="minorHAnsi"/>
        </w:rPr>
      </w:pPr>
      <w:r w:rsidRPr="007E711F">
        <w:rPr>
          <w:rFonts w:asciiTheme="minorHAnsi" w:hAnsiTheme="minorHAnsi" w:cstheme="minorHAnsi"/>
        </w:rPr>
        <w:t xml:space="preserve">oświadczenie o braku zaległości podatkowych – załącznik nr </w:t>
      </w:r>
      <w:r w:rsidR="00337B74">
        <w:rPr>
          <w:rFonts w:asciiTheme="minorHAnsi" w:hAnsiTheme="minorHAnsi" w:cstheme="minorHAnsi"/>
        </w:rPr>
        <w:t>7</w:t>
      </w:r>
      <w:r w:rsidRPr="007E711F">
        <w:rPr>
          <w:rFonts w:asciiTheme="minorHAnsi" w:hAnsiTheme="minorHAnsi" w:cstheme="minorHAnsi"/>
        </w:rPr>
        <w:t>,</w:t>
      </w:r>
    </w:p>
    <w:p w:rsidR="0007410F" w:rsidRPr="007E711F" w:rsidRDefault="00DD2A3B">
      <w:pPr>
        <w:numPr>
          <w:ilvl w:val="0"/>
          <w:numId w:val="16"/>
        </w:numPr>
        <w:spacing w:line="276" w:lineRule="auto"/>
        <w:jc w:val="both"/>
        <w:rPr>
          <w:rFonts w:asciiTheme="minorHAnsi" w:hAnsiTheme="minorHAnsi" w:cstheme="minorHAnsi"/>
        </w:rPr>
      </w:pPr>
      <w:r w:rsidRPr="007E711F">
        <w:rPr>
          <w:rFonts w:asciiTheme="minorHAnsi" w:hAnsiTheme="minorHAnsi" w:cstheme="minorHAnsi"/>
        </w:rPr>
        <w:t xml:space="preserve">oświadczenie Wykonawcy o braku orzeczenia wobec niego tytułem środka zapobiegawczego zakazu ubiegania się o zamówienia publiczne – załącznik nr </w:t>
      </w:r>
      <w:r w:rsidR="00337B74">
        <w:rPr>
          <w:rFonts w:asciiTheme="minorHAnsi" w:hAnsiTheme="minorHAnsi" w:cstheme="minorHAnsi"/>
        </w:rPr>
        <w:t>8</w:t>
      </w:r>
      <w:r w:rsidRPr="007E711F">
        <w:rPr>
          <w:rFonts w:asciiTheme="minorHAnsi" w:hAnsiTheme="minorHAnsi" w:cstheme="minorHAnsi"/>
        </w:rPr>
        <w:t>,</w:t>
      </w:r>
    </w:p>
    <w:p w:rsidR="0007410F" w:rsidRPr="007E711F" w:rsidRDefault="00DD2A3B">
      <w:pPr>
        <w:numPr>
          <w:ilvl w:val="0"/>
          <w:numId w:val="16"/>
        </w:numPr>
        <w:spacing w:line="276" w:lineRule="auto"/>
        <w:jc w:val="both"/>
        <w:rPr>
          <w:rFonts w:asciiTheme="minorHAnsi" w:hAnsiTheme="minorHAnsi" w:cstheme="minorHAnsi"/>
        </w:rPr>
      </w:pPr>
      <w:r w:rsidRPr="007E711F">
        <w:rPr>
          <w:rFonts w:asciiTheme="minorHAnsi" w:hAnsiTheme="minorHAnsi" w:cstheme="minorHAnsi"/>
        </w:rPr>
        <w:t xml:space="preserve">oświadczenie dotyczące przynależności do grupy kapitałowej – załącznik nr </w:t>
      </w:r>
      <w:r w:rsidR="00337B74">
        <w:rPr>
          <w:rFonts w:asciiTheme="minorHAnsi" w:hAnsiTheme="minorHAnsi" w:cstheme="minorHAnsi"/>
        </w:rPr>
        <w:t>9</w:t>
      </w:r>
      <w:r w:rsidRPr="007E711F">
        <w:rPr>
          <w:rFonts w:asciiTheme="minorHAnsi" w:hAnsiTheme="minorHAnsi" w:cstheme="minorHAnsi"/>
        </w:rPr>
        <w:t xml:space="preserve">, </w:t>
      </w:r>
    </w:p>
    <w:p w:rsidR="0007410F" w:rsidRDefault="00CB3DC3">
      <w:pPr>
        <w:numPr>
          <w:ilvl w:val="0"/>
          <w:numId w:val="16"/>
        </w:numPr>
        <w:spacing w:line="276" w:lineRule="auto"/>
        <w:jc w:val="both"/>
        <w:rPr>
          <w:rFonts w:asciiTheme="minorHAnsi" w:hAnsiTheme="minorHAnsi" w:cstheme="minorHAnsi"/>
        </w:rPr>
      </w:pPr>
      <w:r>
        <w:rPr>
          <w:rFonts w:asciiTheme="minorHAnsi" w:hAnsiTheme="minorHAnsi" w:cstheme="minorHAnsi"/>
        </w:rPr>
        <w:t>wzór</w:t>
      </w:r>
      <w:r w:rsidR="00DD2A3B" w:rsidRPr="007E711F">
        <w:rPr>
          <w:rFonts w:asciiTheme="minorHAnsi" w:hAnsiTheme="minorHAnsi" w:cstheme="minorHAnsi"/>
        </w:rPr>
        <w:t xml:space="preserve"> umowy – załącznik nr </w:t>
      </w:r>
      <w:r w:rsidR="00337B74">
        <w:rPr>
          <w:rFonts w:asciiTheme="minorHAnsi" w:hAnsiTheme="minorHAnsi" w:cstheme="minorHAnsi"/>
        </w:rPr>
        <w:t>10</w:t>
      </w:r>
      <w:r w:rsidR="00DD2A3B" w:rsidRPr="007E711F">
        <w:rPr>
          <w:rFonts w:asciiTheme="minorHAnsi" w:hAnsiTheme="minorHAnsi" w:cstheme="minorHAnsi"/>
        </w:rPr>
        <w:t>,</w:t>
      </w:r>
    </w:p>
    <w:p w:rsidR="00CE1F45" w:rsidRPr="00CE1F45" w:rsidRDefault="00CE1F45" w:rsidP="00CE1F45">
      <w:pPr>
        <w:numPr>
          <w:ilvl w:val="0"/>
          <w:numId w:val="16"/>
        </w:numPr>
        <w:jc w:val="both"/>
        <w:rPr>
          <w:rFonts w:ascii="Calibri" w:hAnsi="Calibri" w:cs="Arial"/>
        </w:rPr>
      </w:pPr>
      <w:r w:rsidRPr="00CE1F45">
        <w:rPr>
          <w:rFonts w:ascii="Calibri" w:hAnsi="Calibri" w:cs="Calibri"/>
        </w:rPr>
        <w:t>Oświadczenie</w:t>
      </w:r>
      <w:r w:rsidR="00F615C4">
        <w:rPr>
          <w:rFonts w:ascii="Calibri" w:hAnsi="Calibri" w:cs="Calibri"/>
        </w:rPr>
        <w:t xml:space="preserve"> </w:t>
      </w:r>
      <w:r w:rsidRPr="00CE1F45">
        <w:rPr>
          <w:rFonts w:ascii="Calibri" w:hAnsi="Calibri" w:cs="Calibri"/>
        </w:rPr>
        <w:t>Wykonawcy dot. wypełnienia obowiązków informacyjnych</w:t>
      </w:r>
      <w:r w:rsidR="00F615C4">
        <w:rPr>
          <w:rFonts w:ascii="Calibri" w:hAnsi="Calibri" w:cs="Calibri"/>
        </w:rPr>
        <w:t xml:space="preserve"> </w:t>
      </w:r>
      <w:r w:rsidRPr="00CE1F45">
        <w:rPr>
          <w:rFonts w:ascii="Calibri" w:hAnsi="Calibri" w:cs="Calibri"/>
        </w:rPr>
        <w:t>przewidzianych w art. 13 lub art. 14 RODO – załącznik nr 11.</w:t>
      </w: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bookmarkStart w:id="2" w:name="_GoBack"/>
      <w:bookmarkEnd w:id="2"/>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AF5957" w:rsidRDefault="00AF5957" w:rsidP="00AF5957">
      <w:pPr>
        <w:rPr>
          <w:rFonts w:ascii="Calibri" w:hAnsi="Calibri" w:cs="Arial"/>
          <w:b/>
          <w:sz w:val="20"/>
          <w:szCs w:val="20"/>
        </w:rPr>
      </w:pPr>
    </w:p>
    <w:p w:rsidR="00AF5957" w:rsidRDefault="00AF5957" w:rsidP="00AF5957">
      <w:pPr>
        <w:rPr>
          <w:rFonts w:ascii="Calibri" w:hAnsi="Calibri" w:cs="Arial"/>
          <w:b/>
          <w:sz w:val="20"/>
          <w:szCs w:val="20"/>
        </w:rPr>
      </w:pPr>
    </w:p>
    <w:p w:rsidR="00AF5957" w:rsidRDefault="00AF5957" w:rsidP="00AF5957">
      <w:pPr>
        <w:rPr>
          <w:rFonts w:ascii="Calibri" w:hAnsi="Calibri" w:cs="Arial"/>
          <w:b/>
          <w:sz w:val="20"/>
          <w:szCs w:val="20"/>
        </w:rPr>
      </w:pPr>
    </w:p>
    <w:sectPr w:rsidR="00AF5957">
      <w:headerReference w:type="default" r:id="rId11"/>
      <w:footerReference w:type="defaul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024" w:rsidRDefault="00C94024">
      <w:r>
        <w:separator/>
      </w:r>
    </w:p>
  </w:endnote>
  <w:endnote w:type="continuationSeparator" w:id="0">
    <w:p w:rsidR="00C94024" w:rsidRDefault="00C9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45" w:rsidRDefault="00CE1F45">
    <w:pPr>
      <w:pBdr>
        <w:top w:val="single" w:sz="4" w:space="1" w:color="000000"/>
      </w:pBdr>
      <w:tabs>
        <w:tab w:val="left" w:pos="2840"/>
      </w:tabs>
      <w:ind w:right="360"/>
      <w:jc w:val="center"/>
      <w:rPr>
        <w:i/>
        <w:color w:val="000000"/>
        <w:sz w:val="16"/>
        <w:szCs w:val="16"/>
      </w:rPr>
    </w:pPr>
    <w:r>
      <w:rPr>
        <w:i/>
        <w:noProof/>
        <w:color w:val="000000"/>
        <w:sz w:val="16"/>
        <w:szCs w:val="16"/>
      </w:rPr>
      <mc:AlternateContent>
        <mc:Choice Requires="wps">
          <w:drawing>
            <wp:anchor distT="0" distB="0" distL="0" distR="0" simplePos="0" relativeHeight="30" behindDoc="1" locked="0" layoutInCell="1" allowOverlap="1">
              <wp:simplePos x="0" y="0"/>
              <wp:positionH relativeFrom="margin">
                <wp:align>right</wp:align>
              </wp:positionH>
              <wp:positionV relativeFrom="paragraph">
                <wp:posOffset>635</wp:posOffset>
              </wp:positionV>
              <wp:extent cx="128270" cy="146050"/>
              <wp:effectExtent l="0" t="0" r="0" b="0"/>
              <wp:wrapSquare wrapText="largest"/>
              <wp:docPr id="9" name="Ramka5"/>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rsidR="00CE1F45" w:rsidRDefault="00CE1F45">
                          <w:pPr>
                            <w:pStyle w:val="Stopka"/>
                          </w:pPr>
                          <w:r>
                            <w:rPr>
                              <w:rStyle w:val="Numerstrony"/>
                            </w:rPr>
                            <w:fldChar w:fldCharType="begin"/>
                          </w:r>
                          <w:r>
                            <w:rPr>
                              <w:rStyle w:val="Numerstrony"/>
                            </w:rPr>
                            <w:instrText>PAGE</w:instrText>
                          </w:r>
                          <w:r>
                            <w:rPr>
                              <w:rStyle w:val="Numerstrony"/>
                            </w:rPr>
                            <w:fldChar w:fldCharType="separate"/>
                          </w:r>
                          <w:r w:rsidR="00F615C4">
                            <w:rPr>
                              <w:rStyle w:val="Numerstrony"/>
                              <w:noProof/>
                            </w:rPr>
                            <w:t>35</w:t>
                          </w:r>
                          <w:r>
                            <w:rPr>
                              <w:rStyle w:val="Numerstrony"/>
                            </w:rPr>
                            <w:fldChar w:fldCharType="end"/>
                          </w:r>
                        </w:p>
                      </w:txbxContent>
                    </wps:txbx>
                    <wps:bodyPr lIns="0" tIns="0" rIns="0" bIns="0">
                      <a:spAutoFit/>
                    </wps:bodyPr>
                  </wps:wsp>
                </a:graphicData>
              </a:graphic>
            </wp:anchor>
          </w:drawing>
        </mc:Choice>
        <mc:Fallback>
          <w:pict>
            <v:rect id="Ramka5" o:spid="_x0000_s1028" style="position:absolute;left:0;text-align:left;margin-left:-41.1pt;margin-top:.05pt;width:10.1pt;height:11.5pt;z-index:-50331645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" filled="f" stroked="f">
              <v:textbox style="mso-fit-shape-to-text:t" inset="0,0,0,0">
                <w:txbxContent>
                  <w:p w:rsidR="00CE1F45" w:rsidRDefault="00CE1F45">
                    <w:pPr>
                      <w:pStyle w:val="Stopka"/>
                    </w:pPr>
                    <w:r>
                      <w:rPr>
                        <w:rStyle w:val="Numerstrony"/>
                      </w:rPr>
                      <w:fldChar w:fldCharType="begin"/>
                    </w:r>
                    <w:r>
                      <w:rPr>
                        <w:rStyle w:val="Numerstrony"/>
                      </w:rPr>
                      <w:instrText>PAGE</w:instrText>
                    </w:r>
                    <w:r>
                      <w:rPr>
                        <w:rStyle w:val="Numerstrony"/>
                      </w:rPr>
                      <w:fldChar w:fldCharType="separate"/>
                    </w:r>
                    <w:r w:rsidR="00F615C4">
                      <w:rPr>
                        <w:rStyle w:val="Numerstrony"/>
                        <w:noProof/>
                      </w:rPr>
                      <w:t>35</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024" w:rsidRDefault="00C94024">
      <w:r>
        <w:separator/>
      </w:r>
    </w:p>
  </w:footnote>
  <w:footnote w:type="continuationSeparator" w:id="0">
    <w:p w:rsidR="00C94024" w:rsidRDefault="00C9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45" w:rsidRPr="00BF4946" w:rsidRDefault="00CE1F45">
    <w:pPr>
      <w:pStyle w:val="Nagwek"/>
      <w:pBdr>
        <w:bottom w:val="single" w:sz="4" w:space="1" w:color="000000"/>
      </w:pBdr>
      <w:jc w:val="center"/>
      <w:rPr>
        <w:b/>
        <w:i/>
        <w:sz w:val="16"/>
        <w:szCs w:val="16"/>
      </w:rPr>
    </w:pPr>
    <w:r w:rsidRPr="00BF4946">
      <w:rPr>
        <w:b/>
        <w:i/>
        <w:sz w:val="16"/>
        <w:szCs w:val="16"/>
      </w:rPr>
      <w:t>Usługi odbierania odpadów komunalnych ze wszystkich nieruchomości w granicach admi</w:t>
    </w:r>
    <w:r>
      <w:rPr>
        <w:b/>
        <w:i/>
        <w:sz w:val="16"/>
        <w:szCs w:val="16"/>
      </w:rPr>
      <w:t xml:space="preserve">nistracyjnych  Gminy Stare Pole </w:t>
    </w:r>
    <w:r w:rsidRPr="00437965">
      <w:rPr>
        <w:b/>
        <w:i/>
        <w:sz w:val="16"/>
        <w:szCs w:val="16"/>
      </w:rPr>
      <w:t xml:space="preserve">oraz </w:t>
    </w:r>
    <w:r w:rsidRPr="00BF4946">
      <w:rPr>
        <w:b/>
        <w:i/>
        <w:sz w:val="16"/>
        <w:szCs w:val="16"/>
      </w:rPr>
      <w:t>gminnego PSZOK w okresie 01.01.2019-31.12.2019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name w:val="WW8Num1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8F46BF"/>
    <w:multiLevelType w:val="multilevel"/>
    <w:tmpl w:val="A48AB826"/>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5E96E5D"/>
    <w:multiLevelType w:val="multilevel"/>
    <w:tmpl w:val="5A82AA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9C80192"/>
    <w:multiLevelType w:val="multilevel"/>
    <w:tmpl w:val="B56455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D0009"/>
    <w:multiLevelType w:val="multilevel"/>
    <w:tmpl w:val="334E8252"/>
    <w:lvl w:ilvl="0">
      <w:start w:val="1"/>
      <w:numFmt w:val="lowerLetter"/>
      <w:lvlText w:val="%1)"/>
      <w:lvlJc w:val="left"/>
      <w:pPr>
        <w:tabs>
          <w:tab w:val="num" w:pos="359"/>
        </w:tabs>
        <w:ind w:left="0"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E75B64"/>
    <w:multiLevelType w:val="hybridMultilevel"/>
    <w:tmpl w:val="B0229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47E8B"/>
    <w:multiLevelType w:val="multilevel"/>
    <w:tmpl w:val="C68806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966FF"/>
    <w:multiLevelType w:val="multilevel"/>
    <w:tmpl w:val="37FE9424"/>
    <w:lvl w:ilvl="0">
      <w:start w:val="1"/>
      <w:numFmt w:val="decimal"/>
      <w:lvlText w:val="%1)"/>
      <w:lvlJc w:val="left"/>
      <w:pPr>
        <w:tabs>
          <w:tab w:val="num" w:pos="720"/>
        </w:tabs>
        <w:ind w:left="720" w:hanging="360"/>
      </w:pPr>
    </w:lvl>
    <w:lvl w:ilvl="1">
      <w:start w:val="4"/>
      <w:numFmt w:val="upperRoman"/>
      <w:lvlText w:val="%2."/>
      <w:lvlJc w:val="left"/>
      <w:pPr>
        <w:tabs>
          <w:tab w:val="num" w:pos="720"/>
        </w:tabs>
        <w:ind w:left="720" w:hanging="720"/>
      </w:pPr>
      <w:rPr>
        <w:rFonts w:ascii="Calibri" w:hAnsi="Calibri" w:cs="Arial"/>
        <w:b/>
        <w:color w:val="auto"/>
        <w:sz w:val="22"/>
        <w:szCs w:val="22"/>
      </w:rPr>
    </w:lvl>
    <w:lvl w:ilvl="2">
      <w:start w:val="1"/>
      <w:numFmt w:val="lowerLetter"/>
      <w:lvlText w:val="%3)"/>
      <w:lvlJc w:val="left"/>
      <w:pPr>
        <w:tabs>
          <w:tab w:val="num" w:pos="2340"/>
        </w:tabs>
        <w:ind w:left="2340" w:hanging="360"/>
      </w:pPr>
      <w:rPr>
        <w:b/>
        <w:sz w:val="20"/>
        <w:szCs w:val="20"/>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bullet"/>
      <w:lvlText w:val="-"/>
      <w:lvlJc w:val="left"/>
      <w:pPr>
        <w:tabs>
          <w:tab w:val="num" w:pos="4500"/>
        </w:tabs>
        <w:ind w:left="4500" w:hanging="360"/>
      </w:pPr>
      <w:rPr>
        <w:rFonts w:ascii="Arial"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C81986"/>
    <w:multiLevelType w:val="hybridMultilevel"/>
    <w:tmpl w:val="97BEE470"/>
    <w:lvl w:ilvl="0" w:tplc="4684C2A2">
      <w:start w:val="1"/>
      <w:numFmt w:val="lowerLetter"/>
      <w:lvlText w:val="%1)"/>
      <w:lvlJc w:val="left"/>
      <w:pPr>
        <w:ind w:left="644" w:hanging="360"/>
      </w:pPr>
      <w:rPr>
        <w:b w:val="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 w15:restartNumberingAfterBreak="0">
    <w:nsid w:val="145B2427"/>
    <w:multiLevelType w:val="multilevel"/>
    <w:tmpl w:val="333013E4"/>
    <w:lvl w:ilvl="0">
      <w:start w:val="1"/>
      <w:numFmt w:val="lowerLetter"/>
      <w:lvlText w:val="%1)"/>
      <w:lvlJc w:val="left"/>
      <w:pPr>
        <w:ind w:left="720" w:hanging="360"/>
      </w:pPr>
      <w:rPr>
        <w:rFonts w:ascii="Calibri" w:hAnsi="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22F7A"/>
    <w:multiLevelType w:val="multilevel"/>
    <w:tmpl w:val="3CF85C66"/>
    <w:lvl w:ilvl="0">
      <w:start w:val="1"/>
      <w:numFmt w:val="bullet"/>
      <w:lvlText w:val=""/>
      <w:lvlJc w:val="left"/>
      <w:pPr>
        <w:tabs>
          <w:tab w:val="num" w:pos="720"/>
        </w:tabs>
        <w:ind w:left="720" w:hanging="360"/>
      </w:pPr>
      <w:rPr>
        <w:rFonts w:ascii="Symbol" w:hAnsi="Symbol" w:cs="Symbol" w:hint="default"/>
        <w:sz w:val="22"/>
        <w:szCs w:val="24"/>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CC2E33"/>
    <w:multiLevelType w:val="hybridMultilevel"/>
    <w:tmpl w:val="173CCA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733F54"/>
    <w:multiLevelType w:val="multilevel"/>
    <w:tmpl w:val="736466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3F80E68"/>
    <w:multiLevelType w:val="multilevel"/>
    <w:tmpl w:val="96E20574"/>
    <w:lvl w:ilvl="0">
      <w:start w:val="1"/>
      <w:numFmt w:val="lowerLetter"/>
      <w:lvlText w:val="%1)"/>
      <w:lvlJc w:val="left"/>
      <w:pPr>
        <w:tabs>
          <w:tab w:val="num" w:pos="359"/>
        </w:tabs>
        <w:ind w:left="0"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B9589D"/>
    <w:multiLevelType w:val="hybridMultilevel"/>
    <w:tmpl w:val="4B6A7118"/>
    <w:lvl w:ilvl="0" w:tplc="1E40E6E0">
      <w:start w:val="1"/>
      <w:numFmt w:val="bullet"/>
      <w:lvlText w:val=""/>
      <w:lvlJc w:val="left"/>
      <w:pPr>
        <w:tabs>
          <w:tab w:val="num" w:pos="720"/>
        </w:tabs>
        <w:ind w:left="720" w:hanging="360"/>
      </w:pPr>
      <w:rPr>
        <w:rFonts w:ascii="Symbol" w:hAnsi="Symbol" w:cs="Times New Roman" w:hint="default"/>
        <w:strike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6576DB3"/>
    <w:multiLevelType w:val="hybridMultilevel"/>
    <w:tmpl w:val="C3BCBE4E"/>
    <w:lvl w:ilvl="0" w:tplc="13388B76">
      <w:start w:val="1"/>
      <w:numFmt w:val="decimal"/>
      <w:lvlText w:val="%1."/>
      <w:lvlJc w:val="left"/>
      <w:pPr>
        <w:tabs>
          <w:tab w:val="num" w:pos="384"/>
        </w:tabs>
        <w:ind w:left="384" w:hanging="360"/>
      </w:pPr>
      <w:rPr>
        <w:rFonts w:hint="default"/>
      </w:rPr>
    </w:lvl>
    <w:lvl w:ilvl="1" w:tplc="04150019">
      <w:start w:val="1"/>
      <w:numFmt w:val="lowerLetter"/>
      <w:lvlText w:val="%2."/>
      <w:lvlJc w:val="left"/>
      <w:pPr>
        <w:tabs>
          <w:tab w:val="num" w:pos="1104"/>
        </w:tabs>
        <w:ind w:left="1104" w:hanging="360"/>
      </w:pPr>
    </w:lvl>
    <w:lvl w:ilvl="2" w:tplc="0415001B">
      <w:start w:val="1"/>
      <w:numFmt w:val="lowerRoman"/>
      <w:lvlText w:val="%3."/>
      <w:lvlJc w:val="right"/>
      <w:pPr>
        <w:tabs>
          <w:tab w:val="num" w:pos="1824"/>
        </w:tabs>
        <w:ind w:left="1824" w:hanging="180"/>
      </w:pPr>
    </w:lvl>
    <w:lvl w:ilvl="3" w:tplc="0415000F">
      <w:start w:val="1"/>
      <w:numFmt w:val="decimal"/>
      <w:lvlText w:val="%4."/>
      <w:lvlJc w:val="left"/>
      <w:pPr>
        <w:tabs>
          <w:tab w:val="num" w:pos="2544"/>
        </w:tabs>
        <w:ind w:left="2544" w:hanging="360"/>
      </w:pPr>
    </w:lvl>
    <w:lvl w:ilvl="4" w:tplc="04150019">
      <w:start w:val="1"/>
      <w:numFmt w:val="lowerLetter"/>
      <w:lvlText w:val="%5."/>
      <w:lvlJc w:val="left"/>
      <w:pPr>
        <w:tabs>
          <w:tab w:val="num" w:pos="3264"/>
        </w:tabs>
        <w:ind w:left="3264" w:hanging="360"/>
      </w:pPr>
    </w:lvl>
    <w:lvl w:ilvl="5" w:tplc="0415001B">
      <w:start w:val="1"/>
      <w:numFmt w:val="lowerRoman"/>
      <w:lvlText w:val="%6."/>
      <w:lvlJc w:val="right"/>
      <w:pPr>
        <w:tabs>
          <w:tab w:val="num" w:pos="3984"/>
        </w:tabs>
        <w:ind w:left="3984" w:hanging="180"/>
      </w:pPr>
    </w:lvl>
    <w:lvl w:ilvl="6" w:tplc="0415000F">
      <w:start w:val="1"/>
      <w:numFmt w:val="decimal"/>
      <w:lvlText w:val="%7."/>
      <w:lvlJc w:val="left"/>
      <w:pPr>
        <w:tabs>
          <w:tab w:val="num" w:pos="4704"/>
        </w:tabs>
        <w:ind w:left="4704" w:hanging="360"/>
      </w:pPr>
    </w:lvl>
    <w:lvl w:ilvl="7" w:tplc="04150019">
      <w:start w:val="1"/>
      <w:numFmt w:val="lowerLetter"/>
      <w:lvlText w:val="%8."/>
      <w:lvlJc w:val="left"/>
      <w:pPr>
        <w:tabs>
          <w:tab w:val="num" w:pos="5424"/>
        </w:tabs>
        <w:ind w:left="5424" w:hanging="360"/>
      </w:pPr>
    </w:lvl>
    <w:lvl w:ilvl="8" w:tplc="0415001B">
      <w:start w:val="1"/>
      <w:numFmt w:val="lowerRoman"/>
      <w:lvlText w:val="%9."/>
      <w:lvlJc w:val="right"/>
      <w:pPr>
        <w:tabs>
          <w:tab w:val="num" w:pos="6144"/>
        </w:tabs>
        <w:ind w:left="6144" w:hanging="180"/>
      </w:pPr>
    </w:lvl>
  </w:abstractNum>
  <w:abstractNum w:abstractNumId="16" w15:restartNumberingAfterBreak="0">
    <w:nsid w:val="37E17243"/>
    <w:multiLevelType w:val="hybridMultilevel"/>
    <w:tmpl w:val="8FC297DE"/>
    <w:lvl w:ilvl="0" w:tplc="C64C05C0">
      <w:start w:val="1"/>
      <w:numFmt w:val="lowerLetter"/>
      <w:lvlText w:val="%1)"/>
      <w:lvlJc w:val="left"/>
      <w:pPr>
        <w:tabs>
          <w:tab w:val="num" w:pos="359"/>
        </w:tabs>
        <w:ind w:left="0" w:firstLine="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82C0F"/>
    <w:multiLevelType w:val="hybridMultilevel"/>
    <w:tmpl w:val="D1F8C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252D4"/>
    <w:multiLevelType w:val="multilevel"/>
    <w:tmpl w:val="B956AC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4860955"/>
    <w:multiLevelType w:val="hybridMultilevel"/>
    <w:tmpl w:val="48B01BE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781222"/>
    <w:multiLevelType w:val="multilevel"/>
    <w:tmpl w:val="A498F8E4"/>
    <w:lvl w:ilvl="0">
      <w:start w:val="1"/>
      <w:numFmt w:val="lowerLetter"/>
      <w:lvlText w:val="%1)"/>
      <w:lvlJc w:val="left"/>
      <w:pPr>
        <w:tabs>
          <w:tab w:val="num" w:pos="359"/>
        </w:tabs>
        <w:ind w:left="0" w:firstLine="360"/>
      </w:pPr>
      <w:rPr>
        <w:rFonts w:ascii="Calibri" w:hAnsi="Calibri"/>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D67A49"/>
    <w:multiLevelType w:val="multilevel"/>
    <w:tmpl w:val="283C0C4C"/>
    <w:lvl w:ilvl="0">
      <w:start w:val="1"/>
      <w:numFmt w:val="lowerLetter"/>
      <w:lvlText w:val="%1)"/>
      <w:lvlJc w:val="left"/>
      <w:pPr>
        <w:tabs>
          <w:tab w:val="num" w:pos="1425"/>
        </w:tabs>
        <w:ind w:left="1425" w:hanging="360"/>
      </w:pPr>
    </w:lvl>
    <w:lvl w:ilvl="1">
      <w:start w:val="1"/>
      <w:numFmt w:val="decimal"/>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2" w15:restartNumberingAfterBreak="0">
    <w:nsid w:val="4F14057C"/>
    <w:multiLevelType w:val="multilevel"/>
    <w:tmpl w:val="19148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8E3A49"/>
    <w:multiLevelType w:val="multilevel"/>
    <w:tmpl w:val="8A4AA128"/>
    <w:lvl w:ilvl="0">
      <w:start w:val="1"/>
      <w:numFmt w:val="lowerLetter"/>
      <w:lvlText w:val="%1)"/>
      <w:lvlJc w:val="left"/>
      <w:pPr>
        <w:ind w:left="720" w:hanging="360"/>
      </w:pPr>
      <w:rPr>
        <w:rFonts w:ascii="Calibri" w:hAnsi="Calibri"/>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233714"/>
    <w:multiLevelType w:val="multilevel"/>
    <w:tmpl w:val="6D9EA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B30682"/>
    <w:multiLevelType w:val="multilevel"/>
    <w:tmpl w:val="C678A7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EAC0AB5"/>
    <w:multiLevelType w:val="multilevel"/>
    <w:tmpl w:val="CA5A9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0E383E"/>
    <w:multiLevelType w:val="multilevel"/>
    <w:tmpl w:val="E3D628CA"/>
    <w:lvl w:ilvl="0">
      <w:start w:val="1"/>
      <w:numFmt w:val="lowerLetter"/>
      <w:lvlText w:val="%1)"/>
      <w:lvlJc w:val="left"/>
      <w:pPr>
        <w:tabs>
          <w:tab w:val="num" w:pos="359"/>
        </w:tabs>
        <w:ind w:left="0" w:firstLine="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A224AC0"/>
    <w:multiLevelType w:val="hybridMultilevel"/>
    <w:tmpl w:val="DE90BB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1A2FBB"/>
    <w:multiLevelType w:val="multilevel"/>
    <w:tmpl w:val="8EB649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D1B419D"/>
    <w:multiLevelType w:val="multilevel"/>
    <w:tmpl w:val="C7F0B7A8"/>
    <w:lvl w:ilvl="0">
      <w:start w:val="1"/>
      <w:numFmt w:val="lowerLetter"/>
      <w:lvlText w:val="%1)"/>
      <w:lvlJc w:val="left"/>
      <w:pPr>
        <w:ind w:left="720" w:hanging="360"/>
      </w:pPr>
      <w:rPr>
        <w:rFonts w:ascii="Calibri" w:hAnsi="Calibri"/>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
  </w:num>
  <w:num w:numId="3">
    <w:abstractNumId w:val="6"/>
  </w:num>
  <w:num w:numId="4">
    <w:abstractNumId w:val="7"/>
  </w:num>
  <w:num w:numId="5">
    <w:abstractNumId w:val="24"/>
  </w:num>
  <w:num w:numId="6">
    <w:abstractNumId w:val="22"/>
  </w:num>
  <w:num w:numId="7">
    <w:abstractNumId w:val="3"/>
  </w:num>
  <w:num w:numId="8">
    <w:abstractNumId w:val="1"/>
  </w:num>
  <w:num w:numId="9">
    <w:abstractNumId w:val="9"/>
  </w:num>
  <w:num w:numId="10">
    <w:abstractNumId w:val="21"/>
  </w:num>
  <w:num w:numId="11">
    <w:abstractNumId w:val="10"/>
  </w:num>
  <w:num w:numId="12">
    <w:abstractNumId w:val="4"/>
  </w:num>
  <w:num w:numId="13">
    <w:abstractNumId w:val="27"/>
  </w:num>
  <w:num w:numId="14">
    <w:abstractNumId w:val="13"/>
  </w:num>
  <w:num w:numId="15">
    <w:abstractNumId w:val="20"/>
  </w:num>
  <w:num w:numId="16">
    <w:abstractNumId w:val="26"/>
  </w:num>
  <w:num w:numId="17">
    <w:abstractNumId w:val="30"/>
  </w:num>
  <w:num w:numId="18">
    <w:abstractNumId w:val="12"/>
  </w:num>
  <w:num w:numId="19">
    <w:abstractNumId w:val="18"/>
  </w:num>
  <w:num w:numId="20">
    <w:abstractNumId w:val="29"/>
  </w:num>
  <w:num w:numId="21">
    <w:abstractNumId w:val="25"/>
  </w:num>
  <w:num w:numId="22">
    <w:abstractNumId w:val="5"/>
  </w:num>
  <w:num w:numId="23">
    <w:abstractNumId w:val="17"/>
  </w:num>
  <w:num w:numId="24">
    <w:abstractNumId w:val="8"/>
  </w:num>
  <w:num w:numId="25">
    <w:abstractNumId w:val="28"/>
  </w:num>
  <w:num w:numId="26">
    <w:abstractNumId w:val="19"/>
  </w:num>
  <w:num w:numId="27">
    <w:abstractNumId w:val="16"/>
  </w:num>
  <w:num w:numId="28">
    <w:abstractNumId w:val="15"/>
  </w:num>
  <w:num w:numId="29">
    <w:abstractNumId w:val="14"/>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10F"/>
    <w:rsid w:val="00005A0B"/>
    <w:rsid w:val="000732A5"/>
    <w:rsid w:val="0007410F"/>
    <w:rsid w:val="00097F93"/>
    <w:rsid w:val="001101AB"/>
    <w:rsid w:val="002A5305"/>
    <w:rsid w:val="002F1B01"/>
    <w:rsid w:val="00337B74"/>
    <w:rsid w:val="00366390"/>
    <w:rsid w:val="00421306"/>
    <w:rsid w:val="00437965"/>
    <w:rsid w:val="00462898"/>
    <w:rsid w:val="00494952"/>
    <w:rsid w:val="005231FB"/>
    <w:rsid w:val="005741D5"/>
    <w:rsid w:val="006218FC"/>
    <w:rsid w:val="006B02F3"/>
    <w:rsid w:val="007369F6"/>
    <w:rsid w:val="00755334"/>
    <w:rsid w:val="007818BE"/>
    <w:rsid w:val="007A2AB0"/>
    <w:rsid w:val="007C1153"/>
    <w:rsid w:val="007E711F"/>
    <w:rsid w:val="0088032D"/>
    <w:rsid w:val="00A27175"/>
    <w:rsid w:val="00AF5957"/>
    <w:rsid w:val="00B80F93"/>
    <w:rsid w:val="00BC7318"/>
    <w:rsid w:val="00BF4946"/>
    <w:rsid w:val="00C44552"/>
    <w:rsid w:val="00C94024"/>
    <w:rsid w:val="00CB3DC3"/>
    <w:rsid w:val="00CE1F45"/>
    <w:rsid w:val="00D5315E"/>
    <w:rsid w:val="00DD2A3B"/>
    <w:rsid w:val="00E21229"/>
    <w:rsid w:val="00EB2BFB"/>
    <w:rsid w:val="00F615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09F2E-4B0D-4D04-B1C3-8D00EA73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12B7"/>
    <w:rPr>
      <w:sz w:val="24"/>
      <w:szCs w:val="24"/>
      <w:lang w:eastAsia="pl-PL"/>
    </w:rPr>
  </w:style>
  <w:style w:type="paragraph" w:styleId="Nagwek1">
    <w:name w:val="heading 1"/>
    <w:basedOn w:val="Normalny"/>
    <w:next w:val="Normalny"/>
    <w:link w:val="Nagwek1Znak"/>
    <w:qFormat/>
    <w:rsid w:val="008C1302"/>
    <w:pPr>
      <w:keepNext/>
      <w:spacing w:before="240" w:after="60"/>
      <w:outlineLvl w:val="0"/>
    </w:pPr>
    <w:rPr>
      <w:rFonts w:cs="Arial"/>
      <w:b/>
      <w:bCs/>
      <w:kern w:val="2"/>
      <w:sz w:val="32"/>
      <w:szCs w:val="32"/>
      <w:lang w:eastAsia="en-US"/>
    </w:rPr>
  </w:style>
  <w:style w:type="paragraph" w:styleId="Nagwek5">
    <w:name w:val="heading 5"/>
    <w:basedOn w:val="Normalny"/>
    <w:next w:val="Normalny"/>
    <w:link w:val="Nagwek5Znak"/>
    <w:qFormat/>
    <w:rsid w:val="008C1302"/>
    <w:pPr>
      <w:keepNext/>
      <w:jc w:val="center"/>
      <w:outlineLvl w:val="4"/>
    </w:pPr>
    <w:rPr>
      <w:i/>
      <w:iCs/>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8C1302"/>
    <w:rPr>
      <w:rFonts w:ascii="Arial" w:hAnsi="Arial" w:cs="Arial"/>
      <w:b/>
      <w:bCs/>
      <w:kern w:val="2"/>
      <w:sz w:val="32"/>
      <w:szCs w:val="32"/>
    </w:rPr>
  </w:style>
  <w:style w:type="character" w:customStyle="1" w:styleId="Nagwek5Znak">
    <w:name w:val="Nagłówek 5 Znak"/>
    <w:link w:val="Nagwek5"/>
    <w:qFormat/>
    <w:rsid w:val="008C1302"/>
    <w:rPr>
      <w:i/>
      <w:iCs/>
      <w:sz w:val="16"/>
      <w:szCs w:val="16"/>
    </w:rPr>
  </w:style>
  <w:style w:type="character" w:customStyle="1" w:styleId="TekstpodstawowyZnak">
    <w:name w:val="Tekst podstawowy Znak"/>
    <w:basedOn w:val="Domylnaczcionkaakapitu"/>
    <w:link w:val="Tekstpodstawowy"/>
    <w:qFormat/>
    <w:rsid w:val="002C12B7"/>
    <w:rPr>
      <w:b/>
      <w:lang w:eastAsia="pl-PL"/>
    </w:rPr>
  </w:style>
  <w:style w:type="character" w:customStyle="1" w:styleId="czeinternetowe">
    <w:name w:val="Łącze internetowe"/>
    <w:rsid w:val="002C12B7"/>
    <w:rPr>
      <w:color w:val="0000FF"/>
      <w:u w:val="single"/>
    </w:rPr>
  </w:style>
  <w:style w:type="character" w:styleId="Pogrubienie">
    <w:name w:val="Strong"/>
    <w:uiPriority w:val="22"/>
    <w:qFormat/>
    <w:rsid w:val="002C12B7"/>
    <w:rPr>
      <w:b/>
      <w:bCs/>
    </w:rPr>
  </w:style>
  <w:style w:type="character" w:customStyle="1" w:styleId="AkapitzlistZnak">
    <w:name w:val="Akapit z listą Znak"/>
    <w:link w:val="Akapitzlist1"/>
    <w:uiPriority w:val="34"/>
    <w:qFormat/>
    <w:locked/>
    <w:rsid w:val="002C12B7"/>
    <w:rPr>
      <w:sz w:val="24"/>
      <w:szCs w:val="24"/>
      <w:lang w:eastAsia="pl-PL"/>
    </w:rPr>
  </w:style>
  <w:style w:type="character" w:customStyle="1" w:styleId="NagwekZnak">
    <w:name w:val="Nagłówek Znak"/>
    <w:aliases w:val="Nagłówek strony nieparzystej Znak"/>
    <w:basedOn w:val="Domylnaczcionkaakapitu"/>
    <w:link w:val="Nagwek"/>
    <w:qFormat/>
    <w:rsid w:val="0056298D"/>
    <w:rPr>
      <w:lang w:eastAsia="pl-PL"/>
    </w:rPr>
  </w:style>
  <w:style w:type="character" w:styleId="Numerstrony">
    <w:name w:val="page number"/>
    <w:basedOn w:val="Domylnaczcionkaakapitu"/>
    <w:qFormat/>
    <w:rsid w:val="0056298D"/>
  </w:style>
  <w:style w:type="character" w:customStyle="1" w:styleId="StopkaZnak">
    <w:name w:val="Stopka Znak"/>
    <w:basedOn w:val="Domylnaczcionkaakapitu"/>
    <w:link w:val="Stopka"/>
    <w:uiPriority w:val="99"/>
    <w:qFormat/>
    <w:rsid w:val="0056298D"/>
    <w:rPr>
      <w:lang w:eastAsia="pl-PL"/>
    </w:rPr>
  </w:style>
  <w:style w:type="character" w:customStyle="1" w:styleId="TekstkomentarzaZnak">
    <w:name w:val="Tekst komentarza Znak"/>
    <w:basedOn w:val="Domylnaczcionkaakapitu"/>
    <w:link w:val="Tekstkomentarza"/>
    <w:semiHidden/>
    <w:qFormat/>
    <w:rsid w:val="0056298D"/>
    <w:rPr>
      <w:lang w:eastAsia="pl-PL"/>
    </w:rPr>
  </w:style>
  <w:style w:type="character" w:customStyle="1" w:styleId="TematkomentarzaZnak">
    <w:name w:val="Temat komentarza Znak"/>
    <w:basedOn w:val="TekstkomentarzaZnak"/>
    <w:link w:val="Tematkomentarza"/>
    <w:semiHidden/>
    <w:qFormat/>
    <w:rsid w:val="0056298D"/>
    <w:rPr>
      <w:b/>
      <w:bCs/>
      <w:lang w:eastAsia="pl-PL"/>
    </w:rPr>
  </w:style>
  <w:style w:type="character" w:customStyle="1" w:styleId="Tekstpodstawowy2Znak">
    <w:name w:val="Tekst podstawowy 2 Znak"/>
    <w:basedOn w:val="Domylnaczcionkaakapitu"/>
    <w:link w:val="Tekstpodstawowy2"/>
    <w:qFormat/>
    <w:rsid w:val="0056298D"/>
    <w:rPr>
      <w:sz w:val="24"/>
      <w:szCs w:val="24"/>
      <w:lang w:eastAsia="pl-PL"/>
    </w:rPr>
  </w:style>
  <w:style w:type="character" w:customStyle="1" w:styleId="TekstdymkaZnak">
    <w:name w:val="Tekst dymka Znak"/>
    <w:basedOn w:val="Domylnaczcionkaakapitu"/>
    <w:link w:val="Tekstdymka"/>
    <w:uiPriority w:val="99"/>
    <w:semiHidden/>
    <w:qFormat/>
    <w:rsid w:val="001D7165"/>
    <w:rPr>
      <w:rFonts w:ascii="Tahoma" w:hAnsi="Tahoma" w:cs="Tahoma"/>
      <w:sz w:val="16"/>
      <w:szCs w:val="16"/>
      <w:lang w:eastAsia="pl-PL"/>
    </w:rPr>
  </w:style>
  <w:style w:type="character" w:customStyle="1" w:styleId="ListLabel1">
    <w:name w:val="ListLabel 1"/>
    <w:qFormat/>
    <w:rPr>
      <w:b/>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Arial"/>
      <w:b/>
      <w:color w:val="auto"/>
      <w:sz w:val="22"/>
      <w:szCs w:val="22"/>
    </w:rPr>
  </w:style>
  <w:style w:type="character" w:customStyle="1" w:styleId="ListLabel21">
    <w:name w:val="ListLabel 21"/>
    <w:qFormat/>
    <w:rPr>
      <w:b/>
      <w:sz w:val="20"/>
      <w:szCs w:val="20"/>
    </w:rPr>
  </w:style>
  <w:style w:type="character" w:customStyle="1" w:styleId="ListLabel22">
    <w:name w:val="ListLabel 22"/>
    <w:qFormat/>
    <w:rPr>
      <w:rFonts w:cs="Arial"/>
      <w:sz w:val="26"/>
      <w:szCs w:val="26"/>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Calibri" w:hAnsi="Calibri"/>
      <w:b/>
      <w:color w:val="auto"/>
      <w:sz w:val="22"/>
    </w:rPr>
  </w:style>
  <w:style w:type="character" w:customStyle="1" w:styleId="ListLabel27">
    <w:name w:val="ListLabel 27"/>
    <w:qFormat/>
    <w:rPr>
      <w:rFonts w:ascii="Calibri" w:hAnsi="Calibri"/>
      <w:sz w:val="22"/>
      <w:szCs w:val="24"/>
    </w:rPr>
  </w:style>
  <w:style w:type="character" w:customStyle="1" w:styleId="ListLabel28">
    <w:name w:val="ListLabel 28"/>
    <w:qFormat/>
    <w:rPr>
      <w:sz w:val="24"/>
      <w:szCs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sz w:val="22"/>
      <w:szCs w:val="24"/>
    </w:rPr>
  </w:style>
  <w:style w:type="character" w:customStyle="1" w:styleId="ListLabel33">
    <w:name w:val="ListLabel 33"/>
    <w:qFormat/>
    <w:rPr>
      <w:rFonts w:ascii="Calibri" w:hAnsi="Calibri"/>
      <w:caps w:val="0"/>
      <w:smallCaps w:val="0"/>
      <w:strike w:val="0"/>
      <w:dstrike w:val="0"/>
      <w:outline w:val="0"/>
      <w:shadow w:val="0"/>
      <w:emboss w:val="0"/>
      <w:imprint w:val="0"/>
      <w:vanish w:val="0"/>
      <w:position w:val="0"/>
      <w:sz w:val="24"/>
      <w:vertAlign w:val="baseline"/>
    </w:rPr>
  </w:style>
  <w:style w:type="character" w:customStyle="1" w:styleId="ListLabel34">
    <w:name w:val="ListLabel 34"/>
    <w:qFormat/>
    <w:rPr>
      <w:rFonts w:asciiTheme="minorHAnsi" w:hAnsiTheme="minorHAnsi" w:cstheme="minorHAnsi"/>
    </w:rPr>
  </w:style>
  <w:style w:type="character" w:customStyle="1" w:styleId="ListLabel35">
    <w:name w:val="ListLabel 35"/>
    <w:qFormat/>
    <w:rPr>
      <w:rFonts w:ascii="Calibri" w:hAnsi="Calibri"/>
      <w:b/>
      <w:sz w:val="22"/>
    </w:rPr>
  </w:style>
  <w:style w:type="character" w:customStyle="1" w:styleId="ListLabel36">
    <w:name w:val="ListLabel 36"/>
    <w:qFormat/>
    <w:rPr>
      <w:rFonts w:ascii="Calibri" w:hAnsi="Calibri"/>
      <w:b/>
      <w:color w:val="000000"/>
      <w:sz w:val="22"/>
    </w:rPr>
  </w:style>
  <w:style w:type="character" w:customStyle="1" w:styleId="ListLabel37">
    <w:name w:val="ListLabel 37"/>
    <w:qFormat/>
    <w:rPr>
      <w:rFonts w:ascii="Calibri" w:hAnsi="Calibri"/>
      <w:b/>
      <w:sz w:val="20"/>
    </w:rPr>
  </w:style>
  <w:style w:type="character" w:customStyle="1" w:styleId="ListLabel38">
    <w:name w:val="ListLabel 38"/>
    <w:qFormat/>
    <w:rPr>
      <w:rFonts w:ascii="Calibri" w:hAnsi="Calibri" w:cs="Symbol"/>
      <w:sz w:val="20"/>
    </w:rPr>
  </w:style>
  <w:style w:type="character" w:customStyle="1" w:styleId="ListLabel39">
    <w:name w:val="ListLabel 39"/>
    <w:qFormat/>
    <w:rPr>
      <w:rFonts w:cs="Courier New"/>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ascii="Calibri" w:hAnsi="Calibri" w:cs="Arial"/>
      <w:b/>
      <w:color w:val="auto"/>
      <w:sz w:val="22"/>
      <w:szCs w:val="22"/>
    </w:rPr>
  </w:style>
  <w:style w:type="character" w:customStyle="1" w:styleId="ListLabel48">
    <w:name w:val="ListLabel 48"/>
    <w:qFormat/>
    <w:rPr>
      <w:b/>
      <w:sz w:val="20"/>
      <w:szCs w:val="20"/>
    </w:rPr>
  </w:style>
  <w:style w:type="character" w:customStyle="1" w:styleId="ListLabel49">
    <w:name w:val="ListLabel 49"/>
    <w:qFormat/>
    <w:rPr>
      <w:rFonts w:cs="Arial"/>
    </w:rPr>
  </w:style>
  <w:style w:type="character" w:customStyle="1" w:styleId="ListLabel50">
    <w:name w:val="ListLabel 50"/>
    <w:qFormat/>
    <w:rPr>
      <w:rFonts w:cs="Symbol"/>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alibri" w:hAnsi="Calibri"/>
      <w:b/>
      <w:color w:val="auto"/>
      <w:sz w:val="22"/>
    </w:rPr>
  </w:style>
  <w:style w:type="character" w:customStyle="1" w:styleId="ListLabel60">
    <w:name w:val="ListLabel 60"/>
    <w:qFormat/>
    <w:rPr>
      <w:rFonts w:ascii="Calibri" w:hAnsi="Calibri" w:cs="Symbol"/>
      <w:sz w:val="22"/>
      <w:szCs w:val="24"/>
    </w:rPr>
  </w:style>
  <w:style w:type="character" w:customStyle="1" w:styleId="ListLabel61">
    <w:name w:val="ListLabel 61"/>
    <w:qFormat/>
    <w:rPr>
      <w:rFonts w:cs="Symbol"/>
      <w:sz w:val="24"/>
      <w:szCs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sz w:val="22"/>
      <w:szCs w:val="24"/>
    </w:rPr>
  </w:style>
  <w:style w:type="character" w:customStyle="1" w:styleId="ListLabel71">
    <w:name w:val="ListLabel 71"/>
    <w:qFormat/>
    <w:rPr>
      <w:rFonts w:ascii="Calibri" w:hAnsi="Calibri"/>
      <w:caps w:val="0"/>
      <w:smallCaps w:val="0"/>
      <w:strike w:val="0"/>
      <w:dstrike w:val="0"/>
      <w:outline w:val="0"/>
      <w:shadow w:val="0"/>
      <w:emboss w:val="0"/>
      <w:imprint w:val="0"/>
      <w:vanish w:val="0"/>
      <w:position w:val="0"/>
      <w:sz w:val="24"/>
      <w:vertAlign w:val="baseline"/>
    </w:rPr>
  </w:style>
  <w:style w:type="character" w:customStyle="1" w:styleId="ListLabel72">
    <w:name w:val="ListLabel 72"/>
    <w:qFormat/>
    <w:rPr>
      <w:rFonts w:asciiTheme="minorHAnsi" w:hAnsiTheme="minorHAnsi" w:cstheme="minorHAnsi"/>
    </w:rPr>
  </w:style>
  <w:style w:type="character" w:customStyle="1" w:styleId="ListLabel73">
    <w:name w:val="ListLabel 73"/>
    <w:qFormat/>
    <w:rPr>
      <w:sz w:val="24"/>
      <w:szCs w:val="24"/>
    </w:rPr>
  </w:style>
  <w:style w:type="character" w:customStyle="1" w:styleId="ListLabel74">
    <w:name w:val="ListLabel 74"/>
    <w:qFormat/>
    <w:rPr>
      <w:rFonts w:ascii="Calibri" w:hAnsi="Calibri"/>
      <w:b/>
      <w:sz w:val="22"/>
    </w:rPr>
  </w:style>
  <w:style w:type="character" w:customStyle="1" w:styleId="ListLabel75">
    <w:name w:val="ListLabel 75"/>
    <w:qFormat/>
    <w:rPr>
      <w:rFonts w:ascii="Calibri" w:hAnsi="Calibri"/>
      <w:b/>
      <w:color w:val="000000"/>
      <w:sz w:val="22"/>
    </w:rPr>
  </w:style>
  <w:style w:type="character" w:customStyle="1" w:styleId="Znakinumeracji">
    <w:name w:val="Znaki numeracji"/>
    <w:qFormat/>
  </w:style>
  <w:style w:type="paragraph" w:styleId="Nagwek">
    <w:name w:val="header"/>
    <w:aliases w:val="Nagłówek strony nieparzystej"/>
    <w:basedOn w:val="Normalny"/>
    <w:next w:val="Tekstpodstawowy"/>
    <w:link w:val="NagwekZnak"/>
    <w:rsid w:val="0056298D"/>
    <w:pPr>
      <w:tabs>
        <w:tab w:val="center" w:pos="4536"/>
        <w:tab w:val="right" w:pos="9072"/>
      </w:tabs>
    </w:pPr>
    <w:rPr>
      <w:sz w:val="20"/>
      <w:szCs w:val="20"/>
    </w:rPr>
  </w:style>
  <w:style w:type="paragraph" w:styleId="Tekstpodstawowy">
    <w:name w:val="Body Text"/>
    <w:basedOn w:val="Normalny"/>
    <w:link w:val="TekstpodstawowyZnak"/>
    <w:rsid w:val="002C12B7"/>
    <w:pPr>
      <w:tabs>
        <w:tab w:val="left" w:pos="0"/>
      </w:tabs>
    </w:pPr>
    <w:rPr>
      <w:b/>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8C1302"/>
    <w:pPr>
      <w:ind w:left="708"/>
    </w:pPr>
  </w:style>
  <w:style w:type="paragraph" w:customStyle="1" w:styleId="Akapitzlist1">
    <w:name w:val="Akapit z listą1"/>
    <w:basedOn w:val="Normalny"/>
    <w:link w:val="AkapitzlistZnak"/>
    <w:uiPriority w:val="34"/>
    <w:qFormat/>
    <w:rsid w:val="002C12B7"/>
    <w:pPr>
      <w:ind w:left="708"/>
    </w:pPr>
  </w:style>
  <w:style w:type="paragraph" w:styleId="NormalnyWeb">
    <w:name w:val="Normal (Web)"/>
    <w:basedOn w:val="Normalny"/>
    <w:uiPriority w:val="99"/>
    <w:unhideWhenUsed/>
    <w:qFormat/>
    <w:rsid w:val="002C12B7"/>
    <w:pPr>
      <w:spacing w:beforeAutospacing="1" w:afterAutospacing="1"/>
    </w:pPr>
  </w:style>
  <w:style w:type="paragraph" w:customStyle="1" w:styleId="c">
    <w:name w:val="c"/>
    <w:basedOn w:val="Normalny"/>
    <w:qFormat/>
    <w:rsid w:val="00D2401B"/>
    <w:pPr>
      <w:spacing w:beforeAutospacing="1" w:afterAutospacing="1"/>
    </w:pPr>
  </w:style>
  <w:style w:type="paragraph" w:customStyle="1" w:styleId="p0">
    <w:name w:val="p0"/>
    <w:basedOn w:val="Normalny"/>
    <w:qFormat/>
    <w:rsid w:val="00D2401B"/>
    <w:pPr>
      <w:spacing w:beforeAutospacing="1" w:afterAutospacing="1"/>
    </w:pPr>
  </w:style>
  <w:style w:type="paragraph" w:customStyle="1" w:styleId="p1">
    <w:name w:val="p1"/>
    <w:basedOn w:val="Normalny"/>
    <w:qFormat/>
    <w:rsid w:val="00D2401B"/>
    <w:pPr>
      <w:spacing w:beforeAutospacing="1" w:afterAutospacing="1"/>
    </w:pPr>
  </w:style>
  <w:style w:type="paragraph" w:styleId="Stopka">
    <w:name w:val="footer"/>
    <w:basedOn w:val="Normalny"/>
    <w:link w:val="StopkaZnak"/>
    <w:uiPriority w:val="99"/>
    <w:rsid w:val="0056298D"/>
    <w:pPr>
      <w:tabs>
        <w:tab w:val="center" w:pos="4536"/>
        <w:tab w:val="right" w:pos="9072"/>
      </w:tabs>
    </w:pPr>
    <w:rPr>
      <w:sz w:val="20"/>
      <w:szCs w:val="20"/>
    </w:rPr>
  </w:style>
  <w:style w:type="paragraph" w:styleId="Tekstkomentarza">
    <w:name w:val="annotation text"/>
    <w:basedOn w:val="Normalny"/>
    <w:link w:val="TekstkomentarzaZnak"/>
    <w:semiHidden/>
    <w:unhideWhenUsed/>
    <w:qFormat/>
    <w:rsid w:val="0056298D"/>
    <w:rPr>
      <w:sz w:val="20"/>
      <w:szCs w:val="20"/>
    </w:rPr>
  </w:style>
  <w:style w:type="paragraph" w:styleId="Tematkomentarza">
    <w:name w:val="annotation subject"/>
    <w:basedOn w:val="Tekstkomentarza"/>
    <w:next w:val="Tekstkomentarza"/>
    <w:link w:val="TematkomentarzaZnak"/>
    <w:semiHidden/>
    <w:qFormat/>
    <w:rsid w:val="0056298D"/>
    <w:rPr>
      <w:b/>
      <w:bCs/>
    </w:rPr>
  </w:style>
  <w:style w:type="paragraph" w:styleId="Tekstpodstawowy2">
    <w:name w:val="Body Text 2"/>
    <w:basedOn w:val="Normalny"/>
    <w:link w:val="Tekstpodstawowy2Znak"/>
    <w:qFormat/>
    <w:rsid w:val="0056298D"/>
    <w:pPr>
      <w:spacing w:after="120" w:line="480" w:lineRule="auto"/>
    </w:pPr>
  </w:style>
  <w:style w:type="paragraph" w:customStyle="1" w:styleId="Default">
    <w:name w:val="Default"/>
    <w:qFormat/>
    <w:rsid w:val="0056298D"/>
    <w:rPr>
      <w:rFonts w:ascii="Book Antiqua" w:hAnsi="Book Antiqua" w:cs="Book Antiqua"/>
      <w:color w:val="000000"/>
      <w:sz w:val="24"/>
      <w:szCs w:val="24"/>
      <w:lang w:eastAsia="pl-PL"/>
    </w:rPr>
  </w:style>
  <w:style w:type="paragraph" w:styleId="Tekstdymka">
    <w:name w:val="Balloon Text"/>
    <w:basedOn w:val="Normalny"/>
    <w:link w:val="TekstdymkaZnak"/>
    <w:uiPriority w:val="99"/>
    <w:semiHidden/>
    <w:unhideWhenUsed/>
    <w:qFormat/>
    <w:rsid w:val="001D7165"/>
    <w:rPr>
      <w:rFonts w:ascii="Tahoma" w:hAnsi="Tahoma" w:cs="Tahoma"/>
      <w:sz w:val="16"/>
      <w:szCs w:val="16"/>
    </w:rPr>
  </w:style>
  <w:style w:type="paragraph" w:customStyle="1" w:styleId="Zawartoramki">
    <w:name w:val="Zawartość ramki"/>
    <w:basedOn w:val="Normalny"/>
    <w:qFormat/>
  </w:style>
  <w:style w:type="paragraph" w:styleId="Tekstprzypisudolnego">
    <w:name w:val="footnote text"/>
    <w:basedOn w:val="Normalny"/>
    <w:link w:val="TekstprzypisudolnegoZnak"/>
    <w:uiPriority w:val="99"/>
    <w:semiHidden/>
    <w:rsid w:val="00AF5957"/>
    <w:rPr>
      <w:sz w:val="20"/>
      <w:szCs w:val="20"/>
    </w:rPr>
  </w:style>
  <w:style w:type="character" w:customStyle="1" w:styleId="TekstprzypisudolnegoZnak">
    <w:name w:val="Tekst przypisu dolnego Znak"/>
    <w:basedOn w:val="Domylnaczcionkaakapitu"/>
    <w:link w:val="Tekstprzypisudolnego"/>
    <w:uiPriority w:val="99"/>
    <w:semiHidden/>
    <w:rsid w:val="00AF5957"/>
    <w:rPr>
      <w:lang w:eastAsia="pl-PL"/>
    </w:rPr>
  </w:style>
  <w:style w:type="character" w:styleId="Odwoanieprzypisudolnego">
    <w:name w:val="footnote reference"/>
    <w:uiPriority w:val="99"/>
    <w:semiHidden/>
    <w:rsid w:val="00AF5957"/>
    <w:rPr>
      <w:vertAlign w:val="superscript"/>
    </w:rPr>
  </w:style>
  <w:style w:type="character" w:styleId="Hipercze">
    <w:name w:val="Hyperlink"/>
    <w:basedOn w:val="Domylnaczcionkaakapitu"/>
    <w:unhideWhenUsed/>
    <w:rsid w:val="00CE1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p.starepol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p.starepole.pl/" TargetMode="External"/><Relationship Id="rId4" Type="http://schemas.openxmlformats.org/officeDocument/2006/relationships/webSettings" Target="webSettings.xml"/><Relationship Id="rId9" Type="http://schemas.openxmlformats.org/officeDocument/2006/relationships/hyperlink" Target="http://www.bip.stare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8052</Words>
  <Characters>48316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E.Rojek</dc:creator>
  <cp:lastModifiedBy>J.Salamonik</cp:lastModifiedBy>
  <cp:revision>2</cp:revision>
  <cp:lastPrinted>2018-11-06T11:31:00Z</cp:lastPrinted>
  <dcterms:created xsi:type="dcterms:W3CDTF">2018-11-06T12:13:00Z</dcterms:created>
  <dcterms:modified xsi:type="dcterms:W3CDTF">2018-11-06T12:13:00Z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