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7AC" w:rsidRPr="0092307A" w:rsidRDefault="004627AC" w:rsidP="004627AC">
      <w:pPr>
        <w:jc w:val="right"/>
        <w:rPr>
          <w:rFonts w:asciiTheme="minorHAnsi" w:hAnsiTheme="minorHAnsi" w:cstheme="minorHAnsi"/>
          <w:sz w:val="20"/>
        </w:rPr>
      </w:pPr>
      <w:bookmarkStart w:id="0" w:name="_GoBack"/>
      <w:bookmarkEnd w:id="0"/>
      <w:r w:rsidRPr="0092307A">
        <w:rPr>
          <w:rFonts w:asciiTheme="minorHAnsi" w:hAnsiTheme="minorHAnsi" w:cstheme="minorHAnsi"/>
          <w:sz w:val="20"/>
        </w:rPr>
        <w:t xml:space="preserve">Załącznik nr </w:t>
      </w:r>
      <w:r>
        <w:rPr>
          <w:rFonts w:asciiTheme="minorHAnsi" w:hAnsiTheme="minorHAnsi" w:cstheme="minorHAnsi"/>
          <w:sz w:val="20"/>
        </w:rPr>
        <w:t>3</w:t>
      </w:r>
      <w:r w:rsidRPr="0092307A">
        <w:rPr>
          <w:rFonts w:asciiTheme="minorHAnsi" w:hAnsiTheme="minorHAnsi" w:cstheme="minorHAnsi"/>
          <w:sz w:val="20"/>
        </w:rPr>
        <w:t xml:space="preserve"> </w:t>
      </w:r>
    </w:p>
    <w:p w:rsidR="004627AC" w:rsidRPr="00A9751A" w:rsidRDefault="00580E0A" w:rsidP="00580E0A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WZÓR</w:t>
      </w:r>
    </w:p>
    <w:p w:rsidR="004627AC" w:rsidRDefault="004627AC">
      <w:pPr>
        <w:rPr>
          <w:rFonts w:asciiTheme="minorHAnsi" w:hAnsiTheme="minorHAnsi" w:cstheme="minorHAnsi"/>
        </w:rPr>
      </w:pPr>
    </w:p>
    <w:p w:rsidR="004627AC" w:rsidRDefault="004627AC" w:rsidP="004627AC">
      <w:pPr>
        <w:pStyle w:val="Nagwek1"/>
        <w:numPr>
          <w:ilvl w:val="0"/>
          <w:numId w:val="2"/>
        </w:numPr>
        <w:tabs>
          <w:tab w:val="left" w:pos="0"/>
        </w:tabs>
        <w:suppressAutoHyphens/>
        <w:spacing w:before="0" w:after="0"/>
        <w:jc w:val="center"/>
        <w:rPr>
          <w:rFonts w:asciiTheme="minorHAnsi" w:hAnsiTheme="minorHAnsi" w:cstheme="minorHAnsi"/>
          <w:b w:val="0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>UMOWA</w:t>
      </w:r>
    </w:p>
    <w:p w:rsidR="004627AC" w:rsidRPr="008433B6" w:rsidRDefault="004627AC" w:rsidP="004627AC"/>
    <w:p w:rsidR="005A7C38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o świadczenie usług w zakresie publicznego transportu zbiorowego na trasie</w:t>
      </w:r>
      <w:r>
        <w:rPr>
          <w:rFonts w:asciiTheme="minorHAnsi" w:hAnsiTheme="minorHAnsi" w:cstheme="minorHAnsi"/>
          <w:b/>
        </w:rPr>
        <w:t xml:space="preserve"> 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Malbork – </w:t>
      </w:r>
      <w:r w:rsidR="005A7C38" w:rsidRPr="008433B6">
        <w:rPr>
          <w:rFonts w:asciiTheme="minorHAnsi" w:hAnsiTheme="minorHAnsi" w:cstheme="minorHAnsi"/>
          <w:b/>
        </w:rPr>
        <w:t>Kaczynos</w:t>
      </w:r>
      <w:r w:rsidR="005A7C38">
        <w:rPr>
          <w:rFonts w:asciiTheme="minorHAnsi" w:hAnsiTheme="minorHAnsi" w:cstheme="minorHAnsi"/>
          <w:b/>
        </w:rPr>
        <w:t xml:space="preserve"> - </w:t>
      </w:r>
      <w:r w:rsidR="005A7C38" w:rsidRPr="008433B6">
        <w:rPr>
          <w:rFonts w:asciiTheme="minorHAnsi" w:hAnsiTheme="minorHAnsi" w:cstheme="minorHAnsi"/>
          <w:b/>
        </w:rPr>
        <w:t xml:space="preserve"> </w:t>
      </w:r>
      <w:r w:rsidRPr="008433B6">
        <w:rPr>
          <w:rFonts w:asciiTheme="minorHAnsi" w:hAnsiTheme="minorHAnsi" w:cstheme="minorHAnsi"/>
          <w:b/>
        </w:rPr>
        <w:t>Ząbrowo</w:t>
      </w:r>
      <w:r w:rsidR="005A7C38">
        <w:rPr>
          <w:rFonts w:asciiTheme="minorHAnsi" w:hAnsiTheme="minorHAnsi" w:cstheme="minorHAnsi"/>
          <w:b/>
        </w:rPr>
        <w:t xml:space="preserve"> - </w:t>
      </w:r>
      <w:r>
        <w:rPr>
          <w:rFonts w:asciiTheme="minorHAnsi" w:hAnsiTheme="minorHAnsi" w:cstheme="minorHAnsi"/>
          <w:b/>
        </w:rPr>
        <w:t>Stare Pole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 dnia </w:t>
      </w:r>
      <w:r>
        <w:rPr>
          <w:rFonts w:asciiTheme="minorHAnsi" w:hAnsiTheme="minorHAnsi" w:cstheme="minorHAnsi"/>
        </w:rPr>
        <w:t>………………………..</w:t>
      </w:r>
      <w:r w:rsidRPr="008433B6">
        <w:rPr>
          <w:rFonts w:asciiTheme="minorHAnsi" w:hAnsiTheme="minorHAnsi" w:cstheme="minorHAnsi"/>
        </w:rPr>
        <w:t xml:space="preserve"> r. pomiędzy: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  <w:b/>
        </w:rPr>
        <w:t xml:space="preserve">Gminą Stare Pole, </w:t>
      </w:r>
      <w:r w:rsidRPr="008433B6">
        <w:rPr>
          <w:rFonts w:asciiTheme="minorHAnsi" w:hAnsiTheme="minorHAnsi" w:cstheme="minorHAnsi"/>
          <w:bCs/>
        </w:rPr>
        <w:t>zwaną dalej</w:t>
      </w:r>
      <w:r w:rsidRPr="008433B6">
        <w:rPr>
          <w:rFonts w:asciiTheme="minorHAnsi" w:hAnsiTheme="minorHAnsi" w:cstheme="minorHAnsi"/>
          <w:b/>
        </w:rPr>
        <w:t xml:space="preserve"> Gminą</w:t>
      </w:r>
      <w:r w:rsidRPr="008433B6">
        <w:rPr>
          <w:rFonts w:asciiTheme="minorHAnsi" w:hAnsiTheme="minorHAnsi" w:cstheme="minorHAnsi"/>
        </w:rPr>
        <w:t>, reprezentowaną przez: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Marka Szczypiora – Wójta Gminy 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</w:rPr>
        <w:t xml:space="preserve">zwaną w dalszej części umowy </w:t>
      </w:r>
      <w:r w:rsidRPr="008433B6">
        <w:rPr>
          <w:rFonts w:asciiTheme="minorHAnsi" w:hAnsiTheme="minorHAnsi" w:cstheme="minorHAnsi"/>
          <w:b/>
        </w:rPr>
        <w:t>Organizatorem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 xml:space="preserve">a </w:t>
      </w: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………………………………………………………………………………….</w:t>
      </w: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</w:rPr>
      </w:pPr>
    </w:p>
    <w:p w:rsidR="004627AC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  <w:r w:rsidRPr="008433B6">
        <w:rPr>
          <w:rFonts w:asciiTheme="minorHAnsi" w:hAnsiTheme="minorHAnsi" w:cstheme="minorHAnsi"/>
          <w:bCs/>
          <w:iCs/>
        </w:rPr>
        <w:t>reprezentowane</w:t>
      </w:r>
      <w:r w:rsidRPr="008433B6"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  <w:bCs/>
          <w:iCs/>
        </w:rPr>
        <w:t>przez:</w:t>
      </w:r>
    </w:p>
    <w:p w:rsidR="004627AC" w:rsidRPr="008433B6" w:rsidRDefault="004627AC" w:rsidP="004627AC">
      <w:pPr>
        <w:pStyle w:val="Tekstpodstawowy21"/>
        <w:spacing w:after="0" w:line="240" w:lineRule="auto"/>
        <w:jc w:val="both"/>
        <w:rPr>
          <w:rFonts w:asciiTheme="minorHAnsi" w:hAnsiTheme="minorHAnsi" w:cstheme="minorHAnsi"/>
          <w:bCs/>
          <w:iCs/>
        </w:rPr>
      </w:pP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1. </w:t>
      </w:r>
      <w:r>
        <w:rPr>
          <w:rFonts w:asciiTheme="minorHAnsi" w:hAnsiTheme="minorHAnsi" w:cstheme="minorHAnsi"/>
        </w:rPr>
        <w:t>………………………………………………………………………………</w:t>
      </w: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</w:rPr>
        <w:t xml:space="preserve">zwane w dalszej części umowy </w:t>
      </w:r>
      <w:r w:rsidRPr="008433B6">
        <w:rPr>
          <w:rFonts w:asciiTheme="minorHAnsi" w:hAnsiTheme="minorHAnsi" w:cstheme="minorHAnsi"/>
          <w:b/>
        </w:rPr>
        <w:t>Operatorem</w:t>
      </w: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zawarta na podstawie art. 22 ust. 1 ustawy z dnia 16 grudnia 2010 r. o publicznym </w:t>
      </w:r>
      <w:r>
        <w:rPr>
          <w:rFonts w:asciiTheme="minorHAnsi" w:hAnsiTheme="minorHAnsi" w:cstheme="minorHAnsi"/>
        </w:rPr>
        <w:t>transporcie zbiorowym (Dz.U. 2016</w:t>
      </w:r>
      <w:r w:rsidRPr="008433B6">
        <w:rPr>
          <w:rFonts w:asciiTheme="minorHAnsi" w:hAnsiTheme="minorHAnsi" w:cstheme="minorHAnsi"/>
        </w:rPr>
        <w:t xml:space="preserve"> poz. </w:t>
      </w:r>
      <w:r>
        <w:rPr>
          <w:rFonts w:asciiTheme="minorHAnsi" w:hAnsiTheme="minorHAnsi" w:cstheme="minorHAnsi"/>
        </w:rPr>
        <w:t>1867 ze</w:t>
      </w:r>
      <w:r w:rsidRPr="008433B6">
        <w:rPr>
          <w:rFonts w:asciiTheme="minorHAnsi" w:hAnsiTheme="minorHAnsi" w:cstheme="minorHAnsi"/>
        </w:rPr>
        <w:t xml:space="preserve"> zm.) :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§1</w:t>
      </w:r>
    </w:p>
    <w:p w:rsidR="004627AC" w:rsidRPr="008433B6" w:rsidRDefault="004627AC" w:rsidP="004627AC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Przedmiotem niniejszej umowy jest świadczenie usługi w zakresie lokalnego transportu </w:t>
      </w:r>
      <w:r w:rsidR="00ED2AA0">
        <w:rPr>
          <w:rFonts w:asciiTheme="minorHAnsi" w:hAnsiTheme="minorHAnsi" w:cstheme="minorHAnsi"/>
        </w:rPr>
        <w:t xml:space="preserve">     </w:t>
      </w:r>
      <w:r w:rsidRPr="008433B6">
        <w:rPr>
          <w:rFonts w:asciiTheme="minorHAnsi" w:hAnsiTheme="minorHAnsi" w:cstheme="minorHAnsi"/>
        </w:rPr>
        <w:t xml:space="preserve">w związku z wykonywaniem usług na trasie </w:t>
      </w:r>
      <w:r w:rsidR="005A7C38" w:rsidRPr="005A7C38">
        <w:rPr>
          <w:rFonts w:asciiTheme="minorHAnsi" w:hAnsiTheme="minorHAnsi" w:cstheme="minorHAnsi"/>
        </w:rPr>
        <w:t>Malbork – Kaczynos -  Ząbrowo - Stare Pole</w:t>
      </w:r>
      <w:r w:rsidRPr="008433B6">
        <w:rPr>
          <w:rFonts w:asciiTheme="minorHAnsi" w:hAnsiTheme="minorHAnsi" w:cstheme="minorHAnsi"/>
        </w:rPr>
        <w:t xml:space="preserve"> kursującego zgodnie z rozkładem jazdy stanowiącym załącznik nr 1 do niniejszej umowy. Świadczenie usług nastąpi po uzyskaniu stosownych zezwoleń na ich świadczenie oraz po zawarciu umowy o której mowa w ust.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>3.</w:t>
      </w:r>
    </w:p>
    <w:p w:rsidR="004627AC" w:rsidRPr="008433B6" w:rsidRDefault="004627AC" w:rsidP="004627AC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  <w:color w:val="FF0000"/>
        </w:rPr>
      </w:pPr>
      <w:r w:rsidRPr="008433B6">
        <w:rPr>
          <w:rFonts w:asciiTheme="minorHAnsi" w:hAnsiTheme="minorHAnsi" w:cstheme="minorHAnsi"/>
        </w:rPr>
        <w:t>Operator oświadcza, iż przewozy o których mowa w ust. 1 realizowane będą na podstawie zezwolenia wydanego przez Starostę Powiatu Malborskiego dla Operatora</w:t>
      </w:r>
      <w:r w:rsidRPr="008433B6">
        <w:rPr>
          <w:rFonts w:asciiTheme="minorHAnsi" w:hAnsiTheme="minorHAnsi" w:cstheme="minorHAnsi"/>
          <w:color w:val="FF0000"/>
        </w:rPr>
        <w:t>.</w:t>
      </w:r>
    </w:p>
    <w:p w:rsidR="004627AC" w:rsidRPr="008433B6" w:rsidRDefault="004627AC" w:rsidP="004627AC">
      <w:pPr>
        <w:pStyle w:val="Akapitzlist"/>
        <w:numPr>
          <w:ilvl w:val="0"/>
          <w:numId w:val="6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Operator w przewozach, o których mowa w ust. 1 będzie stosował ulgi na podstawie ustawy z dnia 20 czerwca 1992 r. o uprawnieniach do  ulgowych przejazdów środkami publicznego transportu zbiorowego  (tj. Dz.U. 2012 r, poz. 1138 z późn. zm.). Koszty związane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>z finansowaniem ustawowych uprawnień do bezpłatnych lub ulgowych przejazdów pokryte będą z budżetu państwa, na podstawie stosownej umowy zawartej pomiędzy Operatorem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 xml:space="preserve">i  Marszałkiem Województwa Pomorskiego.  </w:t>
      </w:r>
    </w:p>
    <w:p w:rsidR="004627AC" w:rsidRPr="008433B6" w:rsidRDefault="004627AC" w:rsidP="004627AC">
      <w:pPr>
        <w:widowControl w:val="0"/>
        <w:jc w:val="both"/>
        <w:rPr>
          <w:rFonts w:asciiTheme="minorHAnsi" w:hAnsiTheme="minorHAnsi" w:cstheme="minorHAnsi"/>
          <w:b/>
        </w:rPr>
      </w:pPr>
    </w:p>
    <w:p w:rsidR="004627AC" w:rsidRPr="008433B6" w:rsidRDefault="004627AC" w:rsidP="004627AC">
      <w:pPr>
        <w:widowControl w:val="0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§2</w:t>
      </w:r>
    </w:p>
    <w:p w:rsidR="004627AC" w:rsidRPr="008433B6" w:rsidRDefault="004627AC" w:rsidP="004627AC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Mocą niniejszej umowy Strony ustalają, że Organizator powierza realizację usług </w:t>
      </w:r>
      <w:r w:rsidR="00580E0A">
        <w:rPr>
          <w:rFonts w:asciiTheme="minorHAnsi" w:hAnsiTheme="minorHAnsi" w:cstheme="minorHAnsi"/>
        </w:rPr>
        <w:t xml:space="preserve">                     </w:t>
      </w:r>
      <w:r w:rsidRPr="008433B6">
        <w:rPr>
          <w:rFonts w:asciiTheme="minorHAnsi" w:hAnsiTheme="minorHAnsi" w:cstheme="minorHAnsi"/>
        </w:rPr>
        <w:t xml:space="preserve">w zakresie lokalnego transportu zbiorowego na trasie </w:t>
      </w:r>
      <w:r w:rsidR="005A7C38" w:rsidRPr="005A7C38">
        <w:rPr>
          <w:rFonts w:asciiTheme="minorHAnsi" w:hAnsiTheme="minorHAnsi" w:cstheme="minorHAnsi"/>
        </w:rPr>
        <w:t>Malbork – Kaczynos -  Ząbrowo - Stare Pole</w:t>
      </w:r>
      <w:r w:rsidRPr="008433B6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 xml:space="preserve">a Operator zobowiązuje się do ich świadczenia, stosując ulgi w przewozach, </w:t>
      </w:r>
      <w:r>
        <w:rPr>
          <w:rFonts w:asciiTheme="minorHAnsi" w:hAnsiTheme="minorHAnsi" w:cstheme="minorHAnsi"/>
        </w:rPr>
        <w:t xml:space="preserve">             </w:t>
      </w:r>
      <w:r w:rsidRPr="008433B6">
        <w:rPr>
          <w:rFonts w:asciiTheme="minorHAnsi" w:hAnsiTheme="minorHAnsi" w:cstheme="minorHAnsi"/>
        </w:rPr>
        <w:t>o których mowa w §1</w:t>
      </w:r>
      <w:r>
        <w:rPr>
          <w:rFonts w:asciiTheme="minorHAnsi" w:hAnsiTheme="minorHAnsi" w:cstheme="minorHAnsi"/>
        </w:rPr>
        <w:t xml:space="preserve"> </w:t>
      </w:r>
      <w:r w:rsidRPr="008433B6">
        <w:rPr>
          <w:rFonts w:asciiTheme="minorHAnsi" w:hAnsiTheme="minorHAnsi" w:cstheme="minorHAnsi"/>
        </w:rPr>
        <w:t>ust. 3.</w:t>
      </w:r>
    </w:p>
    <w:p w:rsidR="004627AC" w:rsidRPr="008433B6" w:rsidRDefault="004627AC" w:rsidP="004627AC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Strony ustalają, iż wpływy z tytułu dystrybucji biletów jednorazowych i miesięcznych będą stanowiły przychody Operatora.</w:t>
      </w:r>
    </w:p>
    <w:p w:rsidR="004627AC" w:rsidRDefault="004627AC" w:rsidP="004627AC">
      <w:pPr>
        <w:pStyle w:val="Akapitzlist"/>
        <w:numPr>
          <w:ilvl w:val="0"/>
          <w:numId w:val="7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lastRenderedPageBreak/>
        <w:t xml:space="preserve">Strony uzgadniają, iż emisja oraz dystrybucja biletów będzie realizowana przez Operatora </w:t>
      </w:r>
      <w:r>
        <w:rPr>
          <w:rFonts w:asciiTheme="minorHAnsi" w:hAnsiTheme="minorHAnsi" w:cstheme="minorHAnsi"/>
        </w:rPr>
        <w:t xml:space="preserve">                                   </w:t>
      </w:r>
      <w:r w:rsidRPr="008433B6">
        <w:rPr>
          <w:rFonts w:asciiTheme="minorHAnsi" w:hAnsiTheme="minorHAnsi" w:cstheme="minorHAnsi"/>
        </w:rPr>
        <w:t>i na jego koszt.</w:t>
      </w:r>
      <w:r w:rsidR="00ED2AA0">
        <w:rPr>
          <w:rFonts w:asciiTheme="minorHAnsi" w:hAnsiTheme="minorHAnsi" w:cstheme="minorHAnsi"/>
        </w:rPr>
        <w:t xml:space="preserve"> </w:t>
      </w:r>
    </w:p>
    <w:p w:rsidR="00ED2AA0" w:rsidRPr="00ED2AA0" w:rsidRDefault="00ED2AA0" w:rsidP="00ED2AA0">
      <w:pPr>
        <w:pStyle w:val="Akapitzlist"/>
        <w:suppressAutoHyphens/>
        <w:ind w:left="360"/>
        <w:contextualSpacing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widowControl w:val="0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§3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Operator zobowiązuje się do wykonywania zadań, o których mowa w §1 z zachowaniem należytej staranności, wynikającej z charakteru tych usług, oraz do przestrzegania obowiązujących przepisów prawa dotyczących świadczenia usług w zakresie transportu zbiorowego.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Operator zobowiązuje się do rzetelnego wypełniania kart drogowych, tj: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Dokładnego wypisywania w kartach drogowych adnotacji i potwierdzeń włączania do ruchu autobusów oraz zauważonych nieprawidłowości;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9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 Jednoznacznego podawania informacji o wadliwym kursie, opóźnieniach </w:t>
      </w:r>
      <w:r w:rsidR="0044164A">
        <w:rPr>
          <w:rFonts w:asciiTheme="minorHAnsi" w:hAnsiTheme="minorHAnsi" w:cstheme="minorHAnsi"/>
        </w:rPr>
        <w:t xml:space="preserve">                              </w:t>
      </w:r>
      <w:r w:rsidRPr="008433B6">
        <w:rPr>
          <w:rFonts w:asciiTheme="minorHAnsi" w:hAnsiTheme="minorHAnsi" w:cstheme="minorHAnsi"/>
        </w:rPr>
        <w:t>i wcześniejszych zjazdach.</w:t>
      </w:r>
    </w:p>
    <w:p w:rsidR="004627AC" w:rsidRPr="008433B6" w:rsidRDefault="004627AC" w:rsidP="004627AC">
      <w:pPr>
        <w:pStyle w:val="Akapitzlist"/>
        <w:widowControl w:val="0"/>
        <w:numPr>
          <w:ilvl w:val="0"/>
          <w:numId w:val="8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 przypadku gdyby Operator nie mógł zapewnić , nawet częściowo, należytego wykonania usługi, zgodnie z niniejszą umową, zobowiązany jest niezwłocznie poinformować Organizatora  o rodzaju zaistniałych zakłóceń i podjętych środków zaradczych.</w:t>
      </w:r>
    </w:p>
    <w:p w:rsidR="004627AC" w:rsidRPr="008433B6" w:rsidRDefault="004627AC" w:rsidP="004627AC">
      <w:pPr>
        <w:pStyle w:val="Akapitzlist"/>
        <w:widowControl w:val="0"/>
        <w:ind w:left="360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widowControl w:val="0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§4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Umowa zawarta jest na czas określony, tj. 02.01.201</w:t>
      </w:r>
      <w:r>
        <w:rPr>
          <w:rFonts w:asciiTheme="minorHAnsi" w:hAnsiTheme="minorHAnsi" w:cstheme="minorHAnsi"/>
        </w:rPr>
        <w:t>8</w:t>
      </w:r>
      <w:r w:rsidRPr="008433B6">
        <w:rPr>
          <w:rFonts w:asciiTheme="minorHAnsi" w:hAnsiTheme="minorHAnsi" w:cstheme="minorHAnsi"/>
        </w:rPr>
        <w:t xml:space="preserve"> r. – 31.12.201</w:t>
      </w:r>
      <w:r>
        <w:rPr>
          <w:rFonts w:asciiTheme="minorHAnsi" w:hAnsiTheme="minorHAnsi" w:cstheme="minorHAnsi"/>
        </w:rPr>
        <w:t>8</w:t>
      </w:r>
      <w:r w:rsidRPr="008433B6">
        <w:rPr>
          <w:rFonts w:asciiTheme="minorHAnsi" w:hAnsiTheme="minorHAnsi" w:cstheme="minorHAnsi"/>
        </w:rPr>
        <w:t xml:space="preserve"> r.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§5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</w:rPr>
        <w:t xml:space="preserve">Operator zobowiązuje się w trakcie trwania niniejszej umowy do utrzymania ilości kursów na trasie </w:t>
      </w:r>
      <w:r w:rsidR="005A7C38" w:rsidRPr="005A7C38">
        <w:rPr>
          <w:rFonts w:asciiTheme="minorHAnsi" w:hAnsiTheme="minorHAnsi" w:cstheme="minorHAnsi"/>
        </w:rPr>
        <w:t>Malbork – Kaczynos -  Ząbrowo - Stare Pole</w:t>
      </w:r>
      <w:r w:rsidRPr="008433B6">
        <w:rPr>
          <w:rFonts w:asciiTheme="minorHAnsi" w:hAnsiTheme="minorHAnsi" w:cstheme="minorHAnsi"/>
        </w:rPr>
        <w:t>, zgodnie z załącznikiem nr 1 do niniejszej umowy</w:t>
      </w:r>
      <w:r w:rsidR="00ED2AA0">
        <w:rPr>
          <w:rFonts w:asciiTheme="minorHAnsi" w:hAnsiTheme="minorHAnsi" w:cstheme="minorHAnsi"/>
        </w:rPr>
        <w:t>.</w:t>
      </w:r>
      <w:r w:rsidRPr="008433B6">
        <w:rPr>
          <w:rFonts w:asciiTheme="minorHAnsi" w:hAnsiTheme="minorHAnsi" w:cstheme="minorHAnsi"/>
        </w:rPr>
        <w:t xml:space="preserve">  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§6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 trosce o zapewnienie jak najlepszej obsługi oraz polepszenia funkcjonowania transportu zbiorowego, zależnie od potrzeb, Gmina Stare Pole w czasie trwania niniejszej umowy w porozumieniu z Operatorem może podejmować decyzje o zmianach na  trasie, o ile okazałoby się to konieczne w związku ze zmianami zachodzącymi w strukturze zamieszkania, handlu lub stref zatrudnienia i przyzwyczajeń transportowych obsługiwanej ludności oaz zaistnieniem  innych okoliczności, o ile nie można było tego przewidzieć w chwili zawarcia umowy lub zmiany te są korzystne dla Gminy Stare Pole.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Zwiększenie zakresu usług transportowych: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Zwiększenie polega na zmianie liczby kursów dziennie na istniejącej i nie zmienionej trasie i/ lub na zmianie trasy linii (wydłużenie, zmiana trasy przejazdu, itp.) W każdym przypadku zmiana sprowadza się do zwiększenia w stosunku do aktualnej trasy liczby przejechanych kilometrów i ewentualnie wprowadzeniu jednego lub większej ilości pojazdów  kursujących na trasie w ciągu  każdego miesiąca, w czasie na który została zawarta umowa.      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Zwiększenie może zostać zaproponowane przez Organizatora lub Operatora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Wprowadzenie jakiegokolwiek zwiększenia  będzie uzależnione od uzyskania przez Operatora pisemnej zgody Organizatora, co do trasy i częstotliwości. Zgoda Organizatora  dla zachowania ważności wymaga  formy pisemnej pod rygorem nieważności.</w:t>
      </w:r>
    </w:p>
    <w:p w:rsidR="004627AC" w:rsidRPr="008433B6" w:rsidRDefault="004627AC" w:rsidP="004627AC">
      <w:pPr>
        <w:pStyle w:val="Akapitzlist"/>
        <w:numPr>
          <w:ilvl w:val="0"/>
          <w:numId w:val="11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Zwiększenie zakresu usług transportowych skutkuje zwiększeniem wynagrodzenia za usługi.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zakresu usług transportowych:</w:t>
      </w:r>
    </w:p>
    <w:p w:rsidR="004627AC" w:rsidRPr="008433B6" w:rsidRDefault="004627AC" w:rsidP="004627AC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lastRenderedPageBreak/>
        <w:t xml:space="preserve">Zmniejszenie polega na zmianie liczby kursów dziennie na istniejącej i nie zmienionej trasie i/ lub na zmianie trasy (skrócenie, zmiana trasy przejazdu, itp.) W każdym przypadku zmiana sprowadza się do zmniejszenia w stosunku do aktualnej trasy liczby przejechanych kilometrów i ewentualnie wycofania jednego lub większej ilości pojazdów  kursujących na trasie w ciągu  każdego miesiąca, w czasie na który została zawarta umowa.      </w:t>
      </w:r>
    </w:p>
    <w:p w:rsidR="004627AC" w:rsidRPr="008433B6" w:rsidRDefault="004627AC" w:rsidP="004627AC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może zostać zaproponowane przez Organizatora lub Operatora</w:t>
      </w:r>
      <w:r w:rsidR="00ED2AA0">
        <w:rPr>
          <w:rFonts w:asciiTheme="minorHAnsi" w:hAnsiTheme="minorHAnsi" w:cstheme="minorHAnsi"/>
        </w:rPr>
        <w:t>.</w:t>
      </w:r>
    </w:p>
    <w:p w:rsidR="004627AC" w:rsidRPr="008433B6" w:rsidRDefault="004627AC" w:rsidP="004627AC">
      <w:pPr>
        <w:pStyle w:val="Akapitzlist"/>
        <w:numPr>
          <w:ilvl w:val="0"/>
          <w:numId w:val="12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Wprowadzenie jakiegokolwiek zmniejszenia będzie uzależnione od uzyskania przez Operatora pisemnej zgody Organizatora, co do trasy i częstotliwości. Zgoda Organizatora  dla zachowania ważności wymaga  formy pisemnej pod rygorem nieważności.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zakresu usług transportowych skutkuje zmniejszeniem wynagrodzenia za usługi</w:t>
      </w:r>
    </w:p>
    <w:p w:rsidR="004627AC" w:rsidRPr="008433B6" w:rsidRDefault="004627AC" w:rsidP="004627AC">
      <w:pPr>
        <w:pStyle w:val="Akapitzlist"/>
        <w:numPr>
          <w:ilvl w:val="0"/>
          <w:numId w:val="10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Rozwiązania tymczasowe wynikające z nieprzewidzianych okoliczności</w:t>
      </w:r>
    </w:p>
    <w:p w:rsidR="004627AC" w:rsidRPr="008433B6" w:rsidRDefault="004627AC" w:rsidP="004627AC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 W przypadku zaistnienia siły wyższej, która wymusi zmiany na trasie, Operator podejmie niezwłocznie niezbędne kroki zmierzające do najdogodniejszego dla pasażerów i możliwe najbardziej zbliżonego świadczenia usług transportowych, o  których mowa w §1.</w:t>
      </w:r>
    </w:p>
    <w:p w:rsidR="004627AC" w:rsidRPr="008433B6" w:rsidRDefault="004627AC" w:rsidP="004627AC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Operator niezwłocznie przekaże Organizatorowi raport z podjętych działań przekazując wszelkie informacje techniczne i finansowe dotyczące dokonanych zmian. Jednocześnie Strony bez zbędnej zwłoki podejmą starania mające na celu ustalenie konsekwencji wynikających dla Stron z uwagi  na zaistniałe zdarzenie oraz uzgodnią dalszy tryb postępowania.</w:t>
      </w:r>
    </w:p>
    <w:p w:rsidR="004627AC" w:rsidRPr="008433B6" w:rsidRDefault="004627AC" w:rsidP="004627AC">
      <w:pPr>
        <w:pStyle w:val="Akapitzlist"/>
        <w:numPr>
          <w:ilvl w:val="0"/>
          <w:numId w:val="13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Zmniejszenie zakresu usług transportowych skutkuje zmniejszeniem wynagrodzenia za usługi.</w:t>
      </w:r>
    </w:p>
    <w:p w:rsidR="004627AC" w:rsidRPr="008433B6" w:rsidRDefault="004627AC" w:rsidP="004627AC">
      <w:pPr>
        <w:pStyle w:val="Akapitzlist"/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pStyle w:val="Akapitzlist"/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§7</w:t>
      </w:r>
    </w:p>
    <w:p w:rsidR="004627AC" w:rsidRPr="008433B6" w:rsidRDefault="004627AC" w:rsidP="004627AC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Organizator uprawniony jest w każdej chwili, pod warunkiem, iż nie zakłóci to świadczenia usług transportu zbiorowego przez Operatora, dokonać na swój koszt kontroli jakości i sposobu świadczenia usług na trasie oraz postanowień niniejszej umowy. </w:t>
      </w:r>
    </w:p>
    <w:p w:rsidR="004627AC" w:rsidRPr="008433B6" w:rsidRDefault="004627AC" w:rsidP="004627AC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W przypadku niepunktualnego kursowania autobusów, Organizator może zastosować wobec Operatora kary umowne, o których mowa w § 1</w:t>
      </w:r>
      <w:r w:rsidR="004671DA">
        <w:rPr>
          <w:rFonts w:asciiTheme="minorHAnsi" w:hAnsiTheme="minorHAnsi" w:cstheme="minorHAnsi"/>
        </w:rPr>
        <w:t>5</w:t>
      </w:r>
      <w:r w:rsidRPr="008433B6">
        <w:rPr>
          <w:rFonts w:asciiTheme="minorHAnsi" w:hAnsiTheme="minorHAnsi" w:cstheme="minorHAnsi"/>
        </w:rPr>
        <w:t xml:space="preserve"> niniejszej umowy</w:t>
      </w:r>
    </w:p>
    <w:p w:rsidR="004627AC" w:rsidRPr="008433B6" w:rsidRDefault="004627AC" w:rsidP="004627AC">
      <w:pPr>
        <w:pStyle w:val="Akapitzlist"/>
        <w:numPr>
          <w:ilvl w:val="0"/>
          <w:numId w:val="14"/>
        </w:numPr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Obniżenie może nastąpić przez potrącenie wartości z rekompensaty w rozliczeniu miesięcznym, jak również w każdej chwili po ujawnieniu okoliczności uzasadniającej jej obniżenie. Jeżeli stan uzasadniający obniżenie zostanie ujawniony po zakończeniu umowy, Operator będzie zobowiązany do zapłaty odszkodowania równego kwocie obniżenia wraz z odsetkami ustawowymi od dnia zakończenia umowy do dnia zapłaty.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</w:rPr>
      </w:pPr>
      <w:r w:rsidRPr="008433B6">
        <w:rPr>
          <w:rFonts w:asciiTheme="minorHAnsi" w:hAnsiTheme="minorHAnsi" w:cstheme="minorHAnsi"/>
          <w:b/>
        </w:rPr>
        <w:t>§8</w:t>
      </w:r>
    </w:p>
    <w:p w:rsidR="004627AC" w:rsidRPr="008433B6" w:rsidRDefault="004627AC" w:rsidP="004627AC">
      <w:pPr>
        <w:pStyle w:val="Tekstpodstawowy"/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Organizator zobowiązuje zapewnić Operatorowi dostęp do infrastruktury koniecznej do realizacji zadania, o którym mowa w §1 niniejszej umowy,  przede wszystkim do:</w:t>
      </w:r>
    </w:p>
    <w:p w:rsidR="004627AC" w:rsidRPr="008433B6" w:rsidRDefault="004627AC" w:rsidP="004627AC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wyznaczenia miejsc przystankowych,</w:t>
      </w:r>
    </w:p>
    <w:p w:rsidR="004627AC" w:rsidRPr="008433B6" w:rsidRDefault="004627AC" w:rsidP="004627AC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zaopatrzenia miejsc przystankowych w słupki umożliwiające umocowanie rozkładu jazdy autobusów oraz znaków przystankowych,</w:t>
      </w:r>
    </w:p>
    <w:p w:rsidR="004627AC" w:rsidRPr="00ED2AA0" w:rsidRDefault="004627AC" w:rsidP="00ED2AA0">
      <w:pPr>
        <w:pStyle w:val="Tekstpodstawowy"/>
        <w:numPr>
          <w:ilvl w:val="0"/>
          <w:numId w:val="3"/>
        </w:numPr>
        <w:tabs>
          <w:tab w:val="left" w:pos="360"/>
        </w:tabs>
        <w:rPr>
          <w:rFonts w:asciiTheme="minorHAnsi" w:hAnsiTheme="minorHAnsi" w:cstheme="minorHAnsi"/>
          <w:bCs/>
          <w:sz w:val="24"/>
          <w:szCs w:val="24"/>
        </w:rPr>
      </w:pPr>
      <w:r w:rsidRPr="008433B6">
        <w:rPr>
          <w:rFonts w:asciiTheme="minorHAnsi" w:hAnsiTheme="minorHAnsi" w:cstheme="minorHAnsi"/>
          <w:bCs/>
          <w:sz w:val="24"/>
          <w:szCs w:val="24"/>
        </w:rPr>
        <w:t>uzupełnianie znis</w:t>
      </w:r>
      <w:r w:rsidR="00ED2AA0">
        <w:rPr>
          <w:rFonts w:asciiTheme="minorHAnsi" w:hAnsiTheme="minorHAnsi" w:cstheme="minorHAnsi"/>
          <w:bCs/>
          <w:sz w:val="24"/>
          <w:szCs w:val="24"/>
        </w:rPr>
        <w:t>zczonych słupków przystankowych.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§9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zobowiązuje się :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lastRenderedPageBreak/>
        <w:t xml:space="preserve">świadczyć usługi, o których mowa w §1 niniejszej umowy autobusami sprawnymi technicznie, spełniającymi wszelkie wymogi bezpieczeństwa, a w razie potrzeby przystosowanymi  do przewozu osób niepełnosprawnych oraz osób o ograniczone sprawności ruchowej.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zaopatrzyć miejsca przystankowe w rozkłady jazdy,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oznaczyć autobusy odpowiednio relacjami,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udostępnić cennik biletów w autobusach,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udostępnić Regulamin Przewozów (stanowiący załącznik nr 4 do niniejszej umowy)  </w:t>
      </w:r>
      <w:r w:rsidR="00ED2AA0">
        <w:rPr>
          <w:rFonts w:asciiTheme="minorHAnsi" w:hAnsiTheme="minorHAnsi" w:cstheme="minorHAnsi"/>
          <w:bCs/>
        </w:rPr>
        <w:t xml:space="preserve">                  </w:t>
      </w:r>
      <w:r w:rsidRPr="008433B6">
        <w:rPr>
          <w:rFonts w:asciiTheme="minorHAnsi" w:hAnsiTheme="minorHAnsi" w:cstheme="minorHAnsi"/>
          <w:bCs/>
        </w:rPr>
        <w:t xml:space="preserve">w autobusach,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  <w:color w:val="FF0000"/>
        </w:rPr>
      </w:pPr>
      <w:r w:rsidRPr="008433B6">
        <w:rPr>
          <w:rFonts w:asciiTheme="minorHAnsi" w:hAnsiTheme="minorHAnsi" w:cstheme="minorHAnsi"/>
          <w:bCs/>
        </w:rPr>
        <w:t xml:space="preserve">dystrybuować bilety w autobusach, </w:t>
      </w:r>
    </w:p>
    <w:p w:rsidR="004627AC" w:rsidRPr="008433B6" w:rsidRDefault="004627AC" w:rsidP="004627AC">
      <w:pPr>
        <w:numPr>
          <w:ilvl w:val="0"/>
          <w:numId w:val="5"/>
        </w:numPr>
        <w:tabs>
          <w:tab w:val="left" w:pos="360"/>
        </w:tabs>
        <w:suppressAutoHyphens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uzgodnić zasady korzystania z przystanków komunikacyjnych i dworców z ich właścicielami lub zarządzającymi.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§10</w:t>
      </w:r>
    </w:p>
    <w:p w:rsidR="004627AC" w:rsidRPr="008433B6" w:rsidRDefault="004627AC" w:rsidP="004627AC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oświadcza, iż w trakcie obowiązywania niniejszej umowy ceny za przejazdy będą zgodne z cennikiem biletów jednorazowych i miesięcznych, stanowiących załącznik nr 2 i 3 do niniejszej  umowy.</w:t>
      </w:r>
    </w:p>
    <w:p w:rsidR="004627AC" w:rsidRPr="008433B6" w:rsidRDefault="004627AC" w:rsidP="004627AC">
      <w:pPr>
        <w:pStyle w:val="Akapitzlist"/>
        <w:numPr>
          <w:ilvl w:val="0"/>
          <w:numId w:val="15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</w:rPr>
        <w:t>Wprowadzenie jakiejkolwiek z</w:t>
      </w:r>
      <w:r w:rsidRPr="008433B6">
        <w:rPr>
          <w:rFonts w:asciiTheme="minorHAnsi" w:hAnsiTheme="minorHAnsi" w:cstheme="minorHAnsi"/>
          <w:bCs/>
        </w:rPr>
        <w:t xml:space="preserve">miany cen biletów, o których mowa w ust. 1 </w:t>
      </w:r>
      <w:r w:rsidRPr="008433B6">
        <w:rPr>
          <w:rFonts w:asciiTheme="minorHAnsi" w:hAnsiTheme="minorHAnsi" w:cstheme="minorHAnsi"/>
        </w:rPr>
        <w:t xml:space="preserve">będzie uzależnione od uzyskania przez Operatora pisemnej zgody Organizatora. Zgoda Organizatora  dla zachowania ważności wymaga  formy pisemnej 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§11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nie powierzy wykonania przedmiotu umowy żadnym podwykonawcom.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§12</w:t>
      </w:r>
    </w:p>
    <w:p w:rsidR="004627AC" w:rsidRPr="008433B6" w:rsidRDefault="004627AC" w:rsidP="004627AC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Skargi i reklamacje składane przez pasażerów wynikających z realizacji przedmiotu umowy są rozpatrywane przez Operatora. </w:t>
      </w:r>
    </w:p>
    <w:p w:rsidR="004627AC" w:rsidRPr="008433B6" w:rsidRDefault="004627AC" w:rsidP="004627AC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Skargi i reklamacje mogą być składane osobiście w formie pisemnej lub za pomocą emaila na adres operatora:  </w:t>
      </w:r>
      <w:r w:rsidR="00820873">
        <w:rPr>
          <w:rFonts w:asciiTheme="minorHAnsi" w:hAnsiTheme="minorHAnsi" w:cstheme="minorHAnsi"/>
        </w:rPr>
        <w:t>………………………………………</w:t>
      </w:r>
    </w:p>
    <w:p w:rsidR="004627AC" w:rsidRPr="008433B6" w:rsidRDefault="004627AC" w:rsidP="004627AC">
      <w:pPr>
        <w:pStyle w:val="Akapitzlist"/>
        <w:numPr>
          <w:ilvl w:val="0"/>
          <w:numId w:val="16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Przyznawanie ewentualnych odszkodowań wynikających z realizacji przedmiotu umowy jest realizowane </w:t>
      </w:r>
      <w:r w:rsidR="004671DA">
        <w:rPr>
          <w:rFonts w:asciiTheme="minorHAnsi" w:hAnsiTheme="minorHAnsi" w:cstheme="minorHAnsi"/>
          <w:bCs/>
        </w:rPr>
        <w:t>prze</w:t>
      </w:r>
      <w:r w:rsidRPr="008433B6">
        <w:rPr>
          <w:rFonts w:asciiTheme="minorHAnsi" w:hAnsiTheme="minorHAnsi" w:cstheme="minorHAnsi"/>
          <w:bCs/>
        </w:rPr>
        <w:t>z Operatora w ramach ubezpieczenia od odpowiedzialności cywilnej Operatora zawieranej, corocznie z firmą ubezpieczeniową.</w:t>
      </w:r>
    </w:p>
    <w:p w:rsidR="004627AC" w:rsidRPr="008433B6" w:rsidRDefault="004627AC" w:rsidP="004627A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</w:p>
    <w:p w:rsidR="004627AC" w:rsidRPr="008433B6" w:rsidRDefault="004627AC" w:rsidP="004627AC">
      <w:pPr>
        <w:pStyle w:val="Akapitzlist"/>
        <w:ind w:left="0"/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§13</w:t>
      </w:r>
    </w:p>
    <w:p w:rsidR="004627AC" w:rsidRPr="008433B6" w:rsidRDefault="004627AC" w:rsidP="004627AC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Organizator przeprowadza lub zleca przeprowadzenie wszelkich kontroli, jakie uzna za celowe.</w:t>
      </w:r>
    </w:p>
    <w:p w:rsidR="004627AC" w:rsidRPr="008433B6" w:rsidRDefault="004627AC" w:rsidP="004627AC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Kontrole, o których mowa w ust. 1 mogą dotyczyć przede wszystkim wykonania niniejsz</w:t>
      </w:r>
      <w:r w:rsidR="004671DA">
        <w:rPr>
          <w:rFonts w:asciiTheme="minorHAnsi" w:hAnsiTheme="minorHAnsi" w:cstheme="minorHAnsi"/>
          <w:bCs/>
        </w:rPr>
        <w:t>ej umowy, a także pobierania opł</w:t>
      </w:r>
      <w:r w:rsidRPr="008433B6">
        <w:rPr>
          <w:rFonts w:asciiTheme="minorHAnsi" w:hAnsiTheme="minorHAnsi" w:cstheme="minorHAnsi"/>
          <w:bCs/>
        </w:rPr>
        <w:t>a</w:t>
      </w:r>
      <w:r w:rsidR="004671DA">
        <w:rPr>
          <w:rFonts w:asciiTheme="minorHAnsi" w:hAnsiTheme="minorHAnsi" w:cstheme="minorHAnsi"/>
          <w:bCs/>
        </w:rPr>
        <w:t>t za</w:t>
      </w:r>
      <w:r w:rsidRPr="008433B6">
        <w:rPr>
          <w:rFonts w:asciiTheme="minorHAnsi" w:hAnsiTheme="minorHAnsi" w:cstheme="minorHAnsi"/>
          <w:bCs/>
        </w:rPr>
        <w:t xml:space="preserve"> przejazd środkami transportu zbiorowego. Kontrole powyższe mogą przybierać w szczególności formę audytów, sondaży, wizytacji i będą przeprowadzane na koszt Organizatora.</w:t>
      </w:r>
    </w:p>
    <w:p w:rsidR="004627AC" w:rsidRPr="008433B6" w:rsidRDefault="004627AC" w:rsidP="004627AC">
      <w:pPr>
        <w:pStyle w:val="Akapitzlist"/>
        <w:numPr>
          <w:ilvl w:val="0"/>
          <w:numId w:val="17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Organizator zobowiązany jest w terminie </w:t>
      </w:r>
      <w:r w:rsidRPr="008433B6">
        <w:rPr>
          <w:rFonts w:asciiTheme="minorHAnsi" w:hAnsiTheme="minorHAnsi" w:cstheme="minorHAnsi"/>
        </w:rPr>
        <w:t xml:space="preserve">do dnia 15 dnia następującego po miesiącu wykonania usługi </w:t>
      </w:r>
      <w:r w:rsidRPr="008433B6">
        <w:rPr>
          <w:rFonts w:asciiTheme="minorHAnsi" w:hAnsiTheme="minorHAnsi" w:cstheme="minorHAnsi"/>
          <w:bCs/>
        </w:rPr>
        <w:t xml:space="preserve">przekazać Organizatorowi następujące informacje i wskaźniki, </w:t>
      </w:r>
      <w:r w:rsidR="00ED2AA0">
        <w:rPr>
          <w:rFonts w:asciiTheme="minorHAnsi" w:hAnsiTheme="minorHAnsi" w:cstheme="minorHAnsi"/>
          <w:bCs/>
        </w:rPr>
        <w:t xml:space="preserve">                         </w:t>
      </w:r>
      <w:r w:rsidRPr="008433B6">
        <w:rPr>
          <w:rFonts w:asciiTheme="minorHAnsi" w:hAnsiTheme="minorHAnsi" w:cstheme="minorHAnsi"/>
          <w:bCs/>
        </w:rPr>
        <w:t>o których mowa powyżej, wraz ze wskazaniem występujących różnic: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Kilometry rzeczywiście przejechane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Liczba kursów przypadających trasie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Szczegółowe zestawienie dotyczące sprzedaży poszczególnych rodzajów biletów oraz osiąganych z tego tytułu dochodów,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lastRenderedPageBreak/>
        <w:t xml:space="preserve">Informacja o kursach na trasie, gdzie występują puste przebiegi lub znikome ilości pasażerów </w:t>
      </w:r>
    </w:p>
    <w:p w:rsidR="004627AC" w:rsidRPr="008433B6" w:rsidRDefault="004627AC" w:rsidP="004627AC">
      <w:pPr>
        <w:pStyle w:val="Akapitzlist"/>
        <w:numPr>
          <w:ilvl w:val="0"/>
          <w:numId w:val="18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Istotne zdarzenia , jakie miały miejsce trasie (np. konieczne zmiany przebiegu trasy wynikające z przyczyn niezależnych od Operatora, wystąpienie aktów wandalizmu lub przestępstw karnych itp.).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§14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Cs/>
        </w:rPr>
        <w:t xml:space="preserve">1. Strony ustalają wynagrodzenie ryczałtowe za wykonane usługi transportowe w wysokości </w:t>
      </w:r>
      <w:r>
        <w:rPr>
          <w:rFonts w:asciiTheme="minorHAnsi" w:hAnsiTheme="minorHAnsi" w:cstheme="minorHAnsi"/>
          <w:b/>
          <w:bCs/>
        </w:rPr>
        <w:t>……………………………..</w:t>
      </w:r>
      <w:r w:rsidRPr="008433B6">
        <w:rPr>
          <w:rFonts w:asciiTheme="minorHAnsi" w:hAnsiTheme="minorHAnsi" w:cstheme="minorHAnsi"/>
          <w:b/>
          <w:bCs/>
        </w:rPr>
        <w:t xml:space="preserve"> zł brutto za każdy miesiąc, </w:t>
      </w:r>
      <w:r w:rsidRPr="008433B6">
        <w:rPr>
          <w:rFonts w:asciiTheme="minorHAnsi" w:hAnsiTheme="minorHAnsi" w:cstheme="minorHAnsi"/>
          <w:bCs/>
        </w:rPr>
        <w:t xml:space="preserve">na podstawie wystawionej przez Organizatora faktury Vat w terminie do 20 dnia miesiąca,  </w:t>
      </w:r>
      <w:r w:rsidRPr="008433B6">
        <w:rPr>
          <w:rFonts w:asciiTheme="minorHAnsi" w:hAnsiTheme="minorHAnsi" w:cstheme="minorHAnsi"/>
        </w:rPr>
        <w:t>następującego po miesiącu wykonania usługi.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</w:rPr>
        <w:t xml:space="preserve">2. W przypadku opóźnienia w zapłacie  Operator naliczy ustawowe odsetki. 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>3. Organizator po zakończeniu miesiąca kalendarzowego, najpóźniej do 15 dnia następującego po miesiącu wykonania usługi przedstawi Organizatorowi: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</w:rPr>
        <w:t xml:space="preserve">1)  przychody uzyskane z tytułu sprzedanych biletów jednorazowych i miesięcznych,   </w:t>
      </w:r>
    </w:p>
    <w:p w:rsidR="004627AC" w:rsidRPr="008433B6" w:rsidRDefault="004627AC" w:rsidP="004627AC">
      <w:pPr>
        <w:jc w:val="both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</w:rPr>
        <w:t xml:space="preserve">2)  refundację Urzędu Marszałkowskiego z tytułu stosowanych ulg w przejazdach. </w:t>
      </w: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§15</w:t>
      </w:r>
    </w:p>
    <w:p w:rsidR="004627AC" w:rsidRDefault="004627AC" w:rsidP="004627AC">
      <w:pPr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Organizator ma prawo nałożyć na Operatora karę umowną w następujących przypadkach: </w:t>
      </w:r>
      <w:r w:rsidR="00E128D9">
        <w:rPr>
          <w:rFonts w:asciiTheme="minorHAnsi" w:hAnsiTheme="minorHAnsi" w:cstheme="minorHAnsi"/>
          <w:bCs/>
        </w:rPr>
        <w:t xml:space="preserve">            1. </w:t>
      </w:r>
      <w:r w:rsidRPr="008433B6">
        <w:rPr>
          <w:rFonts w:asciiTheme="minorHAnsi" w:hAnsiTheme="minorHAnsi" w:cstheme="minorHAnsi"/>
          <w:bCs/>
        </w:rPr>
        <w:t>niepunktualne, zawinione przez Operatora, wykonanie kursu w wysokości 0,02% należnej  opłaty za dany miesiąc Operatorowi, o której mowa w §14 niniejszej umowy, gdy ilość</w:t>
      </w:r>
      <w:r w:rsidR="00152975">
        <w:rPr>
          <w:rFonts w:asciiTheme="minorHAnsi" w:hAnsiTheme="minorHAnsi" w:cstheme="minorHAnsi"/>
          <w:bCs/>
        </w:rPr>
        <w:t xml:space="preserve"> </w:t>
      </w:r>
      <w:r w:rsidRPr="008433B6">
        <w:rPr>
          <w:rFonts w:asciiTheme="minorHAnsi" w:hAnsiTheme="minorHAnsi" w:cstheme="minorHAnsi"/>
          <w:bCs/>
        </w:rPr>
        <w:t>niepunktualnych kursów przekroczy 10 w skali całego miesiąca, które muszą być szczegółowo udo</w:t>
      </w:r>
      <w:r w:rsidR="00E128D9">
        <w:rPr>
          <w:rFonts w:asciiTheme="minorHAnsi" w:hAnsiTheme="minorHAnsi" w:cstheme="minorHAnsi"/>
          <w:bCs/>
        </w:rPr>
        <w:t>wodnione,</w:t>
      </w:r>
    </w:p>
    <w:p w:rsidR="00E128D9" w:rsidRDefault="00E128D9" w:rsidP="004627AC">
      <w:pPr>
        <w:jc w:val="both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2. </w:t>
      </w:r>
      <w:r w:rsidR="001404BE">
        <w:rPr>
          <w:rFonts w:asciiTheme="minorHAnsi" w:hAnsiTheme="minorHAnsi" w:cstheme="minorHAnsi"/>
          <w:bCs/>
        </w:rPr>
        <w:t xml:space="preserve">zawinione przez Operatora </w:t>
      </w:r>
      <w:r>
        <w:rPr>
          <w:rFonts w:asciiTheme="minorHAnsi" w:hAnsiTheme="minorHAnsi" w:cstheme="minorHAnsi"/>
          <w:bCs/>
        </w:rPr>
        <w:t>niewykonanie kursu</w:t>
      </w:r>
      <w:r w:rsidR="001404BE">
        <w:rPr>
          <w:rFonts w:asciiTheme="minorHAnsi" w:hAnsiTheme="minorHAnsi" w:cstheme="minorHAnsi"/>
          <w:bCs/>
        </w:rPr>
        <w:t xml:space="preserve"> </w:t>
      </w:r>
      <w:r>
        <w:rPr>
          <w:rFonts w:asciiTheme="minorHAnsi" w:hAnsiTheme="minorHAnsi" w:cstheme="minorHAnsi"/>
          <w:bCs/>
        </w:rPr>
        <w:t>– 150,00 zł za każdy niewykonany kurs.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§16</w:t>
      </w:r>
    </w:p>
    <w:p w:rsidR="004627AC" w:rsidRPr="008433B6" w:rsidRDefault="004627AC" w:rsidP="004627AC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Organizator zastrzega sobie prawo rozwiązania niniejszej Umowy bez wypowiedzenia </w:t>
      </w:r>
      <w:r w:rsidR="001404BE">
        <w:rPr>
          <w:rFonts w:asciiTheme="minorHAnsi" w:hAnsiTheme="minorHAnsi" w:cstheme="minorHAnsi"/>
          <w:bCs/>
        </w:rPr>
        <w:t xml:space="preserve">              </w:t>
      </w:r>
      <w:r w:rsidRPr="008433B6">
        <w:rPr>
          <w:rFonts w:asciiTheme="minorHAnsi" w:hAnsiTheme="minorHAnsi" w:cstheme="minorHAnsi"/>
          <w:bCs/>
        </w:rPr>
        <w:t>w przypadku:</w:t>
      </w:r>
    </w:p>
    <w:p w:rsidR="004627AC" w:rsidRPr="008433B6" w:rsidRDefault="004627AC" w:rsidP="004627AC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cofnięcia Operatorowi zezwolenia na wykonywanie drogowego transportu osób;</w:t>
      </w:r>
    </w:p>
    <w:p w:rsidR="004627AC" w:rsidRPr="008433B6" w:rsidRDefault="004627AC" w:rsidP="004627AC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 xml:space="preserve">nie stosowania przez Operatora ulg w przejazdach, stosowanych </w:t>
      </w:r>
      <w:r w:rsidRPr="008433B6">
        <w:rPr>
          <w:rFonts w:asciiTheme="minorHAnsi" w:hAnsiTheme="minorHAnsi" w:cstheme="minorHAnsi"/>
        </w:rPr>
        <w:t>na podstawie ustawy z dnia 20 czerwca 1992 r. o uprawnieniach do  ulgowych przejazdów środkami publicznego transportu zbiorowego  (tj. Dz.U. 2012 r, poz. 1138 z późn. zm.).</w:t>
      </w:r>
    </w:p>
    <w:p w:rsidR="004627AC" w:rsidRPr="008433B6" w:rsidRDefault="004627AC" w:rsidP="004627AC">
      <w:pPr>
        <w:pStyle w:val="Akapitzlist"/>
        <w:numPr>
          <w:ilvl w:val="0"/>
          <w:numId w:val="20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</w:rPr>
        <w:t xml:space="preserve">W przypadku zaniechania przez Operatora wykonywania usług przewozowych, </w:t>
      </w:r>
      <w:r w:rsidR="001404BE">
        <w:rPr>
          <w:rFonts w:asciiTheme="minorHAnsi" w:hAnsiTheme="minorHAnsi" w:cstheme="minorHAnsi"/>
        </w:rPr>
        <w:t xml:space="preserve">                  </w:t>
      </w:r>
      <w:r w:rsidRPr="008433B6">
        <w:rPr>
          <w:rFonts w:asciiTheme="minorHAnsi" w:hAnsiTheme="minorHAnsi" w:cstheme="minorHAnsi"/>
        </w:rPr>
        <w:t>o których mowa w §1 niniejszej umowy przez okres kolejnych 5 dni kalendarzowych, za wyjątkiem przypadków zaistnienia siły wyższej</w:t>
      </w:r>
    </w:p>
    <w:p w:rsidR="004627AC" w:rsidRPr="008433B6" w:rsidRDefault="004627AC" w:rsidP="004627AC">
      <w:pPr>
        <w:pStyle w:val="Akapitzlist"/>
        <w:numPr>
          <w:ilvl w:val="0"/>
          <w:numId w:val="19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Operator ma prawo rozwiązania niniejszej umowy bez wypowiedzenia w razie nieterminowego regulowania przez Organizatora należności, po bezskutecznym wezwaniu do uregulowania tych należności i wyznaczeniu dodatkowego 7 dniowego terminu na ich uregulowanie.</w:t>
      </w: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3B6">
        <w:rPr>
          <w:rFonts w:asciiTheme="minorHAnsi" w:hAnsiTheme="minorHAnsi" w:cstheme="minorHAnsi"/>
          <w:b/>
          <w:bCs/>
          <w:sz w:val="24"/>
          <w:szCs w:val="24"/>
        </w:rPr>
        <w:t>§17</w:t>
      </w:r>
    </w:p>
    <w:p w:rsidR="00ED2AA0" w:rsidRPr="001404BE" w:rsidRDefault="004627AC" w:rsidP="001404BE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 xml:space="preserve">Rozwiązanie niniejszej umowy może nastąpić przez każdą ze stron po uprzednim </w:t>
      </w:r>
      <w:r w:rsidR="00235CDD">
        <w:rPr>
          <w:rFonts w:asciiTheme="minorHAnsi" w:hAnsiTheme="minorHAnsi" w:cstheme="minorHAnsi"/>
          <w:sz w:val="24"/>
          <w:szCs w:val="24"/>
        </w:rPr>
        <w:t xml:space="preserve">                              </w:t>
      </w:r>
      <w:r w:rsidRPr="008433B6">
        <w:rPr>
          <w:rFonts w:asciiTheme="minorHAnsi" w:hAnsiTheme="minorHAnsi" w:cstheme="minorHAnsi"/>
          <w:sz w:val="24"/>
          <w:szCs w:val="24"/>
        </w:rPr>
        <w:t>30 dniowym okresie wypowiedzenia, ze skutkiem na</w:t>
      </w:r>
      <w:r w:rsidR="001404BE">
        <w:rPr>
          <w:rFonts w:asciiTheme="minorHAnsi" w:hAnsiTheme="minorHAnsi" w:cstheme="minorHAnsi"/>
          <w:sz w:val="24"/>
          <w:szCs w:val="24"/>
        </w:rPr>
        <w:t xml:space="preserve"> koniec miesiąca kalendarzowego.</w:t>
      </w: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§18</w:t>
      </w:r>
    </w:p>
    <w:p w:rsidR="004627AC" w:rsidRPr="008433B6" w:rsidRDefault="004627AC" w:rsidP="004627AC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lastRenderedPageBreak/>
        <w:t>Strony postanawiają, że spory wynikające z wykonania niniejszej umowy będą starały się rozwiązać polubownie.</w:t>
      </w:r>
    </w:p>
    <w:p w:rsidR="004627AC" w:rsidRPr="008433B6" w:rsidRDefault="004627AC" w:rsidP="004627AC">
      <w:pPr>
        <w:pStyle w:val="Tekstpodstawowy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 xml:space="preserve">W razie sporu co do realizacji umowy, strony mogą powołać niezależnych ekspertów </w:t>
      </w:r>
      <w:r w:rsidR="00152975">
        <w:rPr>
          <w:rFonts w:asciiTheme="minorHAnsi" w:hAnsiTheme="minorHAnsi" w:cstheme="minorHAnsi"/>
          <w:sz w:val="24"/>
          <w:szCs w:val="24"/>
        </w:rPr>
        <w:t xml:space="preserve">                     </w:t>
      </w:r>
      <w:r w:rsidRPr="008433B6">
        <w:rPr>
          <w:rFonts w:asciiTheme="minorHAnsi" w:hAnsiTheme="minorHAnsi" w:cstheme="minorHAnsi"/>
          <w:sz w:val="24"/>
          <w:szCs w:val="24"/>
        </w:rPr>
        <w:t>i zawrzeć ugodę w oparciu o ich ustalenia.</w:t>
      </w:r>
    </w:p>
    <w:p w:rsidR="004627AC" w:rsidRPr="008433B6" w:rsidRDefault="004627AC" w:rsidP="004627AC">
      <w:pPr>
        <w:pStyle w:val="Akapitzlist"/>
        <w:numPr>
          <w:ilvl w:val="0"/>
          <w:numId w:val="21"/>
        </w:numPr>
        <w:suppressAutoHyphens/>
        <w:contextualSpacing/>
        <w:jc w:val="both"/>
        <w:rPr>
          <w:rFonts w:asciiTheme="minorHAnsi" w:hAnsiTheme="minorHAnsi" w:cstheme="minorHAnsi"/>
          <w:bCs/>
        </w:rPr>
      </w:pPr>
      <w:r w:rsidRPr="008433B6">
        <w:rPr>
          <w:rFonts w:asciiTheme="minorHAnsi" w:hAnsiTheme="minorHAnsi" w:cstheme="minorHAnsi"/>
          <w:bCs/>
        </w:rPr>
        <w:t>Jeżeli Strony nie osiągną porozumienia, sądem właściwym dla rozstrzygnięcia sporu będzie sąd właściwy miejscowo dla Operatora.</w:t>
      </w:r>
    </w:p>
    <w:p w:rsidR="004627AC" w:rsidRPr="008433B6" w:rsidRDefault="004627AC" w:rsidP="004627AC">
      <w:pPr>
        <w:pStyle w:val="Akapitzlist"/>
        <w:ind w:left="360"/>
        <w:jc w:val="both"/>
        <w:rPr>
          <w:rFonts w:asciiTheme="minorHAnsi" w:hAnsiTheme="minorHAnsi" w:cstheme="minorHAnsi"/>
          <w:bCs/>
        </w:rPr>
      </w:pPr>
    </w:p>
    <w:p w:rsidR="004627AC" w:rsidRPr="008433B6" w:rsidRDefault="004627AC" w:rsidP="004627AC">
      <w:pPr>
        <w:jc w:val="center"/>
        <w:rPr>
          <w:rFonts w:asciiTheme="minorHAnsi" w:hAnsiTheme="minorHAnsi" w:cstheme="minorHAnsi"/>
          <w:b/>
          <w:bCs/>
        </w:rPr>
      </w:pPr>
      <w:r w:rsidRPr="008433B6">
        <w:rPr>
          <w:rFonts w:asciiTheme="minorHAnsi" w:hAnsiTheme="minorHAnsi" w:cstheme="minorHAnsi"/>
          <w:b/>
          <w:bCs/>
        </w:rPr>
        <w:t>§19</w:t>
      </w:r>
    </w:p>
    <w:p w:rsidR="004627AC" w:rsidRPr="008433B6" w:rsidRDefault="004627AC" w:rsidP="004627AC">
      <w:pPr>
        <w:pStyle w:val="Akapitzlist"/>
        <w:numPr>
          <w:ilvl w:val="0"/>
          <w:numId w:val="4"/>
        </w:numPr>
        <w:tabs>
          <w:tab w:val="left" w:pos="360"/>
        </w:tabs>
        <w:suppressAutoHyphens/>
        <w:contextualSpacing/>
        <w:jc w:val="both"/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</w:rPr>
        <w:t xml:space="preserve">Zmiany niniejszej umowy mogą być wykonywane wyłącznie w formie aneksu podpisanego przez strony, pod rygorem nieważności. </w:t>
      </w:r>
    </w:p>
    <w:p w:rsidR="004627AC" w:rsidRPr="008433B6" w:rsidRDefault="004627AC" w:rsidP="004627AC">
      <w:pPr>
        <w:pStyle w:val="Tekstpodstawowy"/>
        <w:numPr>
          <w:ilvl w:val="0"/>
          <w:numId w:val="4"/>
        </w:numPr>
        <w:tabs>
          <w:tab w:val="left" w:pos="360"/>
        </w:tabs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 xml:space="preserve">W sprawach nieuregulowanych w umowie mają zastosowanie przepisy Kodeksu Cywilnego oraz inne przepisy prawa dotyczące publicznego transportu zbiorowego. </w:t>
      </w: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4627AC" w:rsidRPr="008433B6" w:rsidRDefault="004627AC" w:rsidP="004627AC">
      <w:pPr>
        <w:pStyle w:val="Tekstpodstawowy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8433B6">
        <w:rPr>
          <w:rFonts w:asciiTheme="minorHAnsi" w:hAnsiTheme="minorHAnsi" w:cstheme="minorHAnsi"/>
          <w:b/>
          <w:bCs/>
          <w:sz w:val="24"/>
          <w:szCs w:val="24"/>
        </w:rPr>
        <w:t>§20</w:t>
      </w:r>
    </w:p>
    <w:p w:rsidR="004627AC" w:rsidRPr="008433B6" w:rsidRDefault="004627AC" w:rsidP="004627AC">
      <w:pPr>
        <w:pStyle w:val="Tekstpodstawowy"/>
        <w:rPr>
          <w:rFonts w:asciiTheme="minorHAnsi" w:hAnsiTheme="minorHAnsi" w:cstheme="minorHAnsi"/>
          <w:sz w:val="24"/>
          <w:szCs w:val="24"/>
        </w:rPr>
      </w:pPr>
      <w:r w:rsidRPr="008433B6">
        <w:rPr>
          <w:rFonts w:asciiTheme="minorHAnsi" w:hAnsiTheme="minorHAnsi" w:cstheme="minorHAnsi"/>
          <w:sz w:val="24"/>
          <w:szCs w:val="24"/>
        </w:rPr>
        <w:t>Umowę sporządzono w dwóch jednobrzmiących egzemplarzach, po jednym egzemplarzu dla każdej ze stron.</w:t>
      </w:r>
    </w:p>
    <w:p w:rsidR="004627AC" w:rsidRDefault="004627AC" w:rsidP="004627A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580E0A" w:rsidRPr="008433B6" w:rsidRDefault="00580E0A" w:rsidP="004627AC">
      <w:pPr>
        <w:pStyle w:val="Tekstpodstawowy"/>
        <w:rPr>
          <w:rFonts w:asciiTheme="minorHAnsi" w:hAnsiTheme="minorHAnsi" w:cstheme="minorHAnsi"/>
          <w:sz w:val="24"/>
          <w:szCs w:val="24"/>
        </w:rPr>
      </w:pPr>
    </w:p>
    <w:p w:rsidR="004627AC" w:rsidRPr="008433B6" w:rsidRDefault="004627AC" w:rsidP="004627AC">
      <w:pPr>
        <w:rPr>
          <w:rFonts w:asciiTheme="minorHAnsi" w:hAnsiTheme="minorHAnsi" w:cstheme="minorHAnsi"/>
        </w:rPr>
      </w:pPr>
      <w:r w:rsidRPr="008433B6">
        <w:rPr>
          <w:rFonts w:asciiTheme="minorHAnsi" w:hAnsiTheme="minorHAnsi" w:cstheme="minorHAnsi"/>
          <w:b/>
          <w:bCs/>
        </w:rPr>
        <w:tab/>
        <w:t>Organizator:</w:t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</w:r>
      <w:r w:rsidRPr="008433B6">
        <w:rPr>
          <w:rFonts w:asciiTheme="minorHAnsi" w:hAnsiTheme="minorHAnsi" w:cstheme="minorHAnsi"/>
          <w:b/>
          <w:bCs/>
        </w:rPr>
        <w:tab/>
        <w:t>Operator:</w:t>
      </w:r>
      <w:r w:rsidRPr="008433B6">
        <w:rPr>
          <w:rFonts w:asciiTheme="minorHAnsi" w:hAnsiTheme="minorHAnsi" w:cstheme="minorHAnsi"/>
          <w:b/>
          <w:bCs/>
        </w:rPr>
        <w:tab/>
      </w:r>
    </w:p>
    <w:p w:rsidR="004627AC" w:rsidRPr="008433B6" w:rsidRDefault="004627AC" w:rsidP="004627AC">
      <w:pPr>
        <w:rPr>
          <w:rFonts w:asciiTheme="minorHAnsi" w:hAnsiTheme="minorHAnsi" w:cstheme="minorHAnsi"/>
        </w:rPr>
      </w:pPr>
    </w:p>
    <w:p w:rsidR="004627AC" w:rsidRPr="008433B6" w:rsidRDefault="004627AC" w:rsidP="004627AC">
      <w:pPr>
        <w:rPr>
          <w:rFonts w:asciiTheme="minorHAnsi" w:hAnsiTheme="minorHAnsi" w:cstheme="minorHAnsi"/>
        </w:rPr>
      </w:pPr>
    </w:p>
    <w:p w:rsidR="004627AC" w:rsidRPr="00A9751A" w:rsidRDefault="004627AC">
      <w:pPr>
        <w:rPr>
          <w:rFonts w:asciiTheme="minorHAnsi" w:hAnsiTheme="minorHAnsi" w:cstheme="minorHAnsi"/>
        </w:rPr>
      </w:pPr>
    </w:p>
    <w:sectPr w:rsidR="004627AC" w:rsidRPr="00A9751A" w:rsidSect="003E4A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21D" w:rsidRDefault="003C321D" w:rsidP="003E4A02">
      <w:r>
        <w:separator/>
      </w:r>
    </w:p>
  </w:endnote>
  <w:endnote w:type="continuationSeparator" w:id="0">
    <w:p w:rsidR="003C321D" w:rsidRDefault="003C321D" w:rsidP="003E4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21D" w:rsidRDefault="003C321D" w:rsidP="003E4A02">
      <w:r>
        <w:separator/>
      </w:r>
    </w:p>
  </w:footnote>
  <w:footnote w:type="continuationSeparator" w:id="0">
    <w:p w:rsidR="003C321D" w:rsidRDefault="003C321D" w:rsidP="003E4A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7"/>
    <w:multiLevelType w:val="single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9"/>
    <w:multiLevelType w:val="singleLevel"/>
    <w:tmpl w:val="52FAC5E2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4" w15:restartNumberingAfterBreak="0">
    <w:nsid w:val="039C2611"/>
    <w:multiLevelType w:val="hybridMultilevel"/>
    <w:tmpl w:val="20B4E8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5B38A2"/>
    <w:multiLevelType w:val="hybridMultilevel"/>
    <w:tmpl w:val="6634643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05F9D"/>
    <w:multiLevelType w:val="hybridMultilevel"/>
    <w:tmpl w:val="F6AE01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B4E69"/>
    <w:multiLevelType w:val="hybridMultilevel"/>
    <w:tmpl w:val="8E7219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D2839"/>
    <w:multiLevelType w:val="hybridMultilevel"/>
    <w:tmpl w:val="92F403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C66F80"/>
    <w:multiLevelType w:val="hybridMultilevel"/>
    <w:tmpl w:val="AFE207A2"/>
    <w:lvl w:ilvl="0" w:tplc="0EC4DB3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34497C"/>
    <w:multiLevelType w:val="hybridMultilevel"/>
    <w:tmpl w:val="D304FB7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0E0640D"/>
    <w:multiLevelType w:val="hybridMultilevel"/>
    <w:tmpl w:val="B1B2965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3360DA9"/>
    <w:multiLevelType w:val="hybridMultilevel"/>
    <w:tmpl w:val="F3DCC7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93204"/>
    <w:multiLevelType w:val="hybridMultilevel"/>
    <w:tmpl w:val="9556AF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302761"/>
    <w:multiLevelType w:val="hybridMultilevel"/>
    <w:tmpl w:val="31BEC3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0060E"/>
    <w:multiLevelType w:val="hybridMultilevel"/>
    <w:tmpl w:val="BCB4B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0C6239"/>
    <w:multiLevelType w:val="hybridMultilevel"/>
    <w:tmpl w:val="E022F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4642759"/>
    <w:multiLevelType w:val="hybridMultilevel"/>
    <w:tmpl w:val="C3A2AE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4C6D48"/>
    <w:multiLevelType w:val="hybridMultilevel"/>
    <w:tmpl w:val="97BEE0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39C7868"/>
    <w:multiLevelType w:val="hybridMultilevel"/>
    <w:tmpl w:val="0E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C30DB5"/>
    <w:multiLevelType w:val="hybridMultilevel"/>
    <w:tmpl w:val="937ED5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9"/>
  </w:num>
  <w:num w:numId="7">
    <w:abstractNumId w:val="16"/>
  </w:num>
  <w:num w:numId="8">
    <w:abstractNumId w:val="20"/>
  </w:num>
  <w:num w:numId="9">
    <w:abstractNumId w:val="6"/>
  </w:num>
  <w:num w:numId="10">
    <w:abstractNumId w:val="11"/>
  </w:num>
  <w:num w:numId="11">
    <w:abstractNumId w:val="12"/>
  </w:num>
  <w:num w:numId="12">
    <w:abstractNumId w:val="15"/>
  </w:num>
  <w:num w:numId="13">
    <w:abstractNumId w:val="17"/>
  </w:num>
  <w:num w:numId="14">
    <w:abstractNumId w:val="8"/>
  </w:num>
  <w:num w:numId="15">
    <w:abstractNumId w:val="4"/>
  </w:num>
  <w:num w:numId="16">
    <w:abstractNumId w:val="5"/>
  </w:num>
  <w:num w:numId="17">
    <w:abstractNumId w:val="10"/>
  </w:num>
  <w:num w:numId="18">
    <w:abstractNumId w:val="14"/>
  </w:num>
  <w:num w:numId="19">
    <w:abstractNumId w:val="13"/>
  </w:num>
  <w:num w:numId="20">
    <w:abstractNumId w:val="19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827"/>
    <w:rsid w:val="000035F4"/>
    <w:rsid w:val="00031F7B"/>
    <w:rsid w:val="00054CE1"/>
    <w:rsid w:val="00066FBD"/>
    <w:rsid w:val="000E4788"/>
    <w:rsid w:val="0013191E"/>
    <w:rsid w:val="001404BE"/>
    <w:rsid w:val="00152975"/>
    <w:rsid w:val="00160F2F"/>
    <w:rsid w:val="00175F18"/>
    <w:rsid w:val="00176E16"/>
    <w:rsid w:val="00187A1A"/>
    <w:rsid w:val="00221787"/>
    <w:rsid w:val="00233B4B"/>
    <w:rsid w:val="00235CDD"/>
    <w:rsid w:val="00241CFA"/>
    <w:rsid w:val="00286ACF"/>
    <w:rsid w:val="002E5CF6"/>
    <w:rsid w:val="002F5258"/>
    <w:rsid w:val="003A4770"/>
    <w:rsid w:val="003C321D"/>
    <w:rsid w:val="003E4A02"/>
    <w:rsid w:val="00437217"/>
    <w:rsid w:val="0044164A"/>
    <w:rsid w:val="0046159A"/>
    <w:rsid w:val="004627AC"/>
    <w:rsid w:val="004671DA"/>
    <w:rsid w:val="004D34C9"/>
    <w:rsid w:val="0050203F"/>
    <w:rsid w:val="00524773"/>
    <w:rsid w:val="00580E0A"/>
    <w:rsid w:val="005839FE"/>
    <w:rsid w:val="005A7C38"/>
    <w:rsid w:val="005B656C"/>
    <w:rsid w:val="005C7765"/>
    <w:rsid w:val="006063D4"/>
    <w:rsid w:val="006A215A"/>
    <w:rsid w:val="006A6996"/>
    <w:rsid w:val="00803DF5"/>
    <w:rsid w:val="00820873"/>
    <w:rsid w:val="00845EF1"/>
    <w:rsid w:val="00872DAE"/>
    <w:rsid w:val="0088649B"/>
    <w:rsid w:val="00891CD1"/>
    <w:rsid w:val="00897D0E"/>
    <w:rsid w:val="008C1302"/>
    <w:rsid w:val="008C3A1E"/>
    <w:rsid w:val="008C4A77"/>
    <w:rsid w:val="0092307A"/>
    <w:rsid w:val="00953678"/>
    <w:rsid w:val="0095712D"/>
    <w:rsid w:val="00977402"/>
    <w:rsid w:val="009F6A3D"/>
    <w:rsid w:val="00A300C9"/>
    <w:rsid w:val="00A3516B"/>
    <w:rsid w:val="00A53827"/>
    <w:rsid w:val="00A9751A"/>
    <w:rsid w:val="00AC5D4D"/>
    <w:rsid w:val="00B01824"/>
    <w:rsid w:val="00B0487F"/>
    <w:rsid w:val="00B21EBB"/>
    <w:rsid w:val="00B352D0"/>
    <w:rsid w:val="00B44256"/>
    <w:rsid w:val="00B74A96"/>
    <w:rsid w:val="00BF41CA"/>
    <w:rsid w:val="00C52973"/>
    <w:rsid w:val="00C81A63"/>
    <w:rsid w:val="00CD3188"/>
    <w:rsid w:val="00D10BA6"/>
    <w:rsid w:val="00E128D9"/>
    <w:rsid w:val="00E25FDC"/>
    <w:rsid w:val="00E91CFF"/>
    <w:rsid w:val="00EA61B8"/>
    <w:rsid w:val="00EC169C"/>
    <w:rsid w:val="00ED2AA0"/>
    <w:rsid w:val="00EF5BCF"/>
    <w:rsid w:val="00F32127"/>
    <w:rsid w:val="00F3220D"/>
    <w:rsid w:val="00F45542"/>
    <w:rsid w:val="00F824B6"/>
    <w:rsid w:val="00F83CF8"/>
    <w:rsid w:val="00FE0F6A"/>
    <w:rsid w:val="00FE3E7C"/>
    <w:rsid w:val="00FF1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A86292-3990-4B31-A1DC-CE6F9D9F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130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130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8C1302"/>
    <w:pPr>
      <w:keepNext/>
      <w:autoSpaceDE w:val="0"/>
      <w:autoSpaceDN w:val="0"/>
      <w:jc w:val="center"/>
      <w:outlineLvl w:val="4"/>
    </w:pPr>
    <w:rPr>
      <w:rFonts w:ascii="Times New Roman" w:hAnsi="Times New Roman"/>
      <w:i/>
      <w:iCs/>
      <w:sz w:val="16"/>
      <w:szCs w:val="1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C1302"/>
    <w:rPr>
      <w:rFonts w:ascii="Arial" w:hAnsi="Arial" w:cs="Arial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rsid w:val="008C1302"/>
    <w:rPr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8C1302"/>
    <w:pPr>
      <w:ind w:left="708"/>
    </w:pPr>
    <w:rPr>
      <w:rFonts w:ascii="Times New Roman" w:hAnsi="Times New Roman"/>
    </w:rPr>
  </w:style>
  <w:style w:type="table" w:styleId="Siatkatabeli">
    <w:name w:val="Table Grid"/>
    <w:basedOn w:val="Standardowy"/>
    <w:uiPriority w:val="59"/>
    <w:rsid w:val="008C3A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F6A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6A3D"/>
    <w:rPr>
      <w:rFonts w:ascii="Tahoma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4627AC"/>
    <w:pPr>
      <w:suppressAutoHyphens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4627AC"/>
    <w:rPr>
      <w:sz w:val="28"/>
      <w:lang w:eastAsia="ar-SA"/>
    </w:rPr>
  </w:style>
  <w:style w:type="paragraph" w:customStyle="1" w:styleId="Tekstpodstawowy21">
    <w:name w:val="Tekst podstawowy 21"/>
    <w:basedOn w:val="Normalny"/>
    <w:rsid w:val="004627AC"/>
    <w:pPr>
      <w:suppressAutoHyphens/>
      <w:spacing w:after="120" w:line="480" w:lineRule="auto"/>
    </w:pPr>
    <w:rPr>
      <w:rFonts w:ascii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3E4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4A02"/>
    <w:rPr>
      <w:rFonts w:ascii="Arial" w:hAnsi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E4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4A02"/>
    <w:rPr>
      <w:rFonts w:ascii="Arial" w:hAnsi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1904</Words>
  <Characters>11429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E.Rojek</dc:creator>
  <cp:lastModifiedBy>J.Salamonik</cp:lastModifiedBy>
  <cp:revision>2</cp:revision>
  <cp:lastPrinted>2017-12-13T15:27:00Z</cp:lastPrinted>
  <dcterms:created xsi:type="dcterms:W3CDTF">2017-12-13T15:46:00Z</dcterms:created>
  <dcterms:modified xsi:type="dcterms:W3CDTF">2017-12-13T15:46:00Z</dcterms:modified>
</cp:coreProperties>
</file>