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E4C0BB" w14:textId="38B26877" w:rsidR="0033396E" w:rsidRDefault="0033396E" w:rsidP="0033396E">
      <w:pPr>
        <w:ind w:left="7797"/>
        <w:rPr>
          <w:rFonts w:ascii="Arial" w:eastAsiaTheme="minorHAnsi" w:hAnsi="Arial" w:cs="Arial"/>
          <w:color w:val="auto"/>
          <w:sz w:val="18"/>
          <w:szCs w:val="18"/>
        </w:rPr>
      </w:pPr>
      <w:bookmarkStart w:id="0" w:name="bookmark1"/>
      <w:bookmarkStart w:id="1" w:name="_GoBack"/>
      <w:r>
        <w:rPr>
          <w:rFonts w:ascii="Arial" w:hAnsi="Arial" w:cs="Arial"/>
          <w:sz w:val="18"/>
          <w:szCs w:val="18"/>
        </w:rPr>
        <w:t>Załącznik nr 3</w:t>
      </w:r>
    </w:p>
    <w:p w14:paraId="6FC2B0C8" w14:textId="77777777" w:rsidR="0033396E" w:rsidRDefault="0033396E" w:rsidP="0033396E">
      <w:pPr>
        <w:ind w:left="779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Zarządzenia nr 146/2022</w:t>
      </w:r>
    </w:p>
    <w:p w14:paraId="1B04D1A2" w14:textId="77777777" w:rsidR="0033396E" w:rsidRDefault="0033396E" w:rsidP="0033396E">
      <w:pPr>
        <w:ind w:left="779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Starosty Powiatu Gdańskiego</w:t>
      </w:r>
    </w:p>
    <w:p w14:paraId="22EAF9C3" w14:textId="77777777" w:rsidR="0033396E" w:rsidRDefault="0033396E" w:rsidP="0033396E">
      <w:pPr>
        <w:ind w:left="779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 dnia 30 grudnia 2022 r.</w:t>
      </w:r>
    </w:p>
    <w:bookmarkEnd w:id="1"/>
    <w:p w14:paraId="5EF35DC4" w14:textId="77777777" w:rsidR="007D4D54" w:rsidRDefault="007D4D54" w:rsidP="000177DC">
      <w:pPr>
        <w:pStyle w:val="Bodytext20"/>
        <w:shd w:val="clear" w:color="auto" w:fill="auto"/>
        <w:spacing w:before="0" w:after="475"/>
        <w:ind w:right="19"/>
        <w:jc w:val="center"/>
        <w:rPr>
          <w:b/>
          <w:sz w:val="24"/>
          <w:szCs w:val="24"/>
        </w:rPr>
      </w:pPr>
    </w:p>
    <w:p w14:paraId="7EF60B96" w14:textId="5BDA40C3" w:rsidR="00613C13" w:rsidRPr="00487077" w:rsidRDefault="00613C13" w:rsidP="000177DC">
      <w:pPr>
        <w:pStyle w:val="Bodytext20"/>
        <w:shd w:val="clear" w:color="auto" w:fill="auto"/>
        <w:spacing w:before="0" w:after="475"/>
        <w:ind w:right="19"/>
        <w:jc w:val="center"/>
        <w:rPr>
          <w:b/>
          <w:sz w:val="24"/>
          <w:szCs w:val="24"/>
        </w:rPr>
      </w:pPr>
      <w:r w:rsidRPr="00487077">
        <w:rPr>
          <w:b/>
          <w:sz w:val="24"/>
          <w:szCs w:val="24"/>
        </w:rPr>
        <w:t xml:space="preserve">Analiza ryzyka </w:t>
      </w:r>
      <w:r w:rsidR="00980137">
        <w:rPr>
          <w:b/>
          <w:sz w:val="24"/>
          <w:szCs w:val="24"/>
        </w:rPr>
        <w:t xml:space="preserve">na rok … </w:t>
      </w:r>
      <w:r w:rsidRPr="00487077">
        <w:rPr>
          <w:b/>
          <w:sz w:val="24"/>
          <w:szCs w:val="24"/>
        </w:rPr>
        <w:t>– przykład</w:t>
      </w:r>
      <w:bookmarkEnd w:id="0"/>
    </w:p>
    <w:tbl>
      <w:tblPr>
        <w:tblStyle w:val="Tabela-Siatka"/>
        <w:tblW w:w="10387" w:type="dxa"/>
        <w:tblInd w:w="534" w:type="dxa"/>
        <w:tblLook w:val="04A0" w:firstRow="1" w:lastRow="0" w:firstColumn="1" w:lastColumn="0" w:noHBand="0" w:noVBand="1"/>
      </w:tblPr>
      <w:tblGrid>
        <w:gridCol w:w="728"/>
        <w:gridCol w:w="2129"/>
        <w:gridCol w:w="2551"/>
        <w:gridCol w:w="2529"/>
        <w:gridCol w:w="2450"/>
      </w:tblGrid>
      <w:tr w:rsidR="00487077" w:rsidRPr="00E90A7E" w14:paraId="56401B0C" w14:textId="77777777" w:rsidTr="005E3048">
        <w:tc>
          <w:tcPr>
            <w:tcW w:w="683" w:type="dxa"/>
            <w:vAlign w:val="center"/>
          </w:tcPr>
          <w:p w14:paraId="4027629E" w14:textId="77777777" w:rsidR="00E90A7E" w:rsidRPr="000177DC" w:rsidRDefault="00E90A7E" w:rsidP="00E90A7E">
            <w:pPr>
              <w:tabs>
                <w:tab w:val="left" w:pos="3963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0177DC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Lp. ryzyk</w:t>
            </w:r>
          </w:p>
        </w:tc>
        <w:tc>
          <w:tcPr>
            <w:tcW w:w="2139" w:type="dxa"/>
            <w:vAlign w:val="center"/>
          </w:tcPr>
          <w:p w14:paraId="41FF1B3E" w14:textId="77777777" w:rsidR="00E90A7E" w:rsidRPr="00E90A7E" w:rsidRDefault="00E90A7E" w:rsidP="00E90A7E">
            <w:pPr>
              <w:pStyle w:val="Tekstpodstawowy2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E90A7E">
              <w:rPr>
                <w:rStyle w:val="Bodytext105ptBold"/>
                <w:sz w:val="20"/>
                <w:szCs w:val="20"/>
              </w:rPr>
              <w:t>Ryzyko</w:t>
            </w:r>
          </w:p>
        </w:tc>
        <w:tc>
          <w:tcPr>
            <w:tcW w:w="2564" w:type="dxa"/>
            <w:vAlign w:val="center"/>
          </w:tcPr>
          <w:p w14:paraId="267D5401" w14:textId="77777777" w:rsidR="000177DC" w:rsidRDefault="00E90A7E" w:rsidP="00E90A7E">
            <w:pPr>
              <w:pStyle w:val="Tekstpodstawowy2"/>
              <w:shd w:val="clear" w:color="auto" w:fill="auto"/>
              <w:spacing w:before="0" w:line="240" w:lineRule="auto"/>
              <w:jc w:val="center"/>
              <w:rPr>
                <w:rStyle w:val="Bodytext105ptBold"/>
                <w:sz w:val="20"/>
                <w:szCs w:val="20"/>
              </w:rPr>
            </w:pPr>
            <w:r w:rsidRPr="00E90A7E">
              <w:rPr>
                <w:rStyle w:val="Bodytext105ptBold"/>
                <w:sz w:val="20"/>
                <w:szCs w:val="20"/>
              </w:rPr>
              <w:t xml:space="preserve">Analiza: </w:t>
            </w:r>
          </w:p>
          <w:p w14:paraId="72C4FD2D" w14:textId="441F5FC4" w:rsidR="00E90A7E" w:rsidRPr="00E90A7E" w:rsidRDefault="000177DC" w:rsidP="00E90A7E">
            <w:pPr>
              <w:pStyle w:val="Tekstpodstawowy2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BodytextBold"/>
                <w:sz w:val="20"/>
                <w:szCs w:val="20"/>
              </w:rPr>
              <w:t>P</w:t>
            </w:r>
            <w:r w:rsidR="00E90A7E" w:rsidRPr="00E90A7E">
              <w:rPr>
                <w:rStyle w:val="BodytextBold"/>
                <w:sz w:val="20"/>
                <w:szCs w:val="20"/>
              </w:rPr>
              <w:t>rzyczyna i</w:t>
            </w:r>
            <w:r>
              <w:rPr>
                <w:rStyle w:val="BodytextBold"/>
                <w:sz w:val="20"/>
                <w:szCs w:val="20"/>
              </w:rPr>
              <w:t> </w:t>
            </w:r>
            <w:r w:rsidR="00E90A7E" w:rsidRPr="00E90A7E">
              <w:rPr>
                <w:rStyle w:val="BodytextBold"/>
                <w:sz w:val="20"/>
                <w:szCs w:val="20"/>
              </w:rPr>
              <w:t>skutek ryzyka</w:t>
            </w:r>
          </w:p>
        </w:tc>
        <w:tc>
          <w:tcPr>
            <w:tcW w:w="2551" w:type="dxa"/>
            <w:vAlign w:val="center"/>
          </w:tcPr>
          <w:p w14:paraId="0A319785" w14:textId="77777777" w:rsidR="00E90A7E" w:rsidRPr="00E90A7E" w:rsidRDefault="00E90A7E" w:rsidP="00E90A7E">
            <w:pPr>
              <w:pStyle w:val="Tekstpodstawowy2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E90A7E">
              <w:rPr>
                <w:rStyle w:val="Bodytext105ptBold"/>
                <w:sz w:val="20"/>
                <w:szCs w:val="20"/>
              </w:rPr>
              <w:t>Analiza:</w:t>
            </w:r>
          </w:p>
          <w:p w14:paraId="2B8E79A6" w14:textId="77777777" w:rsidR="00E90A7E" w:rsidRPr="00E90A7E" w:rsidRDefault="00E90A7E" w:rsidP="00E90A7E">
            <w:pPr>
              <w:pStyle w:val="Tekstpodstawowy2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E90A7E">
              <w:rPr>
                <w:rStyle w:val="BodytextBold"/>
                <w:sz w:val="20"/>
                <w:szCs w:val="20"/>
              </w:rPr>
              <w:t>Funkcjonujące mechanizmy kontrolne ryzyka</w:t>
            </w:r>
          </w:p>
        </w:tc>
        <w:tc>
          <w:tcPr>
            <w:tcW w:w="2450" w:type="dxa"/>
            <w:vAlign w:val="center"/>
          </w:tcPr>
          <w:p w14:paraId="13DD8EDA" w14:textId="77777777" w:rsidR="00E90A7E" w:rsidRPr="00E90A7E" w:rsidRDefault="00E90A7E" w:rsidP="00E90A7E">
            <w:pPr>
              <w:pStyle w:val="Tekstpodstawowy2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E90A7E">
              <w:rPr>
                <w:rStyle w:val="Bodytext105ptBold"/>
                <w:sz w:val="20"/>
                <w:szCs w:val="20"/>
              </w:rPr>
              <w:t>Analiza:</w:t>
            </w:r>
          </w:p>
          <w:p w14:paraId="35BE07DB" w14:textId="77777777" w:rsidR="00E90A7E" w:rsidRPr="00E90A7E" w:rsidRDefault="00E90A7E" w:rsidP="00E90A7E">
            <w:pPr>
              <w:pStyle w:val="Tekstpodstawowy2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E90A7E">
              <w:rPr>
                <w:rStyle w:val="BodytextBold"/>
                <w:sz w:val="20"/>
                <w:szCs w:val="20"/>
              </w:rPr>
              <w:t>Relacja pomiędzy skutkiem, prawdopodobieństwem oraz mechanizmami kontrolnymi</w:t>
            </w:r>
          </w:p>
        </w:tc>
      </w:tr>
      <w:tr w:rsidR="00487077" w:rsidRPr="00E90A7E" w14:paraId="61C499E5" w14:textId="77777777" w:rsidTr="00487077">
        <w:tc>
          <w:tcPr>
            <w:tcW w:w="683" w:type="dxa"/>
          </w:tcPr>
          <w:p w14:paraId="4EFAB275" w14:textId="77777777" w:rsidR="007D4D54" w:rsidRDefault="007D4D54" w:rsidP="00E90A7E">
            <w:pPr>
              <w:tabs>
                <w:tab w:val="left" w:pos="3963"/>
              </w:tabs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745A87ED" w14:textId="77ECB578" w:rsidR="00E90A7E" w:rsidRPr="007D4D54" w:rsidRDefault="00E90A7E" w:rsidP="007D4D54">
            <w:pPr>
              <w:tabs>
                <w:tab w:val="left" w:pos="3963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7D4D5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139" w:type="dxa"/>
          </w:tcPr>
          <w:p w14:paraId="31511605" w14:textId="77777777" w:rsidR="007D4D54" w:rsidRDefault="007D4D54" w:rsidP="00E90A7E">
            <w:pPr>
              <w:pStyle w:val="Tekstpodstawowy2"/>
              <w:shd w:val="clear" w:color="auto" w:fill="auto"/>
              <w:spacing w:before="0" w:line="240" w:lineRule="auto"/>
              <w:jc w:val="center"/>
              <w:rPr>
                <w:rStyle w:val="BodytextBold"/>
                <w:sz w:val="18"/>
                <w:szCs w:val="18"/>
              </w:rPr>
            </w:pPr>
          </w:p>
          <w:p w14:paraId="501D96DE" w14:textId="13B2115F" w:rsidR="00E90A7E" w:rsidRPr="007D4D54" w:rsidRDefault="00E90A7E" w:rsidP="00E90A7E">
            <w:pPr>
              <w:pStyle w:val="Tekstpodstawowy2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7D4D54">
              <w:rPr>
                <w:rStyle w:val="BodytextBold"/>
                <w:sz w:val="18"/>
                <w:szCs w:val="18"/>
              </w:rPr>
              <w:t>Ryzyko odniesienia obrażeń przez pracownika</w:t>
            </w:r>
          </w:p>
        </w:tc>
        <w:tc>
          <w:tcPr>
            <w:tcW w:w="2564" w:type="dxa"/>
          </w:tcPr>
          <w:p w14:paraId="7319A0AF" w14:textId="77777777" w:rsidR="007D4D54" w:rsidRDefault="007D4D54" w:rsidP="000177DC">
            <w:pPr>
              <w:pStyle w:val="Tekstpodstawowy2"/>
              <w:shd w:val="clear" w:color="auto" w:fill="auto"/>
              <w:spacing w:before="0" w:line="240" w:lineRule="auto"/>
              <w:rPr>
                <w:rStyle w:val="BodytextBold"/>
                <w:sz w:val="18"/>
                <w:szCs w:val="18"/>
              </w:rPr>
            </w:pPr>
          </w:p>
          <w:p w14:paraId="1A31A196" w14:textId="0EC6939D" w:rsidR="00E90A7E" w:rsidRPr="007D4D54" w:rsidRDefault="00E90A7E" w:rsidP="000177DC">
            <w:pPr>
              <w:pStyle w:val="Tekstpodstawowy2"/>
              <w:shd w:val="clear" w:color="auto" w:fill="auto"/>
              <w:spacing w:before="0" w:line="240" w:lineRule="auto"/>
              <w:rPr>
                <w:sz w:val="18"/>
                <w:szCs w:val="18"/>
              </w:rPr>
            </w:pPr>
            <w:r w:rsidRPr="007D4D54">
              <w:rPr>
                <w:rStyle w:val="BodytextBold"/>
                <w:sz w:val="18"/>
                <w:szCs w:val="18"/>
              </w:rPr>
              <w:t>Przyczyna:</w:t>
            </w:r>
          </w:p>
          <w:p w14:paraId="7D10B049" w14:textId="77777777" w:rsidR="00E90A7E" w:rsidRPr="007D4D54" w:rsidRDefault="00E90A7E" w:rsidP="00E90A7E">
            <w:pPr>
              <w:pStyle w:val="Tekstpodstawowy2"/>
              <w:numPr>
                <w:ilvl w:val="0"/>
                <w:numId w:val="6"/>
              </w:numPr>
              <w:shd w:val="clear" w:color="auto" w:fill="auto"/>
              <w:tabs>
                <w:tab w:val="left" w:pos="342"/>
              </w:tabs>
              <w:spacing w:before="0" w:line="240" w:lineRule="auto"/>
              <w:ind w:left="160" w:hanging="160"/>
              <w:rPr>
                <w:sz w:val="18"/>
                <w:szCs w:val="18"/>
              </w:rPr>
            </w:pPr>
            <w:r w:rsidRPr="007D4D54">
              <w:rPr>
                <w:rStyle w:val="Tekstpodstawowy1"/>
                <w:sz w:val="18"/>
                <w:szCs w:val="18"/>
              </w:rPr>
              <w:t>brak szkolenia z zakresu ochrony zdrowia i bezpieczeństwa osób,</w:t>
            </w:r>
          </w:p>
          <w:p w14:paraId="0447D496" w14:textId="77777777" w:rsidR="00E90A7E" w:rsidRPr="007D4D54" w:rsidRDefault="00E90A7E" w:rsidP="00E90A7E">
            <w:pPr>
              <w:pStyle w:val="Tekstpodstawowy2"/>
              <w:numPr>
                <w:ilvl w:val="0"/>
                <w:numId w:val="6"/>
              </w:numPr>
              <w:shd w:val="clear" w:color="auto" w:fill="auto"/>
              <w:tabs>
                <w:tab w:val="left" w:pos="342"/>
              </w:tabs>
              <w:spacing w:before="0" w:line="240" w:lineRule="auto"/>
              <w:ind w:left="160" w:hanging="160"/>
              <w:rPr>
                <w:sz w:val="18"/>
                <w:szCs w:val="18"/>
              </w:rPr>
            </w:pPr>
            <w:r w:rsidRPr="007D4D54">
              <w:rPr>
                <w:rStyle w:val="Tekstpodstawowy1"/>
                <w:sz w:val="18"/>
                <w:szCs w:val="18"/>
              </w:rPr>
              <w:t>niebezpieczny sprzęt.</w:t>
            </w:r>
          </w:p>
          <w:p w14:paraId="52B33FE7" w14:textId="77777777" w:rsidR="00E90A7E" w:rsidRPr="007D4D54" w:rsidRDefault="00E90A7E" w:rsidP="00E90A7E">
            <w:pPr>
              <w:pStyle w:val="Tekstpodstawowy2"/>
              <w:shd w:val="clear" w:color="auto" w:fill="auto"/>
              <w:spacing w:before="0" w:line="240" w:lineRule="auto"/>
              <w:jc w:val="both"/>
              <w:rPr>
                <w:sz w:val="18"/>
                <w:szCs w:val="18"/>
              </w:rPr>
            </w:pPr>
            <w:r w:rsidRPr="007D4D54">
              <w:rPr>
                <w:rStyle w:val="BodytextBold"/>
                <w:sz w:val="18"/>
                <w:szCs w:val="18"/>
              </w:rPr>
              <w:t>Skutek:</w:t>
            </w:r>
          </w:p>
          <w:p w14:paraId="41A770B6" w14:textId="77777777" w:rsidR="00E90A7E" w:rsidRPr="007D4D54" w:rsidRDefault="00E90A7E" w:rsidP="00E90A7E">
            <w:pPr>
              <w:pStyle w:val="Tekstpodstawowy2"/>
              <w:numPr>
                <w:ilvl w:val="0"/>
                <w:numId w:val="7"/>
              </w:numPr>
              <w:shd w:val="clear" w:color="auto" w:fill="auto"/>
              <w:tabs>
                <w:tab w:val="left" w:pos="347"/>
              </w:tabs>
              <w:spacing w:before="0" w:line="240" w:lineRule="auto"/>
              <w:ind w:left="160" w:hanging="142"/>
              <w:rPr>
                <w:sz w:val="18"/>
                <w:szCs w:val="18"/>
              </w:rPr>
            </w:pPr>
            <w:r w:rsidRPr="007D4D54">
              <w:rPr>
                <w:rStyle w:val="Tekstpodstawowy1"/>
                <w:sz w:val="18"/>
                <w:szCs w:val="18"/>
              </w:rPr>
              <w:t>roszczenie związek z zaniedbaniem,</w:t>
            </w:r>
          </w:p>
          <w:p w14:paraId="4F9BD041" w14:textId="77777777" w:rsidR="00E90A7E" w:rsidRPr="007D4D54" w:rsidRDefault="00E90A7E" w:rsidP="00E90A7E">
            <w:pPr>
              <w:pStyle w:val="Tekstpodstawowy2"/>
              <w:numPr>
                <w:ilvl w:val="0"/>
                <w:numId w:val="7"/>
              </w:numPr>
              <w:shd w:val="clear" w:color="auto" w:fill="auto"/>
              <w:tabs>
                <w:tab w:val="left" w:pos="342"/>
              </w:tabs>
              <w:spacing w:before="0" w:line="240" w:lineRule="auto"/>
              <w:ind w:left="160" w:hanging="142"/>
              <w:rPr>
                <w:sz w:val="18"/>
                <w:szCs w:val="18"/>
              </w:rPr>
            </w:pPr>
            <w:r w:rsidRPr="007D4D54">
              <w:rPr>
                <w:rStyle w:val="Tekstpodstawowy1"/>
                <w:sz w:val="18"/>
                <w:szCs w:val="18"/>
              </w:rPr>
              <w:t>zakłócenia w świadczeniu usługi (w wyniku nieobecności pracownika),</w:t>
            </w:r>
          </w:p>
          <w:p w14:paraId="27913B29" w14:textId="77777777" w:rsidR="00E90A7E" w:rsidRPr="007D4D54" w:rsidRDefault="00E90A7E" w:rsidP="00E90A7E">
            <w:pPr>
              <w:pStyle w:val="Tekstpodstawowy2"/>
              <w:numPr>
                <w:ilvl w:val="0"/>
                <w:numId w:val="7"/>
              </w:numPr>
              <w:shd w:val="clear" w:color="auto" w:fill="auto"/>
              <w:tabs>
                <w:tab w:val="left" w:pos="342"/>
              </w:tabs>
              <w:spacing w:before="0" w:line="240" w:lineRule="auto"/>
              <w:ind w:left="160" w:hanging="142"/>
              <w:rPr>
                <w:sz w:val="18"/>
                <w:szCs w:val="18"/>
              </w:rPr>
            </w:pPr>
            <w:r w:rsidRPr="007D4D54">
              <w:rPr>
                <w:rStyle w:val="Tekstpodstawowy1"/>
                <w:sz w:val="18"/>
                <w:szCs w:val="18"/>
              </w:rPr>
              <w:t>uszczerbek na reputacji.</w:t>
            </w:r>
          </w:p>
        </w:tc>
        <w:tc>
          <w:tcPr>
            <w:tcW w:w="2551" w:type="dxa"/>
          </w:tcPr>
          <w:p w14:paraId="73E88701" w14:textId="77777777" w:rsidR="007D4D54" w:rsidRPr="007D4D54" w:rsidRDefault="007D4D54" w:rsidP="007D4D54">
            <w:pPr>
              <w:pStyle w:val="Tekstpodstawowy2"/>
              <w:shd w:val="clear" w:color="auto" w:fill="auto"/>
              <w:tabs>
                <w:tab w:val="left" w:pos="364"/>
              </w:tabs>
              <w:spacing w:before="0" w:line="240" w:lineRule="auto"/>
              <w:ind w:left="220"/>
              <w:rPr>
                <w:rStyle w:val="Tekstpodstawowy1"/>
                <w:color w:val="auto"/>
                <w:sz w:val="18"/>
                <w:szCs w:val="18"/>
                <w:shd w:val="clear" w:color="auto" w:fill="auto"/>
              </w:rPr>
            </w:pPr>
          </w:p>
          <w:p w14:paraId="09975CCE" w14:textId="393651AF" w:rsidR="00E90A7E" w:rsidRPr="007D4D54" w:rsidRDefault="00E90A7E" w:rsidP="00E90A7E">
            <w:pPr>
              <w:pStyle w:val="Tekstpodstawowy2"/>
              <w:numPr>
                <w:ilvl w:val="0"/>
                <w:numId w:val="7"/>
              </w:numPr>
              <w:shd w:val="clear" w:color="auto" w:fill="auto"/>
              <w:tabs>
                <w:tab w:val="left" w:pos="364"/>
              </w:tabs>
              <w:spacing w:before="0" w:line="240" w:lineRule="auto"/>
              <w:ind w:left="220" w:hanging="236"/>
              <w:rPr>
                <w:sz w:val="18"/>
                <w:szCs w:val="18"/>
              </w:rPr>
            </w:pPr>
            <w:r w:rsidRPr="007D4D54">
              <w:rPr>
                <w:rStyle w:val="Tekstpodstawowy1"/>
                <w:sz w:val="18"/>
                <w:szCs w:val="18"/>
              </w:rPr>
              <w:t>Kompleksowy Program szkoleniowy,</w:t>
            </w:r>
          </w:p>
          <w:p w14:paraId="0ECFF433" w14:textId="77777777" w:rsidR="00E90A7E" w:rsidRPr="007D4D54" w:rsidRDefault="00E90A7E" w:rsidP="00E90A7E">
            <w:pPr>
              <w:pStyle w:val="Tekstpodstawowy2"/>
              <w:numPr>
                <w:ilvl w:val="0"/>
                <w:numId w:val="7"/>
              </w:numPr>
              <w:shd w:val="clear" w:color="auto" w:fill="auto"/>
              <w:tabs>
                <w:tab w:val="left" w:pos="364"/>
              </w:tabs>
              <w:spacing w:before="0" w:line="240" w:lineRule="auto"/>
              <w:ind w:left="220" w:hanging="236"/>
              <w:rPr>
                <w:sz w:val="18"/>
                <w:szCs w:val="18"/>
              </w:rPr>
            </w:pPr>
            <w:r w:rsidRPr="007D4D54">
              <w:rPr>
                <w:rStyle w:val="Tekstpodstawowy1"/>
                <w:sz w:val="18"/>
                <w:szCs w:val="18"/>
              </w:rPr>
              <w:t>ocena każdej kluczowej czynności pod kątem ochrony zdrowia i bezpieczeństwa osób,</w:t>
            </w:r>
          </w:p>
          <w:p w14:paraId="5AD80631" w14:textId="1A34EE20" w:rsidR="00E90A7E" w:rsidRPr="007D4D54" w:rsidRDefault="00E90A7E" w:rsidP="00E90A7E">
            <w:pPr>
              <w:pStyle w:val="Tekstpodstawowy2"/>
              <w:numPr>
                <w:ilvl w:val="0"/>
                <w:numId w:val="7"/>
              </w:numPr>
              <w:shd w:val="clear" w:color="auto" w:fill="auto"/>
              <w:tabs>
                <w:tab w:val="left" w:pos="359"/>
              </w:tabs>
              <w:spacing w:before="0" w:line="240" w:lineRule="auto"/>
              <w:ind w:left="220" w:hanging="236"/>
              <w:rPr>
                <w:sz w:val="18"/>
                <w:szCs w:val="18"/>
              </w:rPr>
            </w:pPr>
            <w:r w:rsidRPr="007D4D54">
              <w:rPr>
                <w:rStyle w:val="Tekstpodstawowy1"/>
                <w:sz w:val="18"/>
                <w:szCs w:val="18"/>
              </w:rPr>
              <w:t>zapewnienie w budżecie większych środków na ochronę zdrowia i</w:t>
            </w:r>
            <w:r w:rsidR="00FE019E" w:rsidRPr="007D4D54">
              <w:rPr>
                <w:rStyle w:val="Tekstpodstawowy1"/>
                <w:sz w:val="18"/>
                <w:szCs w:val="18"/>
              </w:rPr>
              <w:t> </w:t>
            </w:r>
            <w:r w:rsidRPr="007D4D54">
              <w:rPr>
                <w:rStyle w:val="Tekstpodstawowy1"/>
                <w:sz w:val="18"/>
                <w:szCs w:val="18"/>
              </w:rPr>
              <w:t>bezpieczeństwo osób,</w:t>
            </w:r>
          </w:p>
          <w:p w14:paraId="2C727273" w14:textId="43E96857" w:rsidR="00E90A7E" w:rsidRPr="007D4D54" w:rsidRDefault="00E90A7E" w:rsidP="00E90A7E">
            <w:pPr>
              <w:pStyle w:val="Tekstpodstawowy2"/>
              <w:numPr>
                <w:ilvl w:val="0"/>
                <w:numId w:val="7"/>
              </w:numPr>
              <w:shd w:val="clear" w:color="auto" w:fill="auto"/>
              <w:tabs>
                <w:tab w:val="left" w:pos="369"/>
              </w:tabs>
              <w:spacing w:before="0" w:line="240" w:lineRule="auto"/>
              <w:ind w:left="220" w:hanging="236"/>
              <w:rPr>
                <w:sz w:val="18"/>
                <w:szCs w:val="18"/>
              </w:rPr>
            </w:pPr>
            <w:r w:rsidRPr="007D4D54">
              <w:rPr>
                <w:rStyle w:val="Tekstpodstawowy1"/>
                <w:sz w:val="18"/>
                <w:szCs w:val="18"/>
              </w:rPr>
              <w:t>program kontroli i</w:t>
            </w:r>
            <w:r w:rsidR="00FE019E" w:rsidRPr="007D4D54">
              <w:rPr>
                <w:rStyle w:val="Tekstpodstawowy1"/>
                <w:sz w:val="18"/>
                <w:szCs w:val="18"/>
              </w:rPr>
              <w:t> </w:t>
            </w:r>
            <w:r w:rsidRPr="007D4D54">
              <w:rPr>
                <w:rStyle w:val="Tekstpodstawowy1"/>
                <w:sz w:val="18"/>
                <w:szCs w:val="18"/>
              </w:rPr>
              <w:t>serwisowania sprzętu,</w:t>
            </w:r>
          </w:p>
          <w:p w14:paraId="3D9D67CA" w14:textId="77777777" w:rsidR="00E90A7E" w:rsidRPr="007D4D54" w:rsidRDefault="00E90A7E" w:rsidP="00E90A7E">
            <w:pPr>
              <w:pStyle w:val="Tekstpodstawowy2"/>
              <w:numPr>
                <w:ilvl w:val="0"/>
                <w:numId w:val="7"/>
              </w:numPr>
              <w:shd w:val="clear" w:color="auto" w:fill="auto"/>
              <w:tabs>
                <w:tab w:val="left" w:pos="369"/>
              </w:tabs>
              <w:spacing w:before="0" w:line="240" w:lineRule="auto"/>
              <w:ind w:left="220" w:hanging="236"/>
              <w:rPr>
                <w:sz w:val="18"/>
                <w:szCs w:val="18"/>
              </w:rPr>
            </w:pPr>
            <w:r w:rsidRPr="007D4D54">
              <w:rPr>
                <w:rStyle w:val="Tekstpodstawowy1"/>
                <w:sz w:val="18"/>
                <w:szCs w:val="18"/>
              </w:rPr>
              <w:t>budżet na serwis,</w:t>
            </w:r>
          </w:p>
          <w:p w14:paraId="5AA38B32" w14:textId="77777777" w:rsidR="00E90A7E" w:rsidRPr="007D4D54" w:rsidRDefault="00E90A7E" w:rsidP="00E90A7E">
            <w:pPr>
              <w:pStyle w:val="Tekstpodstawowy2"/>
              <w:numPr>
                <w:ilvl w:val="0"/>
                <w:numId w:val="7"/>
              </w:numPr>
              <w:shd w:val="clear" w:color="auto" w:fill="auto"/>
              <w:tabs>
                <w:tab w:val="left" w:pos="369"/>
              </w:tabs>
              <w:spacing w:before="0" w:line="240" w:lineRule="auto"/>
              <w:ind w:left="220" w:hanging="236"/>
              <w:rPr>
                <w:sz w:val="18"/>
                <w:szCs w:val="18"/>
              </w:rPr>
            </w:pPr>
            <w:r w:rsidRPr="007D4D54">
              <w:rPr>
                <w:rStyle w:val="Tekstpodstawowy1"/>
                <w:sz w:val="18"/>
                <w:szCs w:val="18"/>
              </w:rPr>
              <w:t>program wymiany sprzętu,</w:t>
            </w:r>
          </w:p>
          <w:p w14:paraId="4F1FDCB2" w14:textId="68521BB6" w:rsidR="00E90A7E" w:rsidRPr="007D4D54" w:rsidRDefault="00E90A7E" w:rsidP="00E90A7E">
            <w:pPr>
              <w:pStyle w:val="Tekstpodstawowy2"/>
              <w:numPr>
                <w:ilvl w:val="0"/>
                <w:numId w:val="7"/>
              </w:numPr>
              <w:shd w:val="clear" w:color="auto" w:fill="auto"/>
              <w:tabs>
                <w:tab w:val="left" w:pos="369"/>
              </w:tabs>
              <w:spacing w:before="0" w:line="240" w:lineRule="auto"/>
              <w:ind w:left="220" w:hanging="236"/>
              <w:rPr>
                <w:sz w:val="18"/>
                <w:szCs w:val="18"/>
              </w:rPr>
            </w:pPr>
            <w:r w:rsidRPr="007D4D54">
              <w:rPr>
                <w:rStyle w:val="Tekstpodstawowy1"/>
                <w:sz w:val="18"/>
                <w:szCs w:val="18"/>
              </w:rPr>
              <w:t>proces raportowania zdarzeń z zakresu ochrony zdrowia i</w:t>
            </w:r>
            <w:r w:rsidR="00FE019E" w:rsidRPr="007D4D54">
              <w:rPr>
                <w:rStyle w:val="Tekstpodstawowy1"/>
                <w:sz w:val="18"/>
                <w:szCs w:val="18"/>
              </w:rPr>
              <w:t> </w:t>
            </w:r>
            <w:r w:rsidRPr="007D4D54">
              <w:rPr>
                <w:rStyle w:val="Tekstpodstawowy1"/>
                <w:sz w:val="18"/>
                <w:szCs w:val="18"/>
              </w:rPr>
              <w:t>bezpieczeństwa osób oraz</w:t>
            </w:r>
          </w:p>
          <w:p w14:paraId="14628936" w14:textId="4C39B75E" w:rsidR="00E90A7E" w:rsidRPr="007D4D54" w:rsidRDefault="00E90A7E" w:rsidP="00E90A7E">
            <w:pPr>
              <w:pStyle w:val="Tekstpodstawowy2"/>
              <w:numPr>
                <w:ilvl w:val="0"/>
                <w:numId w:val="7"/>
              </w:numPr>
              <w:shd w:val="clear" w:color="auto" w:fill="auto"/>
              <w:tabs>
                <w:tab w:val="left" w:pos="364"/>
              </w:tabs>
              <w:spacing w:before="0" w:line="240" w:lineRule="auto"/>
              <w:ind w:left="220" w:hanging="236"/>
              <w:rPr>
                <w:sz w:val="18"/>
                <w:szCs w:val="18"/>
              </w:rPr>
            </w:pPr>
            <w:r w:rsidRPr="007D4D54">
              <w:rPr>
                <w:rStyle w:val="Tekstpodstawowy1"/>
                <w:sz w:val="18"/>
                <w:szCs w:val="18"/>
              </w:rPr>
              <w:t>obecność osoby odpowiedzialnej za</w:t>
            </w:r>
            <w:r w:rsidR="00FE019E" w:rsidRPr="007D4D54">
              <w:rPr>
                <w:rStyle w:val="Tekstpodstawowy1"/>
                <w:sz w:val="18"/>
                <w:szCs w:val="18"/>
              </w:rPr>
              <w:t> </w:t>
            </w:r>
            <w:r w:rsidRPr="007D4D54">
              <w:rPr>
                <w:rStyle w:val="Tekstpodstawowy1"/>
                <w:sz w:val="18"/>
                <w:szCs w:val="18"/>
              </w:rPr>
              <w:t>ochronę zdrowia i</w:t>
            </w:r>
            <w:r w:rsidR="00FE019E" w:rsidRPr="007D4D54">
              <w:rPr>
                <w:rStyle w:val="Tekstpodstawowy1"/>
                <w:sz w:val="18"/>
                <w:szCs w:val="18"/>
              </w:rPr>
              <w:t> </w:t>
            </w:r>
            <w:r w:rsidRPr="007D4D54">
              <w:rPr>
                <w:rStyle w:val="Tekstpodstawowy1"/>
                <w:sz w:val="18"/>
                <w:szCs w:val="18"/>
              </w:rPr>
              <w:t>bezpieczeństwo osób w</w:t>
            </w:r>
            <w:r w:rsidR="00BB25BC">
              <w:rPr>
                <w:rStyle w:val="Tekstpodstawowy1"/>
                <w:sz w:val="18"/>
                <w:szCs w:val="18"/>
              </w:rPr>
              <w:t> </w:t>
            </w:r>
            <w:r w:rsidRPr="007D4D54">
              <w:rPr>
                <w:rStyle w:val="Tekstpodstawowy1"/>
                <w:sz w:val="18"/>
                <w:szCs w:val="18"/>
              </w:rPr>
              <w:t>każdym dziale.</w:t>
            </w:r>
          </w:p>
        </w:tc>
        <w:tc>
          <w:tcPr>
            <w:tcW w:w="2450" w:type="dxa"/>
          </w:tcPr>
          <w:p w14:paraId="477A08A1" w14:textId="77777777" w:rsidR="007D4D54" w:rsidRDefault="007D4D54" w:rsidP="000177DC">
            <w:pPr>
              <w:pStyle w:val="Tekstpodstawowy2"/>
              <w:shd w:val="clear" w:color="auto" w:fill="auto"/>
              <w:spacing w:before="0" w:line="240" w:lineRule="auto"/>
              <w:ind w:left="33"/>
              <w:rPr>
                <w:rStyle w:val="Tekstpodstawowy1"/>
                <w:sz w:val="18"/>
                <w:szCs w:val="18"/>
              </w:rPr>
            </w:pPr>
          </w:p>
          <w:p w14:paraId="7E400607" w14:textId="5278D06E" w:rsidR="00487077" w:rsidRPr="007F673E" w:rsidRDefault="00E90A7E" w:rsidP="007F673E">
            <w:pPr>
              <w:pStyle w:val="Tekstpodstawowy2"/>
              <w:shd w:val="clear" w:color="auto" w:fill="auto"/>
              <w:spacing w:before="0" w:line="240" w:lineRule="auto"/>
              <w:ind w:left="33"/>
              <w:rPr>
                <w:rStyle w:val="Tekstpodstawowy1"/>
                <w:color w:val="auto"/>
                <w:sz w:val="18"/>
                <w:szCs w:val="18"/>
                <w:shd w:val="clear" w:color="auto" w:fill="auto"/>
              </w:rPr>
            </w:pPr>
            <w:r w:rsidRPr="007D4D54">
              <w:rPr>
                <w:rStyle w:val="Tekstpodstawowy1"/>
                <w:sz w:val="18"/>
                <w:szCs w:val="18"/>
              </w:rPr>
              <w:t>Wstępna analiza ryzyka sugeruje, że ryzyko jest wysokie.</w:t>
            </w:r>
          </w:p>
          <w:p w14:paraId="79342D8E" w14:textId="77777777" w:rsidR="00E90A7E" w:rsidRPr="007D4D54" w:rsidRDefault="00E90A7E" w:rsidP="000177DC">
            <w:pPr>
              <w:pStyle w:val="Tekstpodstawowy2"/>
              <w:shd w:val="clear" w:color="auto" w:fill="auto"/>
              <w:spacing w:before="0" w:line="240" w:lineRule="auto"/>
              <w:ind w:left="33"/>
              <w:rPr>
                <w:sz w:val="18"/>
                <w:szCs w:val="18"/>
              </w:rPr>
            </w:pPr>
            <w:r w:rsidRPr="007D4D54">
              <w:rPr>
                <w:rStyle w:val="Tekstpodstawowy1"/>
                <w:sz w:val="18"/>
                <w:szCs w:val="18"/>
              </w:rPr>
              <w:t>Jednakże funkcjonowanie mechanizmów kontroli ryzyka zmniejsza prawdopodobieństwo wystąpienia obrażeń lub śmierci w wyniku wypadku. Dlatego też, ryzyko przesuwa się z wysokiego do niskiego.</w:t>
            </w:r>
          </w:p>
        </w:tc>
      </w:tr>
      <w:tr w:rsidR="00487077" w:rsidRPr="00E90A7E" w14:paraId="4E60079F" w14:textId="77777777" w:rsidTr="00487077">
        <w:tc>
          <w:tcPr>
            <w:tcW w:w="683" w:type="dxa"/>
          </w:tcPr>
          <w:p w14:paraId="3679C0F8" w14:textId="77777777" w:rsidR="007D4D54" w:rsidRDefault="007D4D54" w:rsidP="00E90A7E">
            <w:pPr>
              <w:tabs>
                <w:tab w:val="left" w:pos="3963"/>
              </w:tabs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4E50C307" w14:textId="0FFEA12C" w:rsidR="00E90A7E" w:rsidRPr="007D4D54" w:rsidRDefault="00E90A7E" w:rsidP="007D4D54">
            <w:pPr>
              <w:tabs>
                <w:tab w:val="left" w:pos="3963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7D4D54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139" w:type="dxa"/>
          </w:tcPr>
          <w:p w14:paraId="22E6A77E" w14:textId="77777777" w:rsidR="007D4D54" w:rsidRDefault="007D4D54" w:rsidP="00487077">
            <w:pPr>
              <w:pStyle w:val="Tekstpodstawowy2"/>
              <w:shd w:val="clear" w:color="auto" w:fill="auto"/>
              <w:spacing w:before="0" w:line="240" w:lineRule="auto"/>
              <w:ind w:left="59"/>
              <w:jc w:val="center"/>
              <w:rPr>
                <w:rStyle w:val="BodytextBold"/>
                <w:sz w:val="18"/>
                <w:szCs w:val="18"/>
              </w:rPr>
            </w:pPr>
          </w:p>
          <w:p w14:paraId="0B56BF69" w14:textId="2FA9DF42" w:rsidR="00E90A7E" w:rsidRPr="007D4D54" w:rsidRDefault="00E90A7E" w:rsidP="00487077">
            <w:pPr>
              <w:pStyle w:val="Tekstpodstawowy2"/>
              <w:shd w:val="clear" w:color="auto" w:fill="auto"/>
              <w:spacing w:before="0" w:line="240" w:lineRule="auto"/>
              <w:ind w:left="59"/>
              <w:jc w:val="center"/>
              <w:rPr>
                <w:sz w:val="18"/>
                <w:szCs w:val="18"/>
              </w:rPr>
            </w:pPr>
            <w:r w:rsidRPr="007D4D54">
              <w:rPr>
                <w:rStyle w:val="BodytextBold"/>
                <w:sz w:val="18"/>
                <w:szCs w:val="18"/>
              </w:rPr>
              <w:t>Ryzyko wystąpienia zwłoki i</w:t>
            </w:r>
            <w:r w:rsidR="007D4D54">
              <w:rPr>
                <w:rStyle w:val="BodytextBold"/>
                <w:sz w:val="18"/>
                <w:szCs w:val="18"/>
              </w:rPr>
              <w:t> </w:t>
            </w:r>
            <w:r w:rsidRPr="007D4D54">
              <w:rPr>
                <w:rStyle w:val="BodytextBold"/>
                <w:sz w:val="18"/>
                <w:szCs w:val="18"/>
              </w:rPr>
              <w:t>przekroczenia terminów przekazywania materiałów na posiedzenia sesji, do</w:t>
            </w:r>
            <w:r w:rsidR="007D4D54">
              <w:rPr>
                <w:rStyle w:val="BodytextBold"/>
                <w:sz w:val="18"/>
                <w:szCs w:val="18"/>
              </w:rPr>
              <w:t> </w:t>
            </w:r>
            <w:r w:rsidRPr="007D4D54">
              <w:rPr>
                <w:rStyle w:val="BodytextBold"/>
                <w:sz w:val="18"/>
                <w:szCs w:val="18"/>
              </w:rPr>
              <w:t>publikacji i</w:t>
            </w:r>
            <w:r w:rsidR="007D4D54">
              <w:rPr>
                <w:rStyle w:val="BodytextBold"/>
                <w:sz w:val="18"/>
                <w:szCs w:val="18"/>
              </w:rPr>
              <w:t> </w:t>
            </w:r>
            <w:r w:rsidRPr="007D4D54">
              <w:rPr>
                <w:rStyle w:val="BodytextBold"/>
                <w:sz w:val="18"/>
                <w:szCs w:val="18"/>
              </w:rPr>
              <w:t>do</w:t>
            </w:r>
            <w:r w:rsidR="007D4D54">
              <w:rPr>
                <w:rStyle w:val="BodytextBold"/>
                <w:sz w:val="18"/>
                <w:szCs w:val="18"/>
              </w:rPr>
              <w:t> </w:t>
            </w:r>
            <w:r w:rsidRPr="007D4D54">
              <w:rPr>
                <w:rStyle w:val="BodytextBold"/>
                <w:sz w:val="18"/>
                <w:szCs w:val="18"/>
              </w:rPr>
              <w:t>instytucji nadzoru</w:t>
            </w:r>
          </w:p>
        </w:tc>
        <w:tc>
          <w:tcPr>
            <w:tcW w:w="2564" w:type="dxa"/>
          </w:tcPr>
          <w:p w14:paraId="71536EED" w14:textId="77777777" w:rsidR="007D4D54" w:rsidRDefault="007D4D54" w:rsidP="00E90A7E">
            <w:pPr>
              <w:pStyle w:val="Tekstpodstawowy2"/>
              <w:shd w:val="clear" w:color="auto" w:fill="auto"/>
              <w:spacing w:before="0" w:line="240" w:lineRule="auto"/>
              <w:jc w:val="both"/>
              <w:rPr>
                <w:rStyle w:val="BodytextBold"/>
                <w:sz w:val="18"/>
                <w:szCs w:val="18"/>
              </w:rPr>
            </w:pPr>
          </w:p>
          <w:p w14:paraId="19F9C6C9" w14:textId="05B44F50" w:rsidR="00E90A7E" w:rsidRPr="007D4D54" w:rsidRDefault="00E90A7E" w:rsidP="00E90A7E">
            <w:pPr>
              <w:pStyle w:val="Tekstpodstawowy2"/>
              <w:shd w:val="clear" w:color="auto" w:fill="auto"/>
              <w:spacing w:before="0" w:line="240" w:lineRule="auto"/>
              <w:jc w:val="both"/>
              <w:rPr>
                <w:sz w:val="18"/>
                <w:szCs w:val="18"/>
              </w:rPr>
            </w:pPr>
            <w:r w:rsidRPr="007D4D54">
              <w:rPr>
                <w:rStyle w:val="BodytextBold"/>
                <w:sz w:val="18"/>
                <w:szCs w:val="18"/>
              </w:rPr>
              <w:t>Przyczyna:</w:t>
            </w:r>
          </w:p>
          <w:p w14:paraId="1E4BC3DF" w14:textId="77777777" w:rsidR="00E90A7E" w:rsidRPr="007D4D54" w:rsidRDefault="00E90A7E" w:rsidP="00E90A7E">
            <w:pPr>
              <w:pStyle w:val="Tekstpodstawowy2"/>
              <w:numPr>
                <w:ilvl w:val="0"/>
                <w:numId w:val="10"/>
              </w:numPr>
              <w:shd w:val="clear" w:color="auto" w:fill="auto"/>
              <w:tabs>
                <w:tab w:val="left" w:pos="160"/>
              </w:tabs>
              <w:spacing w:before="0" w:line="240" w:lineRule="auto"/>
              <w:ind w:left="160" w:hanging="160"/>
              <w:rPr>
                <w:sz w:val="18"/>
                <w:szCs w:val="18"/>
              </w:rPr>
            </w:pPr>
            <w:r w:rsidRPr="007D4D54">
              <w:rPr>
                <w:rStyle w:val="Tekstpodstawowy1"/>
                <w:sz w:val="18"/>
                <w:szCs w:val="18"/>
              </w:rPr>
              <w:t>zatrudnienie pracownika bez kwalifikacji,</w:t>
            </w:r>
          </w:p>
          <w:p w14:paraId="5BA5F3FD" w14:textId="77777777" w:rsidR="00E90A7E" w:rsidRPr="007D4D54" w:rsidRDefault="00E90A7E" w:rsidP="00E90A7E">
            <w:pPr>
              <w:pStyle w:val="Tekstpodstawowy2"/>
              <w:numPr>
                <w:ilvl w:val="0"/>
                <w:numId w:val="10"/>
              </w:numPr>
              <w:shd w:val="clear" w:color="auto" w:fill="auto"/>
              <w:tabs>
                <w:tab w:val="left" w:pos="160"/>
              </w:tabs>
              <w:spacing w:before="0" w:line="240" w:lineRule="auto"/>
              <w:ind w:left="160" w:hanging="160"/>
              <w:rPr>
                <w:sz w:val="18"/>
                <w:szCs w:val="18"/>
              </w:rPr>
            </w:pPr>
            <w:r w:rsidRPr="007D4D54">
              <w:rPr>
                <w:rStyle w:val="Tekstpodstawowy1"/>
                <w:sz w:val="18"/>
                <w:szCs w:val="18"/>
              </w:rPr>
              <w:t>nieznajomość przepisów,</w:t>
            </w:r>
          </w:p>
          <w:p w14:paraId="088E10AC" w14:textId="77777777" w:rsidR="00E90A7E" w:rsidRPr="007D4D54" w:rsidRDefault="00E90A7E" w:rsidP="00E90A7E">
            <w:pPr>
              <w:pStyle w:val="Tekstpodstawowy2"/>
              <w:numPr>
                <w:ilvl w:val="0"/>
                <w:numId w:val="10"/>
              </w:numPr>
              <w:shd w:val="clear" w:color="auto" w:fill="auto"/>
              <w:tabs>
                <w:tab w:val="left" w:pos="160"/>
                <w:tab w:val="left" w:pos="187"/>
              </w:tabs>
              <w:spacing w:before="0" w:line="240" w:lineRule="auto"/>
              <w:ind w:left="160" w:hanging="160"/>
              <w:rPr>
                <w:sz w:val="18"/>
                <w:szCs w:val="18"/>
              </w:rPr>
            </w:pPr>
            <w:r w:rsidRPr="007D4D54">
              <w:rPr>
                <w:rStyle w:val="Tekstpodstawowy1"/>
                <w:sz w:val="18"/>
                <w:szCs w:val="18"/>
              </w:rPr>
              <w:t>brak zakresu czynności,</w:t>
            </w:r>
          </w:p>
          <w:p w14:paraId="4D224F34" w14:textId="77777777" w:rsidR="00E90A7E" w:rsidRPr="007D4D54" w:rsidRDefault="00E90A7E" w:rsidP="00E90A7E">
            <w:pPr>
              <w:pStyle w:val="Tekstpodstawowy2"/>
              <w:numPr>
                <w:ilvl w:val="0"/>
                <w:numId w:val="10"/>
              </w:numPr>
              <w:shd w:val="clear" w:color="auto" w:fill="auto"/>
              <w:tabs>
                <w:tab w:val="left" w:pos="160"/>
              </w:tabs>
              <w:spacing w:before="0" w:line="240" w:lineRule="auto"/>
              <w:ind w:left="160" w:hanging="160"/>
              <w:rPr>
                <w:sz w:val="18"/>
                <w:szCs w:val="18"/>
              </w:rPr>
            </w:pPr>
            <w:r w:rsidRPr="007D4D54">
              <w:rPr>
                <w:rStyle w:val="Tekstpodstawowy1"/>
                <w:sz w:val="18"/>
                <w:szCs w:val="18"/>
              </w:rPr>
              <w:t>nieustalenia zastępstwa,</w:t>
            </w:r>
          </w:p>
          <w:p w14:paraId="38456AFD" w14:textId="77777777" w:rsidR="00E90A7E" w:rsidRPr="007D4D54" w:rsidRDefault="00E90A7E" w:rsidP="00E90A7E">
            <w:pPr>
              <w:pStyle w:val="Tekstpodstawowy2"/>
              <w:numPr>
                <w:ilvl w:val="0"/>
                <w:numId w:val="10"/>
              </w:numPr>
              <w:shd w:val="clear" w:color="auto" w:fill="auto"/>
              <w:tabs>
                <w:tab w:val="left" w:pos="160"/>
              </w:tabs>
              <w:spacing w:before="0" w:line="240" w:lineRule="auto"/>
              <w:ind w:left="160" w:hanging="160"/>
              <w:rPr>
                <w:sz w:val="18"/>
                <w:szCs w:val="18"/>
              </w:rPr>
            </w:pPr>
            <w:r w:rsidRPr="007D4D54">
              <w:rPr>
                <w:rStyle w:val="Tekstpodstawowy1"/>
                <w:sz w:val="18"/>
                <w:szCs w:val="18"/>
              </w:rPr>
              <w:t>awaria sprzętu komputerowego,</w:t>
            </w:r>
          </w:p>
          <w:p w14:paraId="5A26315E" w14:textId="77777777" w:rsidR="00E90A7E" w:rsidRPr="007D4D54" w:rsidRDefault="00E90A7E" w:rsidP="00E90A7E">
            <w:pPr>
              <w:pStyle w:val="Tekstpodstawowy2"/>
              <w:numPr>
                <w:ilvl w:val="0"/>
                <w:numId w:val="10"/>
              </w:numPr>
              <w:shd w:val="clear" w:color="auto" w:fill="auto"/>
              <w:tabs>
                <w:tab w:val="left" w:pos="160"/>
                <w:tab w:val="left" w:pos="187"/>
              </w:tabs>
              <w:spacing w:before="0" w:line="240" w:lineRule="auto"/>
              <w:ind w:left="160" w:hanging="160"/>
              <w:rPr>
                <w:sz w:val="18"/>
                <w:szCs w:val="18"/>
              </w:rPr>
            </w:pPr>
            <w:r w:rsidRPr="007D4D54">
              <w:rPr>
                <w:rStyle w:val="Tekstpodstawowy1"/>
                <w:sz w:val="18"/>
                <w:szCs w:val="18"/>
              </w:rPr>
              <w:t>brak kontroli wewnętrznej,</w:t>
            </w:r>
          </w:p>
          <w:p w14:paraId="0640CB9A" w14:textId="77777777" w:rsidR="00E90A7E" w:rsidRPr="007D4D54" w:rsidRDefault="00E90A7E" w:rsidP="00E90A7E">
            <w:pPr>
              <w:pStyle w:val="Tekstpodstawowy2"/>
              <w:numPr>
                <w:ilvl w:val="0"/>
                <w:numId w:val="10"/>
              </w:numPr>
              <w:shd w:val="clear" w:color="auto" w:fill="auto"/>
              <w:tabs>
                <w:tab w:val="left" w:pos="160"/>
                <w:tab w:val="left" w:pos="187"/>
              </w:tabs>
              <w:spacing w:before="0" w:line="240" w:lineRule="auto"/>
              <w:ind w:left="160" w:hanging="160"/>
              <w:rPr>
                <w:sz w:val="18"/>
                <w:szCs w:val="18"/>
              </w:rPr>
            </w:pPr>
            <w:r w:rsidRPr="007D4D54">
              <w:rPr>
                <w:rStyle w:val="Tekstpodstawowy1"/>
                <w:sz w:val="18"/>
                <w:szCs w:val="18"/>
              </w:rPr>
              <w:t>brak szkoleń.</w:t>
            </w:r>
          </w:p>
          <w:p w14:paraId="7ECF8E5C" w14:textId="77777777" w:rsidR="00E90A7E" w:rsidRPr="007D4D54" w:rsidRDefault="00E90A7E" w:rsidP="00E90A7E">
            <w:pPr>
              <w:pStyle w:val="Tekstpodstawowy2"/>
              <w:shd w:val="clear" w:color="auto" w:fill="auto"/>
              <w:spacing w:before="0" w:line="240" w:lineRule="auto"/>
              <w:jc w:val="both"/>
              <w:rPr>
                <w:rStyle w:val="BodytextBold"/>
                <w:sz w:val="18"/>
                <w:szCs w:val="18"/>
              </w:rPr>
            </w:pPr>
          </w:p>
          <w:p w14:paraId="7B956132" w14:textId="77777777" w:rsidR="00E90A7E" w:rsidRPr="007D4D54" w:rsidRDefault="00E90A7E" w:rsidP="00E90A7E">
            <w:pPr>
              <w:pStyle w:val="Tekstpodstawowy2"/>
              <w:shd w:val="clear" w:color="auto" w:fill="auto"/>
              <w:spacing w:before="0" w:line="240" w:lineRule="auto"/>
              <w:jc w:val="both"/>
              <w:rPr>
                <w:sz w:val="18"/>
                <w:szCs w:val="18"/>
              </w:rPr>
            </w:pPr>
            <w:r w:rsidRPr="007D4D54">
              <w:rPr>
                <w:rStyle w:val="BodytextBold"/>
                <w:sz w:val="18"/>
                <w:szCs w:val="18"/>
              </w:rPr>
              <w:t>Skutek:</w:t>
            </w:r>
          </w:p>
          <w:p w14:paraId="2CBEAC15" w14:textId="77777777" w:rsidR="00E90A7E" w:rsidRPr="007D4D54" w:rsidRDefault="00E90A7E" w:rsidP="00487077">
            <w:pPr>
              <w:pStyle w:val="Tekstpodstawowy2"/>
              <w:numPr>
                <w:ilvl w:val="0"/>
                <w:numId w:val="9"/>
              </w:numPr>
              <w:shd w:val="clear" w:color="auto" w:fill="auto"/>
              <w:tabs>
                <w:tab w:val="left" w:pos="137"/>
              </w:tabs>
              <w:spacing w:before="0" w:line="240" w:lineRule="auto"/>
              <w:ind w:left="137" w:hanging="141"/>
              <w:rPr>
                <w:sz w:val="18"/>
                <w:szCs w:val="18"/>
              </w:rPr>
            </w:pPr>
            <w:r w:rsidRPr="007D4D54">
              <w:rPr>
                <w:rStyle w:val="Tekstpodstawowy1"/>
                <w:sz w:val="18"/>
                <w:szCs w:val="18"/>
              </w:rPr>
              <w:t>zmiany planowanych terminów sesji,</w:t>
            </w:r>
          </w:p>
          <w:p w14:paraId="29DC7148" w14:textId="77777777" w:rsidR="00487077" w:rsidRPr="007D4D54" w:rsidRDefault="00E90A7E" w:rsidP="00487077">
            <w:pPr>
              <w:pStyle w:val="Tekstpodstawowy2"/>
              <w:numPr>
                <w:ilvl w:val="0"/>
                <w:numId w:val="9"/>
              </w:numPr>
              <w:shd w:val="clear" w:color="auto" w:fill="auto"/>
              <w:tabs>
                <w:tab w:val="left" w:pos="137"/>
              </w:tabs>
              <w:spacing w:before="0" w:line="240" w:lineRule="auto"/>
              <w:ind w:left="137" w:hanging="141"/>
              <w:rPr>
                <w:sz w:val="18"/>
                <w:szCs w:val="18"/>
              </w:rPr>
            </w:pPr>
            <w:r w:rsidRPr="007D4D54">
              <w:rPr>
                <w:rStyle w:val="Tekstpodstawowy1"/>
                <w:sz w:val="18"/>
                <w:szCs w:val="18"/>
              </w:rPr>
              <w:t>naruszenie przepisów prawa,</w:t>
            </w:r>
          </w:p>
          <w:p w14:paraId="08F28DDC" w14:textId="77777777" w:rsidR="00487077" w:rsidRPr="007D4D54" w:rsidRDefault="00E90A7E" w:rsidP="00487077">
            <w:pPr>
              <w:pStyle w:val="Tekstpodstawowy2"/>
              <w:numPr>
                <w:ilvl w:val="0"/>
                <w:numId w:val="9"/>
              </w:numPr>
              <w:shd w:val="clear" w:color="auto" w:fill="auto"/>
              <w:tabs>
                <w:tab w:val="left" w:pos="137"/>
              </w:tabs>
              <w:spacing w:before="0" w:line="240" w:lineRule="auto"/>
              <w:ind w:left="137" w:hanging="141"/>
              <w:rPr>
                <w:rStyle w:val="Tekstpodstawowy1"/>
                <w:color w:val="auto"/>
                <w:sz w:val="18"/>
                <w:szCs w:val="18"/>
                <w:shd w:val="clear" w:color="auto" w:fill="auto"/>
              </w:rPr>
            </w:pPr>
            <w:r w:rsidRPr="007D4D54">
              <w:rPr>
                <w:rStyle w:val="Tekstpodstawowy1"/>
                <w:sz w:val="18"/>
                <w:szCs w:val="18"/>
              </w:rPr>
              <w:t>negatywne wyniki kontroli</w:t>
            </w:r>
            <w:r w:rsidR="00487077" w:rsidRPr="007D4D54">
              <w:rPr>
                <w:rStyle w:val="Tekstpodstawowy1"/>
                <w:sz w:val="18"/>
                <w:szCs w:val="18"/>
              </w:rPr>
              <w:t>,</w:t>
            </w:r>
          </w:p>
          <w:p w14:paraId="5C38D4F6" w14:textId="77777777" w:rsidR="00487077" w:rsidRPr="007D4D54" w:rsidRDefault="00E90A7E" w:rsidP="00487077">
            <w:pPr>
              <w:pStyle w:val="Tekstpodstawowy2"/>
              <w:numPr>
                <w:ilvl w:val="0"/>
                <w:numId w:val="9"/>
              </w:numPr>
              <w:shd w:val="clear" w:color="auto" w:fill="auto"/>
              <w:tabs>
                <w:tab w:val="left" w:pos="137"/>
              </w:tabs>
              <w:spacing w:before="0" w:line="240" w:lineRule="auto"/>
              <w:ind w:left="137" w:hanging="141"/>
              <w:rPr>
                <w:rStyle w:val="Tekstpodstawowy1"/>
                <w:color w:val="auto"/>
                <w:sz w:val="18"/>
                <w:szCs w:val="18"/>
                <w:shd w:val="clear" w:color="auto" w:fill="auto"/>
              </w:rPr>
            </w:pPr>
            <w:r w:rsidRPr="007D4D54">
              <w:rPr>
                <w:rStyle w:val="Tekstpodstawowy1"/>
                <w:sz w:val="18"/>
                <w:szCs w:val="18"/>
              </w:rPr>
              <w:t>kary porządkowe</w:t>
            </w:r>
            <w:r w:rsidR="00487077" w:rsidRPr="007D4D54">
              <w:rPr>
                <w:rStyle w:val="Tekstpodstawowy1"/>
                <w:sz w:val="18"/>
                <w:szCs w:val="18"/>
              </w:rPr>
              <w:t>,</w:t>
            </w:r>
          </w:p>
          <w:p w14:paraId="0B4EC95F" w14:textId="77777777" w:rsidR="00487077" w:rsidRPr="007D4D54" w:rsidRDefault="00E90A7E" w:rsidP="00487077">
            <w:pPr>
              <w:pStyle w:val="Tekstpodstawowy2"/>
              <w:numPr>
                <w:ilvl w:val="0"/>
                <w:numId w:val="9"/>
              </w:numPr>
              <w:shd w:val="clear" w:color="auto" w:fill="auto"/>
              <w:tabs>
                <w:tab w:val="left" w:pos="137"/>
              </w:tabs>
              <w:spacing w:before="0" w:line="240" w:lineRule="auto"/>
              <w:ind w:left="137" w:hanging="141"/>
              <w:rPr>
                <w:sz w:val="18"/>
                <w:szCs w:val="18"/>
              </w:rPr>
            </w:pPr>
            <w:r w:rsidRPr="007D4D54">
              <w:rPr>
                <w:rStyle w:val="Tekstpodstawowy1"/>
                <w:sz w:val="18"/>
                <w:szCs w:val="18"/>
              </w:rPr>
              <w:t>konsekwencje opóźnień legislacyjnych prawa miejscowego</w:t>
            </w:r>
            <w:r w:rsidR="00487077" w:rsidRPr="007D4D54">
              <w:rPr>
                <w:sz w:val="18"/>
                <w:szCs w:val="18"/>
              </w:rPr>
              <w:t>,</w:t>
            </w:r>
          </w:p>
          <w:p w14:paraId="688FF97B" w14:textId="77777777" w:rsidR="00487077" w:rsidRPr="007D4D54" w:rsidRDefault="00E90A7E" w:rsidP="00487077">
            <w:pPr>
              <w:pStyle w:val="Tekstpodstawowy2"/>
              <w:numPr>
                <w:ilvl w:val="0"/>
                <w:numId w:val="9"/>
              </w:numPr>
              <w:shd w:val="clear" w:color="auto" w:fill="auto"/>
              <w:tabs>
                <w:tab w:val="left" w:pos="137"/>
              </w:tabs>
              <w:spacing w:before="0" w:line="240" w:lineRule="auto"/>
              <w:ind w:left="137" w:hanging="141"/>
              <w:rPr>
                <w:sz w:val="18"/>
                <w:szCs w:val="18"/>
              </w:rPr>
            </w:pPr>
            <w:r w:rsidRPr="007D4D54">
              <w:rPr>
                <w:rStyle w:val="Tekstpodstawowy1"/>
                <w:sz w:val="18"/>
                <w:szCs w:val="18"/>
              </w:rPr>
              <w:t>zakłócenia w działalności,</w:t>
            </w:r>
          </w:p>
          <w:p w14:paraId="7662D7D2" w14:textId="77777777" w:rsidR="00E90A7E" w:rsidRPr="007D4D54" w:rsidRDefault="00E90A7E" w:rsidP="00487077">
            <w:pPr>
              <w:pStyle w:val="Tekstpodstawowy2"/>
              <w:numPr>
                <w:ilvl w:val="0"/>
                <w:numId w:val="9"/>
              </w:numPr>
              <w:shd w:val="clear" w:color="auto" w:fill="auto"/>
              <w:tabs>
                <w:tab w:val="left" w:pos="137"/>
              </w:tabs>
              <w:spacing w:before="0" w:line="240" w:lineRule="auto"/>
              <w:ind w:left="137" w:hanging="141"/>
              <w:rPr>
                <w:sz w:val="18"/>
                <w:szCs w:val="18"/>
              </w:rPr>
            </w:pPr>
            <w:r w:rsidRPr="007D4D54">
              <w:rPr>
                <w:rStyle w:val="Tekstpodstawowy1"/>
                <w:sz w:val="18"/>
                <w:szCs w:val="18"/>
              </w:rPr>
              <w:t>wpływ na reputację</w:t>
            </w:r>
          </w:p>
        </w:tc>
        <w:tc>
          <w:tcPr>
            <w:tcW w:w="2551" w:type="dxa"/>
          </w:tcPr>
          <w:p w14:paraId="508F75C1" w14:textId="77777777" w:rsidR="007D4D54" w:rsidRPr="007D4D54" w:rsidRDefault="007D4D54" w:rsidP="007D4D54">
            <w:pPr>
              <w:pStyle w:val="Tekstpodstawowy2"/>
              <w:shd w:val="clear" w:color="auto" w:fill="auto"/>
              <w:spacing w:before="0" w:line="240" w:lineRule="auto"/>
              <w:ind w:left="156"/>
              <w:rPr>
                <w:rStyle w:val="Tekstpodstawowy1"/>
                <w:color w:val="auto"/>
                <w:sz w:val="18"/>
                <w:szCs w:val="18"/>
                <w:shd w:val="clear" w:color="auto" w:fill="auto"/>
              </w:rPr>
            </w:pPr>
          </w:p>
          <w:p w14:paraId="48FE81F5" w14:textId="28D36326" w:rsidR="00E90A7E" w:rsidRPr="007D4D54" w:rsidRDefault="00E90A7E" w:rsidP="00980137">
            <w:pPr>
              <w:pStyle w:val="Tekstpodstawowy2"/>
              <w:numPr>
                <w:ilvl w:val="0"/>
                <w:numId w:val="3"/>
              </w:numPr>
              <w:shd w:val="clear" w:color="auto" w:fill="auto"/>
              <w:spacing w:before="0" w:line="240" w:lineRule="auto"/>
              <w:ind w:left="156" w:hanging="142"/>
              <w:rPr>
                <w:sz w:val="18"/>
                <w:szCs w:val="18"/>
              </w:rPr>
            </w:pPr>
            <w:r w:rsidRPr="007D4D54">
              <w:rPr>
                <w:rStyle w:val="Tekstpodstawowy1"/>
                <w:sz w:val="18"/>
                <w:szCs w:val="18"/>
              </w:rPr>
              <w:t>procedury naboru pracowników,</w:t>
            </w:r>
          </w:p>
          <w:p w14:paraId="66CC78C8" w14:textId="77777777" w:rsidR="00E90A7E" w:rsidRPr="007D4D54" w:rsidRDefault="00E90A7E" w:rsidP="00980137">
            <w:pPr>
              <w:pStyle w:val="Tekstpodstawowy2"/>
              <w:numPr>
                <w:ilvl w:val="0"/>
                <w:numId w:val="3"/>
              </w:numPr>
              <w:shd w:val="clear" w:color="auto" w:fill="auto"/>
              <w:spacing w:before="0" w:line="240" w:lineRule="auto"/>
              <w:ind w:left="156" w:hanging="142"/>
              <w:jc w:val="both"/>
              <w:rPr>
                <w:sz w:val="18"/>
                <w:szCs w:val="18"/>
              </w:rPr>
            </w:pPr>
            <w:r w:rsidRPr="007D4D54">
              <w:rPr>
                <w:rStyle w:val="Tekstpodstawowy1"/>
                <w:sz w:val="18"/>
                <w:szCs w:val="18"/>
              </w:rPr>
              <w:t>zakres czynności,</w:t>
            </w:r>
          </w:p>
          <w:p w14:paraId="4D427642" w14:textId="77777777" w:rsidR="00E90A7E" w:rsidRPr="007D4D54" w:rsidRDefault="00E90A7E" w:rsidP="00980137">
            <w:pPr>
              <w:pStyle w:val="Tekstpodstawowy2"/>
              <w:numPr>
                <w:ilvl w:val="0"/>
                <w:numId w:val="3"/>
              </w:numPr>
              <w:shd w:val="clear" w:color="auto" w:fill="auto"/>
              <w:spacing w:before="0" w:line="240" w:lineRule="auto"/>
              <w:ind w:left="156" w:hanging="142"/>
              <w:rPr>
                <w:sz w:val="18"/>
                <w:szCs w:val="18"/>
              </w:rPr>
            </w:pPr>
            <w:r w:rsidRPr="007D4D54">
              <w:rPr>
                <w:rStyle w:val="Tekstpodstawowy1"/>
                <w:sz w:val="18"/>
                <w:szCs w:val="18"/>
              </w:rPr>
              <w:t>dostęp do zbiorów przepisów prawa,</w:t>
            </w:r>
          </w:p>
          <w:p w14:paraId="09BFA782" w14:textId="77777777" w:rsidR="00E90A7E" w:rsidRPr="007D4D54" w:rsidRDefault="00E90A7E" w:rsidP="00980137">
            <w:pPr>
              <w:pStyle w:val="Tekstpodstawowy2"/>
              <w:numPr>
                <w:ilvl w:val="0"/>
                <w:numId w:val="3"/>
              </w:numPr>
              <w:shd w:val="clear" w:color="auto" w:fill="auto"/>
              <w:spacing w:before="0" w:line="240" w:lineRule="auto"/>
              <w:ind w:left="156" w:hanging="142"/>
              <w:jc w:val="both"/>
              <w:rPr>
                <w:sz w:val="18"/>
                <w:szCs w:val="18"/>
              </w:rPr>
            </w:pPr>
            <w:r w:rsidRPr="007D4D54">
              <w:rPr>
                <w:rStyle w:val="Tekstpodstawowy1"/>
                <w:sz w:val="18"/>
                <w:szCs w:val="18"/>
              </w:rPr>
              <w:t>samokontrola,</w:t>
            </w:r>
          </w:p>
          <w:p w14:paraId="1889DE6D" w14:textId="77777777" w:rsidR="00E90A7E" w:rsidRPr="007D4D54" w:rsidRDefault="00E90A7E" w:rsidP="00980137">
            <w:pPr>
              <w:pStyle w:val="Tekstpodstawowy2"/>
              <w:numPr>
                <w:ilvl w:val="0"/>
                <w:numId w:val="3"/>
              </w:numPr>
              <w:shd w:val="clear" w:color="auto" w:fill="auto"/>
              <w:spacing w:before="0" w:line="240" w:lineRule="auto"/>
              <w:ind w:left="156" w:hanging="142"/>
              <w:rPr>
                <w:sz w:val="18"/>
                <w:szCs w:val="18"/>
              </w:rPr>
            </w:pPr>
            <w:r w:rsidRPr="007D4D54">
              <w:rPr>
                <w:rStyle w:val="Tekstpodstawowy1"/>
                <w:sz w:val="18"/>
                <w:szCs w:val="18"/>
              </w:rPr>
              <w:t>kontrola funkcyjna przez bezpośredniego przełożonego,</w:t>
            </w:r>
          </w:p>
          <w:p w14:paraId="7C26B7E9" w14:textId="77777777" w:rsidR="00E90A7E" w:rsidRPr="007D4D54" w:rsidRDefault="00E90A7E" w:rsidP="00980137">
            <w:pPr>
              <w:pStyle w:val="Tekstpodstawowy2"/>
              <w:numPr>
                <w:ilvl w:val="0"/>
                <w:numId w:val="3"/>
              </w:numPr>
              <w:shd w:val="clear" w:color="auto" w:fill="auto"/>
              <w:spacing w:before="0" w:line="240" w:lineRule="auto"/>
              <w:ind w:left="156" w:hanging="142"/>
              <w:jc w:val="both"/>
              <w:rPr>
                <w:sz w:val="18"/>
                <w:szCs w:val="18"/>
              </w:rPr>
            </w:pPr>
            <w:r w:rsidRPr="007D4D54">
              <w:rPr>
                <w:rStyle w:val="Tekstpodstawowy1"/>
                <w:sz w:val="18"/>
                <w:szCs w:val="18"/>
              </w:rPr>
              <w:t>program szkoleniowy,</w:t>
            </w:r>
          </w:p>
          <w:p w14:paraId="746A6E50" w14:textId="77777777" w:rsidR="00E90A7E" w:rsidRPr="007D4D54" w:rsidRDefault="00E90A7E" w:rsidP="007D4D54">
            <w:pPr>
              <w:pStyle w:val="Tekstpodstawowy2"/>
              <w:numPr>
                <w:ilvl w:val="0"/>
                <w:numId w:val="3"/>
              </w:numPr>
              <w:shd w:val="clear" w:color="auto" w:fill="auto"/>
              <w:spacing w:before="0" w:line="240" w:lineRule="auto"/>
              <w:ind w:left="156" w:hanging="142"/>
              <w:rPr>
                <w:sz w:val="18"/>
                <w:szCs w:val="18"/>
              </w:rPr>
            </w:pPr>
            <w:r w:rsidRPr="007D4D54">
              <w:rPr>
                <w:rStyle w:val="Tekstpodstawowy1"/>
                <w:sz w:val="18"/>
                <w:szCs w:val="18"/>
              </w:rPr>
              <w:t>coroczne przeglądy istniejącego sprzętu informatycznego,</w:t>
            </w:r>
          </w:p>
          <w:p w14:paraId="3216D8E4" w14:textId="0239DD8C" w:rsidR="00E90A7E" w:rsidRPr="007D4D54" w:rsidRDefault="00E90A7E" w:rsidP="00980137">
            <w:pPr>
              <w:pStyle w:val="Tekstpodstawowy2"/>
              <w:numPr>
                <w:ilvl w:val="0"/>
                <w:numId w:val="3"/>
              </w:numPr>
              <w:shd w:val="clear" w:color="auto" w:fill="auto"/>
              <w:spacing w:before="0" w:line="240" w:lineRule="auto"/>
              <w:ind w:left="156" w:hanging="142"/>
              <w:rPr>
                <w:sz w:val="18"/>
                <w:szCs w:val="18"/>
              </w:rPr>
            </w:pPr>
            <w:r w:rsidRPr="007D4D54">
              <w:rPr>
                <w:rStyle w:val="Tekstpodstawowy1"/>
                <w:sz w:val="18"/>
                <w:szCs w:val="18"/>
              </w:rPr>
              <w:t>zapewnienie środków w</w:t>
            </w:r>
            <w:r w:rsidR="00D94301" w:rsidRPr="007D4D54">
              <w:rPr>
                <w:rStyle w:val="Tekstpodstawowy1"/>
                <w:sz w:val="18"/>
                <w:szCs w:val="18"/>
              </w:rPr>
              <w:t> </w:t>
            </w:r>
            <w:r w:rsidRPr="007D4D54">
              <w:rPr>
                <w:rStyle w:val="Tekstpodstawowy1"/>
                <w:sz w:val="18"/>
                <w:szCs w:val="18"/>
              </w:rPr>
              <w:t>budżecie.</w:t>
            </w:r>
          </w:p>
        </w:tc>
        <w:tc>
          <w:tcPr>
            <w:tcW w:w="2450" w:type="dxa"/>
          </w:tcPr>
          <w:p w14:paraId="24C1CC3C" w14:textId="77777777" w:rsidR="007D4D54" w:rsidRDefault="007D4D54" w:rsidP="00E90A7E">
            <w:pPr>
              <w:pStyle w:val="Tekstpodstawowy2"/>
              <w:shd w:val="clear" w:color="auto" w:fill="auto"/>
              <w:spacing w:before="0" w:line="240" w:lineRule="auto"/>
              <w:ind w:left="100"/>
              <w:rPr>
                <w:rStyle w:val="Tekstpodstawowy1"/>
                <w:sz w:val="18"/>
                <w:szCs w:val="18"/>
              </w:rPr>
            </w:pPr>
          </w:p>
          <w:p w14:paraId="6240292F" w14:textId="7034F0D9" w:rsidR="007F673E" w:rsidRDefault="00E90A7E" w:rsidP="00E90A7E">
            <w:pPr>
              <w:pStyle w:val="Tekstpodstawowy2"/>
              <w:shd w:val="clear" w:color="auto" w:fill="auto"/>
              <w:spacing w:before="0" w:line="240" w:lineRule="auto"/>
              <w:ind w:left="100"/>
              <w:rPr>
                <w:rStyle w:val="Tekstpodstawowy1"/>
                <w:sz w:val="18"/>
                <w:szCs w:val="18"/>
              </w:rPr>
            </w:pPr>
            <w:r w:rsidRPr="007D4D54">
              <w:rPr>
                <w:rStyle w:val="Tekstpodstawowy1"/>
                <w:sz w:val="18"/>
                <w:szCs w:val="18"/>
              </w:rPr>
              <w:t>Wstępna analiza ryzyka wykazuje, że ryzyko jest</w:t>
            </w:r>
            <w:r w:rsidR="00BB25BC">
              <w:rPr>
                <w:rStyle w:val="Tekstpodstawowy1"/>
                <w:sz w:val="18"/>
                <w:szCs w:val="18"/>
              </w:rPr>
              <w:t> </w:t>
            </w:r>
            <w:r w:rsidRPr="007D4D54">
              <w:rPr>
                <w:rStyle w:val="Tekstpodstawowy1"/>
                <w:sz w:val="18"/>
                <w:szCs w:val="18"/>
              </w:rPr>
              <w:t>niewielkie, zważywszy na</w:t>
            </w:r>
            <w:r w:rsidR="00FE019E" w:rsidRPr="007D4D54">
              <w:rPr>
                <w:rStyle w:val="Tekstpodstawowy1"/>
                <w:sz w:val="18"/>
                <w:szCs w:val="18"/>
              </w:rPr>
              <w:t> </w:t>
            </w:r>
            <w:r w:rsidRPr="007D4D54">
              <w:rPr>
                <w:rStyle w:val="Tekstpodstawowy1"/>
                <w:sz w:val="18"/>
                <w:szCs w:val="18"/>
              </w:rPr>
              <w:t xml:space="preserve">istniejące mechanizmy kontrolne. </w:t>
            </w:r>
          </w:p>
          <w:p w14:paraId="318B76F9" w14:textId="200E5E30" w:rsidR="00E90A7E" w:rsidRPr="007D4D54" w:rsidRDefault="00E90A7E" w:rsidP="00E90A7E">
            <w:pPr>
              <w:pStyle w:val="Tekstpodstawowy2"/>
              <w:shd w:val="clear" w:color="auto" w:fill="auto"/>
              <w:spacing w:before="0" w:line="240" w:lineRule="auto"/>
              <w:ind w:left="100"/>
              <w:rPr>
                <w:sz w:val="18"/>
                <w:szCs w:val="18"/>
              </w:rPr>
            </w:pPr>
            <w:r w:rsidRPr="007D4D54">
              <w:rPr>
                <w:rStyle w:val="Tekstpodstawowy1"/>
                <w:sz w:val="18"/>
                <w:szCs w:val="18"/>
              </w:rPr>
              <w:t>Biorąc jednak pod</w:t>
            </w:r>
            <w:r w:rsidR="00FE019E" w:rsidRPr="007D4D54">
              <w:rPr>
                <w:rStyle w:val="Tekstpodstawowy1"/>
                <w:sz w:val="18"/>
                <w:szCs w:val="18"/>
              </w:rPr>
              <w:t> </w:t>
            </w:r>
            <w:r w:rsidRPr="007D4D54">
              <w:rPr>
                <w:rStyle w:val="Tekstpodstawowy1"/>
                <w:sz w:val="18"/>
                <w:szCs w:val="18"/>
              </w:rPr>
              <w:t>uwagę fakt, iż</w:t>
            </w:r>
            <w:r w:rsidR="00FE019E" w:rsidRPr="007D4D54">
              <w:rPr>
                <w:rStyle w:val="Tekstpodstawowy1"/>
                <w:sz w:val="18"/>
                <w:szCs w:val="18"/>
              </w:rPr>
              <w:t> </w:t>
            </w:r>
            <w:r w:rsidRPr="007D4D54">
              <w:rPr>
                <w:rStyle w:val="Tekstpodstawowy1"/>
                <w:sz w:val="18"/>
                <w:szCs w:val="18"/>
              </w:rPr>
              <w:t>pracownik odpowiedzialny za</w:t>
            </w:r>
            <w:r w:rsidR="007F673E">
              <w:rPr>
                <w:rStyle w:val="Tekstpodstawowy1"/>
                <w:sz w:val="18"/>
                <w:szCs w:val="18"/>
              </w:rPr>
              <w:t> </w:t>
            </w:r>
            <w:r w:rsidRPr="007D4D54">
              <w:rPr>
                <w:rStyle w:val="Tekstpodstawowy1"/>
                <w:sz w:val="18"/>
                <w:szCs w:val="18"/>
              </w:rPr>
              <w:t>realizowane zadania jest zatrudniony od dwóch lat wskazane jest</w:t>
            </w:r>
            <w:r w:rsidR="007F673E">
              <w:rPr>
                <w:rStyle w:val="Tekstpodstawowy1"/>
                <w:sz w:val="18"/>
                <w:szCs w:val="18"/>
              </w:rPr>
              <w:t> </w:t>
            </w:r>
            <w:r w:rsidRPr="007D4D54">
              <w:rPr>
                <w:rStyle w:val="Tekstpodstawowy1"/>
                <w:sz w:val="18"/>
                <w:szCs w:val="18"/>
              </w:rPr>
              <w:t>sprawowanie wzmożonego nadzoru poprzez zwiększoną częstotliwość przeprowadzania kontroli przez bezpośredniego przełożonego.</w:t>
            </w:r>
          </w:p>
        </w:tc>
      </w:tr>
      <w:tr w:rsidR="00487077" w:rsidRPr="00E90A7E" w14:paraId="450AAD0D" w14:textId="77777777" w:rsidTr="007D4D54">
        <w:trPr>
          <w:trHeight w:val="997"/>
        </w:trPr>
        <w:tc>
          <w:tcPr>
            <w:tcW w:w="683" w:type="dxa"/>
          </w:tcPr>
          <w:p w14:paraId="4DC4BFCB" w14:textId="77777777" w:rsidR="007D4D54" w:rsidRDefault="007D4D54" w:rsidP="00E90A7E">
            <w:pPr>
              <w:tabs>
                <w:tab w:val="left" w:pos="3963"/>
              </w:tabs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55113E72" w14:textId="629A1FD9" w:rsidR="00E90A7E" w:rsidRPr="007D4D54" w:rsidRDefault="00E90A7E" w:rsidP="007D4D54">
            <w:pPr>
              <w:tabs>
                <w:tab w:val="left" w:pos="3963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7D4D54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2139" w:type="dxa"/>
          </w:tcPr>
          <w:p w14:paraId="4E1DA6F0" w14:textId="77777777" w:rsidR="007D4D54" w:rsidRDefault="007D4D54" w:rsidP="00487077">
            <w:pPr>
              <w:pStyle w:val="Bodytext30"/>
              <w:shd w:val="clear" w:color="auto" w:fill="auto"/>
              <w:tabs>
                <w:tab w:val="right" w:pos="1723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  <w:p w14:paraId="11957388" w14:textId="39C4CDF3" w:rsidR="00E90A7E" w:rsidRPr="007D4D54" w:rsidRDefault="00E90A7E" w:rsidP="00487077">
            <w:pPr>
              <w:pStyle w:val="Bodytext30"/>
              <w:shd w:val="clear" w:color="auto" w:fill="auto"/>
              <w:tabs>
                <w:tab w:val="right" w:pos="1723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7D4D54">
              <w:rPr>
                <w:sz w:val="18"/>
                <w:szCs w:val="18"/>
              </w:rPr>
              <w:t>Ryzyko prowadzenia nierzetelnych, błędnych i niesprawdzalnych ksiąg rachunkowych</w:t>
            </w:r>
          </w:p>
          <w:p w14:paraId="2D7DF343" w14:textId="77777777" w:rsidR="00E90A7E" w:rsidRPr="007D4D54" w:rsidRDefault="00E90A7E" w:rsidP="00487077">
            <w:pPr>
              <w:pStyle w:val="Tekstpodstawowy2"/>
              <w:shd w:val="clear" w:color="auto" w:fill="auto"/>
              <w:tabs>
                <w:tab w:val="left" w:pos="313"/>
              </w:tabs>
              <w:spacing w:before="0" w:line="240" w:lineRule="auto"/>
              <w:ind w:right="60"/>
              <w:rPr>
                <w:rStyle w:val="BodytextBold"/>
                <w:sz w:val="18"/>
                <w:szCs w:val="18"/>
              </w:rPr>
            </w:pPr>
          </w:p>
        </w:tc>
        <w:tc>
          <w:tcPr>
            <w:tcW w:w="2564" w:type="dxa"/>
          </w:tcPr>
          <w:p w14:paraId="7540D416" w14:textId="77777777" w:rsidR="007F673E" w:rsidRDefault="007F673E" w:rsidP="000177DC">
            <w:pPr>
              <w:pStyle w:val="Heading30"/>
              <w:keepNext/>
              <w:keepLines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</w:p>
          <w:p w14:paraId="53EA166C" w14:textId="7FE0FC6D" w:rsidR="00487077" w:rsidRPr="007D4D54" w:rsidRDefault="00487077" w:rsidP="000177DC">
            <w:pPr>
              <w:pStyle w:val="Heading30"/>
              <w:keepNext/>
              <w:keepLines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7D4D54">
              <w:rPr>
                <w:sz w:val="18"/>
                <w:szCs w:val="18"/>
              </w:rPr>
              <w:t>Przyczyna:</w:t>
            </w:r>
          </w:p>
          <w:p w14:paraId="566B1934" w14:textId="234B0ABD" w:rsidR="00487077" w:rsidRPr="007D4D54" w:rsidRDefault="00487077" w:rsidP="00487077">
            <w:pPr>
              <w:pStyle w:val="Tekstpodstawowy2"/>
              <w:numPr>
                <w:ilvl w:val="0"/>
                <w:numId w:val="5"/>
              </w:numPr>
              <w:shd w:val="clear" w:color="auto" w:fill="auto"/>
              <w:tabs>
                <w:tab w:val="left" w:pos="313"/>
              </w:tabs>
              <w:spacing w:before="0" w:line="240" w:lineRule="auto"/>
              <w:ind w:left="120" w:right="60" w:hanging="120"/>
              <w:rPr>
                <w:sz w:val="18"/>
                <w:szCs w:val="18"/>
              </w:rPr>
            </w:pPr>
            <w:r w:rsidRPr="007D4D54">
              <w:rPr>
                <w:sz w:val="18"/>
                <w:szCs w:val="18"/>
              </w:rPr>
              <w:t>nieterminowe i</w:t>
            </w:r>
            <w:r w:rsidR="00BB25BC">
              <w:rPr>
                <w:sz w:val="18"/>
                <w:szCs w:val="18"/>
              </w:rPr>
              <w:t> </w:t>
            </w:r>
            <w:r w:rsidRPr="007D4D54">
              <w:rPr>
                <w:sz w:val="18"/>
                <w:szCs w:val="18"/>
              </w:rPr>
              <w:t>niekompletne przekazywanie dokumentów księgowych z</w:t>
            </w:r>
            <w:r w:rsidR="00BB25BC">
              <w:rPr>
                <w:sz w:val="18"/>
                <w:szCs w:val="18"/>
              </w:rPr>
              <w:t> </w:t>
            </w:r>
            <w:r w:rsidRPr="007D4D54">
              <w:rPr>
                <w:sz w:val="18"/>
                <w:szCs w:val="18"/>
              </w:rPr>
              <w:t>komórek merytorycznych,</w:t>
            </w:r>
          </w:p>
          <w:p w14:paraId="65B2D646" w14:textId="7DEF7F48" w:rsidR="00487077" w:rsidRPr="007D4D54" w:rsidRDefault="00487077" w:rsidP="00487077">
            <w:pPr>
              <w:pStyle w:val="Tekstpodstawowy2"/>
              <w:numPr>
                <w:ilvl w:val="0"/>
                <w:numId w:val="5"/>
              </w:numPr>
              <w:shd w:val="clear" w:color="auto" w:fill="auto"/>
              <w:tabs>
                <w:tab w:val="left" w:pos="313"/>
              </w:tabs>
              <w:spacing w:before="0" w:line="240" w:lineRule="auto"/>
              <w:ind w:left="120" w:right="60" w:hanging="120"/>
              <w:rPr>
                <w:sz w:val="18"/>
                <w:szCs w:val="18"/>
              </w:rPr>
            </w:pPr>
            <w:r w:rsidRPr="007D4D54">
              <w:rPr>
                <w:sz w:val="18"/>
                <w:szCs w:val="18"/>
              </w:rPr>
              <w:t>wprowadzanie niekompletnych i</w:t>
            </w:r>
            <w:r w:rsidR="00BB25BC">
              <w:rPr>
                <w:sz w:val="18"/>
                <w:szCs w:val="18"/>
              </w:rPr>
              <w:t> </w:t>
            </w:r>
            <w:r w:rsidRPr="007D4D54">
              <w:rPr>
                <w:sz w:val="18"/>
                <w:szCs w:val="18"/>
              </w:rPr>
              <w:t>niezakwalifikowanych do</w:t>
            </w:r>
            <w:r w:rsidR="00BB25BC">
              <w:rPr>
                <w:sz w:val="18"/>
                <w:szCs w:val="18"/>
              </w:rPr>
              <w:t> </w:t>
            </w:r>
            <w:r w:rsidRPr="007D4D54">
              <w:rPr>
                <w:sz w:val="18"/>
                <w:szCs w:val="18"/>
              </w:rPr>
              <w:t>zaksięgowania w</w:t>
            </w:r>
            <w:r w:rsidR="00BB25BC">
              <w:rPr>
                <w:sz w:val="18"/>
                <w:szCs w:val="18"/>
              </w:rPr>
              <w:t> </w:t>
            </w:r>
            <w:r w:rsidRPr="007D4D54">
              <w:rPr>
                <w:sz w:val="18"/>
                <w:szCs w:val="18"/>
              </w:rPr>
              <w:t>danym miesiącu dowodów księgowych,</w:t>
            </w:r>
          </w:p>
          <w:p w14:paraId="18D33B56" w14:textId="77777777" w:rsidR="00487077" w:rsidRPr="007D4D54" w:rsidRDefault="00487077" w:rsidP="00487077">
            <w:pPr>
              <w:pStyle w:val="Tekstpodstawowy2"/>
              <w:numPr>
                <w:ilvl w:val="0"/>
                <w:numId w:val="5"/>
              </w:numPr>
              <w:shd w:val="clear" w:color="auto" w:fill="auto"/>
              <w:tabs>
                <w:tab w:val="left" w:pos="313"/>
              </w:tabs>
              <w:spacing w:before="0" w:line="240" w:lineRule="auto"/>
              <w:ind w:left="120" w:right="60" w:hanging="120"/>
              <w:rPr>
                <w:sz w:val="18"/>
                <w:szCs w:val="18"/>
              </w:rPr>
            </w:pPr>
            <w:r w:rsidRPr="007D4D54">
              <w:rPr>
                <w:sz w:val="18"/>
                <w:szCs w:val="18"/>
              </w:rPr>
              <w:t>nieprawidłowe ujmowanie operacji na kontach księgowych,</w:t>
            </w:r>
          </w:p>
          <w:p w14:paraId="7A98080A" w14:textId="4A8DAE72" w:rsidR="00487077" w:rsidRPr="007D4D54" w:rsidRDefault="00487077" w:rsidP="00487077">
            <w:pPr>
              <w:pStyle w:val="Tekstpodstawowy2"/>
              <w:numPr>
                <w:ilvl w:val="0"/>
                <w:numId w:val="5"/>
              </w:numPr>
              <w:shd w:val="clear" w:color="auto" w:fill="auto"/>
              <w:tabs>
                <w:tab w:val="left" w:pos="313"/>
              </w:tabs>
              <w:spacing w:before="0" w:line="240" w:lineRule="auto"/>
              <w:ind w:left="120" w:right="60" w:hanging="120"/>
              <w:rPr>
                <w:sz w:val="18"/>
                <w:szCs w:val="18"/>
              </w:rPr>
            </w:pPr>
            <w:r w:rsidRPr="007D4D54">
              <w:rPr>
                <w:sz w:val="18"/>
                <w:szCs w:val="18"/>
              </w:rPr>
              <w:t>wprowadzanie operacji z</w:t>
            </w:r>
            <w:r w:rsidR="00BB25BC">
              <w:rPr>
                <w:sz w:val="18"/>
                <w:szCs w:val="18"/>
              </w:rPr>
              <w:t> </w:t>
            </w:r>
            <w:r w:rsidRPr="007D4D54">
              <w:rPr>
                <w:sz w:val="18"/>
                <w:szCs w:val="18"/>
              </w:rPr>
              <w:t>opóźnieniem,</w:t>
            </w:r>
          </w:p>
          <w:p w14:paraId="35795182" w14:textId="77777777" w:rsidR="00E90A7E" w:rsidRPr="007D4D54" w:rsidRDefault="00E90A7E" w:rsidP="00487077">
            <w:pPr>
              <w:pStyle w:val="Tekstpodstawowy2"/>
              <w:numPr>
                <w:ilvl w:val="0"/>
                <w:numId w:val="5"/>
              </w:numPr>
              <w:shd w:val="clear" w:color="auto" w:fill="auto"/>
              <w:tabs>
                <w:tab w:val="left" w:pos="313"/>
              </w:tabs>
              <w:spacing w:before="0" w:line="240" w:lineRule="auto"/>
              <w:ind w:left="120" w:right="60" w:hanging="120"/>
              <w:rPr>
                <w:sz w:val="18"/>
                <w:szCs w:val="18"/>
              </w:rPr>
            </w:pPr>
            <w:r w:rsidRPr="007D4D54">
              <w:rPr>
                <w:sz w:val="18"/>
                <w:szCs w:val="18"/>
              </w:rPr>
              <w:t>nieterminowe sporządzanie zestawienia obrotów i sald,</w:t>
            </w:r>
          </w:p>
          <w:p w14:paraId="0A38B508" w14:textId="6DBF51C9" w:rsidR="00E90A7E" w:rsidRPr="007D4D54" w:rsidRDefault="00E90A7E" w:rsidP="00BB25BC">
            <w:pPr>
              <w:pStyle w:val="Tekstpodstawowy2"/>
              <w:numPr>
                <w:ilvl w:val="0"/>
                <w:numId w:val="5"/>
              </w:numPr>
              <w:shd w:val="clear" w:color="auto" w:fill="auto"/>
              <w:tabs>
                <w:tab w:val="left" w:pos="313"/>
              </w:tabs>
              <w:spacing w:before="0" w:line="240" w:lineRule="auto"/>
              <w:ind w:left="120" w:right="280" w:hanging="120"/>
              <w:rPr>
                <w:sz w:val="18"/>
                <w:szCs w:val="18"/>
              </w:rPr>
            </w:pPr>
            <w:r w:rsidRPr="007D4D54">
              <w:rPr>
                <w:sz w:val="18"/>
                <w:szCs w:val="18"/>
              </w:rPr>
              <w:t>zatrudnianie osób bez</w:t>
            </w:r>
            <w:r w:rsidR="00BB25BC">
              <w:rPr>
                <w:sz w:val="18"/>
                <w:szCs w:val="18"/>
              </w:rPr>
              <w:t> </w:t>
            </w:r>
            <w:r w:rsidRPr="007D4D54">
              <w:rPr>
                <w:sz w:val="18"/>
                <w:szCs w:val="18"/>
              </w:rPr>
              <w:t>odpowiednich kwalifikacji zawodowych,</w:t>
            </w:r>
          </w:p>
          <w:p w14:paraId="3C85AE5A" w14:textId="77777777" w:rsidR="00E90A7E" w:rsidRPr="007D4D54" w:rsidRDefault="00E90A7E" w:rsidP="00487077">
            <w:pPr>
              <w:pStyle w:val="Tekstpodstawowy2"/>
              <w:numPr>
                <w:ilvl w:val="0"/>
                <w:numId w:val="5"/>
              </w:numPr>
              <w:shd w:val="clear" w:color="auto" w:fill="auto"/>
              <w:tabs>
                <w:tab w:val="left" w:pos="313"/>
              </w:tabs>
              <w:spacing w:before="0" w:line="240" w:lineRule="auto"/>
              <w:ind w:left="120" w:hanging="120"/>
              <w:jc w:val="both"/>
              <w:rPr>
                <w:sz w:val="18"/>
                <w:szCs w:val="18"/>
              </w:rPr>
            </w:pPr>
            <w:r w:rsidRPr="007D4D54">
              <w:rPr>
                <w:sz w:val="18"/>
                <w:szCs w:val="18"/>
              </w:rPr>
              <w:t>brak kontroli wewnętrznej,</w:t>
            </w:r>
          </w:p>
          <w:p w14:paraId="6F7E803E" w14:textId="77777777" w:rsidR="00E90A7E" w:rsidRPr="007D4D54" w:rsidRDefault="00E90A7E" w:rsidP="00487077">
            <w:pPr>
              <w:pStyle w:val="Tekstpodstawowy2"/>
              <w:numPr>
                <w:ilvl w:val="0"/>
                <w:numId w:val="5"/>
              </w:numPr>
              <w:shd w:val="clear" w:color="auto" w:fill="auto"/>
              <w:tabs>
                <w:tab w:val="left" w:pos="313"/>
              </w:tabs>
              <w:spacing w:before="0" w:line="240" w:lineRule="auto"/>
              <w:ind w:left="120" w:hanging="120"/>
              <w:jc w:val="both"/>
              <w:rPr>
                <w:sz w:val="18"/>
                <w:szCs w:val="18"/>
              </w:rPr>
            </w:pPr>
            <w:r w:rsidRPr="007D4D54">
              <w:rPr>
                <w:sz w:val="18"/>
                <w:szCs w:val="18"/>
              </w:rPr>
              <w:t>brak samokontroli,</w:t>
            </w:r>
          </w:p>
          <w:p w14:paraId="630ACAA6" w14:textId="77777777" w:rsidR="00E90A7E" w:rsidRPr="007D4D54" w:rsidRDefault="00E90A7E" w:rsidP="00487077">
            <w:pPr>
              <w:pStyle w:val="Tekstpodstawowy2"/>
              <w:numPr>
                <w:ilvl w:val="0"/>
                <w:numId w:val="5"/>
              </w:numPr>
              <w:shd w:val="clear" w:color="auto" w:fill="auto"/>
              <w:tabs>
                <w:tab w:val="left" w:pos="313"/>
              </w:tabs>
              <w:spacing w:before="0" w:line="240" w:lineRule="auto"/>
              <w:ind w:left="120" w:hanging="120"/>
              <w:jc w:val="both"/>
              <w:rPr>
                <w:sz w:val="18"/>
                <w:szCs w:val="18"/>
              </w:rPr>
            </w:pPr>
            <w:r w:rsidRPr="007D4D54">
              <w:rPr>
                <w:sz w:val="18"/>
                <w:szCs w:val="18"/>
              </w:rPr>
              <w:t>brak szkoleń,</w:t>
            </w:r>
          </w:p>
          <w:p w14:paraId="300D3386" w14:textId="77777777" w:rsidR="00E90A7E" w:rsidRPr="007D4D54" w:rsidRDefault="00E90A7E" w:rsidP="00487077">
            <w:pPr>
              <w:pStyle w:val="Tekstpodstawowy2"/>
              <w:numPr>
                <w:ilvl w:val="0"/>
                <w:numId w:val="5"/>
              </w:numPr>
              <w:shd w:val="clear" w:color="auto" w:fill="auto"/>
              <w:tabs>
                <w:tab w:val="left" w:pos="313"/>
              </w:tabs>
              <w:spacing w:before="0" w:line="240" w:lineRule="auto"/>
              <w:ind w:left="120" w:right="60" w:hanging="120"/>
              <w:rPr>
                <w:sz w:val="18"/>
                <w:szCs w:val="18"/>
              </w:rPr>
            </w:pPr>
            <w:r w:rsidRPr="007D4D54">
              <w:rPr>
                <w:sz w:val="18"/>
                <w:szCs w:val="18"/>
              </w:rPr>
              <w:t>brak dostępu do przepisów prawa,</w:t>
            </w:r>
          </w:p>
          <w:p w14:paraId="057E60C4" w14:textId="77777777" w:rsidR="00E90A7E" w:rsidRPr="007D4D54" w:rsidRDefault="00E90A7E" w:rsidP="00487077">
            <w:pPr>
              <w:pStyle w:val="Tekstpodstawowy2"/>
              <w:numPr>
                <w:ilvl w:val="0"/>
                <w:numId w:val="5"/>
              </w:numPr>
              <w:shd w:val="clear" w:color="auto" w:fill="auto"/>
              <w:tabs>
                <w:tab w:val="left" w:pos="313"/>
              </w:tabs>
              <w:spacing w:before="0" w:line="240" w:lineRule="auto"/>
              <w:ind w:left="120" w:right="60" w:hanging="120"/>
              <w:rPr>
                <w:sz w:val="18"/>
                <w:szCs w:val="18"/>
              </w:rPr>
            </w:pPr>
            <w:r w:rsidRPr="007D4D54">
              <w:rPr>
                <w:sz w:val="18"/>
                <w:szCs w:val="18"/>
              </w:rPr>
              <w:t>awaria systemów informatycznych,</w:t>
            </w:r>
          </w:p>
          <w:p w14:paraId="5C5304CF" w14:textId="77777777" w:rsidR="00E90A7E" w:rsidRPr="007D4D54" w:rsidRDefault="00E90A7E" w:rsidP="00487077">
            <w:pPr>
              <w:pStyle w:val="Tekstpodstawowy2"/>
              <w:numPr>
                <w:ilvl w:val="0"/>
                <w:numId w:val="5"/>
              </w:numPr>
              <w:shd w:val="clear" w:color="auto" w:fill="auto"/>
              <w:tabs>
                <w:tab w:val="left" w:pos="313"/>
              </w:tabs>
              <w:spacing w:before="0" w:line="240" w:lineRule="auto"/>
              <w:ind w:left="120" w:hanging="120"/>
              <w:jc w:val="both"/>
              <w:rPr>
                <w:sz w:val="18"/>
                <w:szCs w:val="18"/>
              </w:rPr>
            </w:pPr>
            <w:r w:rsidRPr="007D4D54">
              <w:rPr>
                <w:sz w:val="18"/>
                <w:szCs w:val="18"/>
              </w:rPr>
              <w:t>zanik energii.</w:t>
            </w:r>
          </w:p>
          <w:p w14:paraId="77EC6F95" w14:textId="77777777" w:rsidR="00487077" w:rsidRPr="007D4D54" w:rsidRDefault="00487077" w:rsidP="00E90A7E">
            <w:pPr>
              <w:pStyle w:val="Heading30"/>
              <w:keepNext/>
              <w:keepLines/>
              <w:shd w:val="clear" w:color="auto" w:fill="auto"/>
              <w:spacing w:after="0" w:line="240" w:lineRule="auto"/>
              <w:ind w:left="120"/>
              <w:jc w:val="both"/>
              <w:rPr>
                <w:sz w:val="18"/>
                <w:szCs w:val="18"/>
              </w:rPr>
            </w:pPr>
          </w:p>
          <w:p w14:paraId="4481A708" w14:textId="77777777" w:rsidR="00E90A7E" w:rsidRPr="007D4D54" w:rsidRDefault="00E90A7E" w:rsidP="000177DC">
            <w:pPr>
              <w:pStyle w:val="Heading30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18"/>
                <w:szCs w:val="18"/>
              </w:rPr>
            </w:pPr>
            <w:r w:rsidRPr="007D4D54">
              <w:rPr>
                <w:sz w:val="18"/>
                <w:szCs w:val="18"/>
              </w:rPr>
              <w:t>Skutek:</w:t>
            </w:r>
          </w:p>
          <w:p w14:paraId="3CF1BA25" w14:textId="77777777" w:rsidR="00E90A7E" w:rsidRPr="007D4D54" w:rsidRDefault="00E90A7E" w:rsidP="000177DC">
            <w:pPr>
              <w:pStyle w:val="Tekstpodstawowy2"/>
              <w:numPr>
                <w:ilvl w:val="0"/>
                <w:numId w:val="5"/>
              </w:numPr>
              <w:shd w:val="clear" w:color="auto" w:fill="auto"/>
              <w:tabs>
                <w:tab w:val="left" w:pos="161"/>
              </w:tabs>
              <w:spacing w:before="0" w:line="240" w:lineRule="auto"/>
              <w:ind w:left="120" w:right="-108" w:hanging="120"/>
              <w:rPr>
                <w:sz w:val="18"/>
                <w:szCs w:val="18"/>
              </w:rPr>
            </w:pPr>
            <w:r w:rsidRPr="007D4D54">
              <w:rPr>
                <w:sz w:val="18"/>
                <w:szCs w:val="18"/>
              </w:rPr>
              <w:t>nierzetelne i nieterminowe sporządzanie sprawozdań budżetowych,</w:t>
            </w:r>
          </w:p>
          <w:p w14:paraId="207EE7EC" w14:textId="6C09F3AD" w:rsidR="00487077" w:rsidRPr="007D4D54" w:rsidRDefault="00E90A7E" w:rsidP="00487077">
            <w:pPr>
              <w:pStyle w:val="Tekstpodstawowy2"/>
              <w:numPr>
                <w:ilvl w:val="0"/>
                <w:numId w:val="5"/>
              </w:numPr>
              <w:shd w:val="clear" w:color="auto" w:fill="auto"/>
              <w:tabs>
                <w:tab w:val="left" w:pos="161"/>
              </w:tabs>
              <w:spacing w:before="0" w:line="240" w:lineRule="auto"/>
              <w:ind w:left="120" w:right="-108" w:hanging="120"/>
              <w:rPr>
                <w:sz w:val="18"/>
                <w:szCs w:val="18"/>
              </w:rPr>
            </w:pPr>
            <w:r w:rsidRPr="007D4D54">
              <w:rPr>
                <w:sz w:val="18"/>
                <w:szCs w:val="18"/>
              </w:rPr>
              <w:t>nieterminowe sporządzanie i</w:t>
            </w:r>
            <w:r w:rsidR="00BB25BC">
              <w:rPr>
                <w:sz w:val="18"/>
                <w:szCs w:val="18"/>
              </w:rPr>
              <w:t> </w:t>
            </w:r>
            <w:r w:rsidRPr="007D4D54">
              <w:rPr>
                <w:sz w:val="18"/>
                <w:szCs w:val="18"/>
              </w:rPr>
              <w:t>przekazywanie deklaracji i</w:t>
            </w:r>
            <w:r w:rsidR="00BB25BC">
              <w:rPr>
                <w:sz w:val="18"/>
                <w:szCs w:val="18"/>
              </w:rPr>
              <w:t> </w:t>
            </w:r>
            <w:r w:rsidRPr="007D4D54">
              <w:rPr>
                <w:sz w:val="18"/>
                <w:szCs w:val="18"/>
              </w:rPr>
              <w:t>innych rozliczeń finansowych,</w:t>
            </w:r>
          </w:p>
          <w:p w14:paraId="3F941157" w14:textId="03617566" w:rsidR="00487077" w:rsidRPr="007D4D54" w:rsidRDefault="00E90A7E" w:rsidP="00487077">
            <w:pPr>
              <w:pStyle w:val="Tekstpodstawowy2"/>
              <w:numPr>
                <w:ilvl w:val="0"/>
                <w:numId w:val="5"/>
              </w:numPr>
              <w:shd w:val="clear" w:color="auto" w:fill="auto"/>
              <w:tabs>
                <w:tab w:val="left" w:pos="161"/>
              </w:tabs>
              <w:spacing w:before="0" w:line="240" w:lineRule="auto"/>
              <w:ind w:left="120" w:right="-108" w:hanging="120"/>
              <w:rPr>
                <w:sz w:val="18"/>
                <w:szCs w:val="18"/>
              </w:rPr>
            </w:pPr>
            <w:r w:rsidRPr="007D4D54">
              <w:rPr>
                <w:sz w:val="18"/>
                <w:szCs w:val="18"/>
              </w:rPr>
              <w:t>nierzetelne przedstawianie sytuacji majątkowej oraz</w:t>
            </w:r>
            <w:r w:rsidR="00BB25BC">
              <w:rPr>
                <w:sz w:val="18"/>
                <w:szCs w:val="18"/>
              </w:rPr>
              <w:t> </w:t>
            </w:r>
            <w:r w:rsidR="00487077" w:rsidRPr="007D4D54">
              <w:rPr>
                <w:sz w:val="18"/>
                <w:szCs w:val="18"/>
              </w:rPr>
              <w:t>źródeł finansowania w</w:t>
            </w:r>
            <w:r w:rsidR="00BB25BC">
              <w:rPr>
                <w:sz w:val="18"/>
                <w:szCs w:val="18"/>
              </w:rPr>
              <w:t> </w:t>
            </w:r>
            <w:r w:rsidR="00487077" w:rsidRPr="007D4D54">
              <w:rPr>
                <w:sz w:val="18"/>
                <w:szCs w:val="18"/>
              </w:rPr>
              <w:t>sprawozdaniach finansowych, utrata danych,</w:t>
            </w:r>
          </w:p>
          <w:p w14:paraId="2E6A10D2" w14:textId="77777777" w:rsidR="00487077" w:rsidRPr="007D4D54" w:rsidRDefault="00487077" w:rsidP="00487077">
            <w:pPr>
              <w:pStyle w:val="Tekstpodstawowy2"/>
              <w:numPr>
                <w:ilvl w:val="0"/>
                <w:numId w:val="5"/>
              </w:numPr>
              <w:shd w:val="clear" w:color="auto" w:fill="auto"/>
              <w:tabs>
                <w:tab w:val="left" w:pos="161"/>
              </w:tabs>
              <w:spacing w:before="0" w:line="240" w:lineRule="auto"/>
              <w:ind w:left="120" w:right="-108" w:hanging="120"/>
              <w:rPr>
                <w:sz w:val="18"/>
                <w:szCs w:val="18"/>
              </w:rPr>
            </w:pPr>
            <w:r w:rsidRPr="007D4D54">
              <w:rPr>
                <w:sz w:val="18"/>
                <w:szCs w:val="18"/>
              </w:rPr>
              <w:t>naruszenie dyscypliny finansów publicznych,</w:t>
            </w:r>
          </w:p>
          <w:p w14:paraId="36141671" w14:textId="018E1C99" w:rsidR="00487077" w:rsidRPr="007D4D54" w:rsidRDefault="00487077" w:rsidP="00487077">
            <w:pPr>
              <w:pStyle w:val="Tekstpodstawowy2"/>
              <w:numPr>
                <w:ilvl w:val="0"/>
                <w:numId w:val="5"/>
              </w:numPr>
              <w:shd w:val="clear" w:color="auto" w:fill="auto"/>
              <w:tabs>
                <w:tab w:val="left" w:pos="161"/>
              </w:tabs>
              <w:spacing w:before="0" w:line="240" w:lineRule="auto"/>
              <w:ind w:left="120" w:right="-108" w:hanging="120"/>
              <w:rPr>
                <w:sz w:val="18"/>
                <w:szCs w:val="18"/>
              </w:rPr>
            </w:pPr>
            <w:r w:rsidRPr="007D4D54">
              <w:rPr>
                <w:sz w:val="18"/>
                <w:szCs w:val="18"/>
              </w:rPr>
              <w:t>odpowiedzialność karna wynikająca z ustawy o</w:t>
            </w:r>
            <w:r w:rsidR="00BB25BC">
              <w:rPr>
                <w:sz w:val="18"/>
                <w:szCs w:val="18"/>
              </w:rPr>
              <w:t> </w:t>
            </w:r>
            <w:r w:rsidRPr="007D4D54">
              <w:rPr>
                <w:sz w:val="18"/>
                <w:szCs w:val="18"/>
              </w:rPr>
              <w:t>rachunkowości,</w:t>
            </w:r>
          </w:p>
          <w:p w14:paraId="3BADB1D6" w14:textId="77777777" w:rsidR="00487077" w:rsidRPr="007D4D54" w:rsidRDefault="00487077" w:rsidP="00487077">
            <w:pPr>
              <w:pStyle w:val="Tekstpodstawowy2"/>
              <w:numPr>
                <w:ilvl w:val="0"/>
                <w:numId w:val="5"/>
              </w:numPr>
              <w:shd w:val="clear" w:color="auto" w:fill="auto"/>
              <w:tabs>
                <w:tab w:val="left" w:pos="161"/>
              </w:tabs>
              <w:spacing w:before="0" w:line="240" w:lineRule="auto"/>
              <w:ind w:left="120" w:right="-108" w:hanging="120"/>
              <w:rPr>
                <w:sz w:val="18"/>
                <w:szCs w:val="18"/>
              </w:rPr>
            </w:pPr>
            <w:r w:rsidRPr="007D4D54">
              <w:rPr>
                <w:sz w:val="18"/>
                <w:szCs w:val="18"/>
              </w:rPr>
              <w:t>odpowiedzialność karno skarbowa,</w:t>
            </w:r>
          </w:p>
          <w:p w14:paraId="6978F44C" w14:textId="77777777" w:rsidR="00E90A7E" w:rsidRDefault="00487077" w:rsidP="000177DC">
            <w:pPr>
              <w:pStyle w:val="Tekstpodstawowy2"/>
              <w:numPr>
                <w:ilvl w:val="0"/>
                <w:numId w:val="5"/>
              </w:numPr>
              <w:shd w:val="clear" w:color="auto" w:fill="auto"/>
              <w:tabs>
                <w:tab w:val="left" w:pos="161"/>
              </w:tabs>
              <w:spacing w:before="0" w:line="240" w:lineRule="auto"/>
              <w:ind w:left="120" w:right="-108" w:hanging="120"/>
              <w:rPr>
                <w:sz w:val="18"/>
                <w:szCs w:val="18"/>
              </w:rPr>
            </w:pPr>
            <w:r w:rsidRPr="007D4D54">
              <w:rPr>
                <w:sz w:val="18"/>
                <w:szCs w:val="18"/>
              </w:rPr>
              <w:t>uszczerbek na reputacji.</w:t>
            </w:r>
          </w:p>
          <w:p w14:paraId="49EDCE9D" w14:textId="58CDC7DB" w:rsidR="007F673E" w:rsidRPr="007D4D54" w:rsidRDefault="007F673E" w:rsidP="007F673E">
            <w:pPr>
              <w:pStyle w:val="Tekstpodstawowy2"/>
              <w:shd w:val="clear" w:color="auto" w:fill="auto"/>
              <w:tabs>
                <w:tab w:val="left" w:pos="161"/>
              </w:tabs>
              <w:spacing w:before="0" w:line="240" w:lineRule="auto"/>
              <w:ind w:left="120" w:right="-108"/>
              <w:rPr>
                <w:rStyle w:val="BodytextBold"/>
                <w:b w:val="0"/>
                <w:bCs w:val="0"/>
                <w:color w:val="auto"/>
                <w:sz w:val="18"/>
                <w:szCs w:val="18"/>
                <w:shd w:val="clear" w:color="auto" w:fill="auto"/>
              </w:rPr>
            </w:pPr>
          </w:p>
        </w:tc>
        <w:tc>
          <w:tcPr>
            <w:tcW w:w="2551" w:type="dxa"/>
          </w:tcPr>
          <w:p w14:paraId="71177DE9" w14:textId="77777777" w:rsidR="007F673E" w:rsidRDefault="007F673E" w:rsidP="007F673E">
            <w:pPr>
              <w:pStyle w:val="Tekstpodstawowy2"/>
              <w:shd w:val="clear" w:color="auto" w:fill="auto"/>
              <w:tabs>
                <w:tab w:val="left" w:pos="274"/>
              </w:tabs>
              <w:spacing w:before="0" w:line="240" w:lineRule="auto"/>
              <w:ind w:left="176"/>
              <w:rPr>
                <w:sz w:val="18"/>
                <w:szCs w:val="18"/>
              </w:rPr>
            </w:pPr>
          </w:p>
          <w:p w14:paraId="431C3513" w14:textId="797EBCEA" w:rsidR="00487077" w:rsidRPr="007D4D54" w:rsidRDefault="00E90A7E" w:rsidP="00487077">
            <w:pPr>
              <w:pStyle w:val="Tekstpodstawowy2"/>
              <w:numPr>
                <w:ilvl w:val="0"/>
                <w:numId w:val="11"/>
              </w:numPr>
              <w:shd w:val="clear" w:color="auto" w:fill="auto"/>
              <w:tabs>
                <w:tab w:val="left" w:pos="274"/>
              </w:tabs>
              <w:spacing w:before="0" w:line="240" w:lineRule="auto"/>
              <w:ind w:left="176" w:hanging="176"/>
              <w:rPr>
                <w:sz w:val="18"/>
                <w:szCs w:val="18"/>
              </w:rPr>
            </w:pPr>
            <w:r w:rsidRPr="007D4D54">
              <w:rPr>
                <w:sz w:val="18"/>
                <w:szCs w:val="18"/>
              </w:rPr>
              <w:t>funkcjonujące procedury wewnętrzne w zakresie polityki prowadzenia rachunkowości, obiegu i</w:t>
            </w:r>
            <w:r w:rsidR="00BB25BC">
              <w:rPr>
                <w:sz w:val="18"/>
                <w:szCs w:val="18"/>
              </w:rPr>
              <w:t> </w:t>
            </w:r>
            <w:r w:rsidRPr="007D4D54">
              <w:rPr>
                <w:sz w:val="18"/>
                <w:szCs w:val="18"/>
              </w:rPr>
              <w:t xml:space="preserve">kontroli dokumentów księgowych, dokonywania kontroli wewnętrznej, </w:t>
            </w:r>
          </w:p>
          <w:p w14:paraId="2C2D0427" w14:textId="57B20E8A" w:rsidR="00E90A7E" w:rsidRPr="007D4D54" w:rsidRDefault="00E90A7E" w:rsidP="00487077">
            <w:pPr>
              <w:pStyle w:val="Tekstpodstawowy2"/>
              <w:numPr>
                <w:ilvl w:val="0"/>
                <w:numId w:val="11"/>
              </w:numPr>
              <w:shd w:val="clear" w:color="auto" w:fill="auto"/>
              <w:tabs>
                <w:tab w:val="left" w:pos="274"/>
              </w:tabs>
              <w:spacing w:before="0" w:line="240" w:lineRule="auto"/>
              <w:ind w:left="176" w:hanging="176"/>
              <w:rPr>
                <w:sz w:val="18"/>
                <w:szCs w:val="18"/>
              </w:rPr>
            </w:pPr>
            <w:r w:rsidRPr="007D4D54">
              <w:rPr>
                <w:sz w:val="18"/>
                <w:szCs w:val="18"/>
              </w:rPr>
              <w:t>kontrola prawidłowości przekazywanych do</w:t>
            </w:r>
            <w:r w:rsidR="00BB25BC">
              <w:rPr>
                <w:sz w:val="18"/>
                <w:szCs w:val="18"/>
              </w:rPr>
              <w:t> </w:t>
            </w:r>
            <w:r w:rsidRPr="007D4D54">
              <w:rPr>
                <w:sz w:val="18"/>
                <w:szCs w:val="18"/>
              </w:rPr>
              <w:t>zaksięgowania</w:t>
            </w:r>
            <w:r w:rsidR="00487077" w:rsidRPr="007D4D54">
              <w:rPr>
                <w:sz w:val="18"/>
                <w:szCs w:val="18"/>
              </w:rPr>
              <w:t xml:space="preserve"> </w:t>
            </w:r>
            <w:r w:rsidR="001E3CDD" w:rsidRPr="007D4D54">
              <w:rPr>
                <w:sz w:val="18"/>
                <w:szCs w:val="18"/>
              </w:rPr>
              <w:t>dokumentów przez głównego księgowego,</w:t>
            </w:r>
          </w:p>
          <w:p w14:paraId="5605155F" w14:textId="30D25389" w:rsidR="001E3CDD" w:rsidRPr="007D4D54" w:rsidRDefault="001E3CDD" w:rsidP="00487077">
            <w:pPr>
              <w:pStyle w:val="Tekstpodstawowy2"/>
              <w:numPr>
                <w:ilvl w:val="0"/>
                <w:numId w:val="11"/>
              </w:numPr>
              <w:shd w:val="clear" w:color="auto" w:fill="auto"/>
              <w:tabs>
                <w:tab w:val="left" w:pos="274"/>
              </w:tabs>
              <w:spacing w:before="0" w:line="240" w:lineRule="auto"/>
              <w:ind w:left="176" w:hanging="176"/>
              <w:rPr>
                <w:sz w:val="18"/>
                <w:szCs w:val="18"/>
              </w:rPr>
            </w:pPr>
            <w:r w:rsidRPr="007D4D54">
              <w:rPr>
                <w:sz w:val="18"/>
                <w:szCs w:val="18"/>
              </w:rPr>
              <w:t>prowadzenie ewidencji faktur i rachunków przekazywanych na</w:t>
            </w:r>
            <w:r w:rsidR="00BB25BC">
              <w:rPr>
                <w:sz w:val="18"/>
                <w:szCs w:val="18"/>
              </w:rPr>
              <w:t> </w:t>
            </w:r>
            <w:r w:rsidRPr="007D4D54">
              <w:rPr>
                <w:sz w:val="18"/>
                <w:szCs w:val="18"/>
              </w:rPr>
              <w:t>stanowiska merytoryczne,</w:t>
            </w:r>
          </w:p>
          <w:p w14:paraId="1C11C91C" w14:textId="3566862F" w:rsidR="001E3CDD" w:rsidRPr="007D4D54" w:rsidRDefault="001E3CDD" w:rsidP="00487077">
            <w:pPr>
              <w:pStyle w:val="Tekstpodstawowy2"/>
              <w:numPr>
                <w:ilvl w:val="0"/>
                <w:numId w:val="11"/>
              </w:numPr>
              <w:shd w:val="clear" w:color="auto" w:fill="auto"/>
              <w:tabs>
                <w:tab w:val="left" w:pos="274"/>
              </w:tabs>
              <w:spacing w:before="0" w:line="240" w:lineRule="auto"/>
              <w:ind w:left="176" w:hanging="176"/>
              <w:rPr>
                <w:sz w:val="18"/>
                <w:szCs w:val="18"/>
              </w:rPr>
            </w:pPr>
            <w:r w:rsidRPr="007D4D54">
              <w:rPr>
                <w:sz w:val="18"/>
                <w:szCs w:val="18"/>
              </w:rPr>
              <w:t>prowadzenie wykazu i</w:t>
            </w:r>
            <w:r w:rsidR="00D94301" w:rsidRPr="007D4D54">
              <w:rPr>
                <w:sz w:val="18"/>
                <w:szCs w:val="18"/>
              </w:rPr>
              <w:t> </w:t>
            </w:r>
            <w:r w:rsidRPr="007D4D54">
              <w:rPr>
                <w:sz w:val="18"/>
                <w:szCs w:val="18"/>
              </w:rPr>
              <w:t>wzorów podpisów osób upoważnionych do</w:t>
            </w:r>
            <w:r w:rsidR="00BB25BC">
              <w:rPr>
                <w:sz w:val="18"/>
                <w:szCs w:val="18"/>
              </w:rPr>
              <w:t> </w:t>
            </w:r>
            <w:r w:rsidRPr="007D4D54">
              <w:rPr>
                <w:sz w:val="18"/>
                <w:szCs w:val="18"/>
              </w:rPr>
              <w:t>dokonywania kontroli dokumentów,</w:t>
            </w:r>
          </w:p>
          <w:p w14:paraId="715D0AB7" w14:textId="77777777" w:rsidR="001E3CDD" w:rsidRPr="007D4D54" w:rsidRDefault="001E3CDD" w:rsidP="00487077">
            <w:pPr>
              <w:pStyle w:val="Tekstpodstawowy2"/>
              <w:numPr>
                <w:ilvl w:val="0"/>
                <w:numId w:val="11"/>
              </w:numPr>
              <w:shd w:val="clear" w:color="auto" w:fill="auto"/>
              <w:tabs>
                <w:tab w:val="left" w:pos="274"/>
              </w:tabs>
              <w:spacing w:before="0" w:line="240" w:lineRule="auto"/>
              <w:ind w:left="176" w:hanging="176"/>
              <w:rPr>
                <w:sz w:val="18"/>
                <w:szCs w:val="18"/>
              </w:rPr>
            </w:pPr>
            <w:r w:rsidRPr="007D4D54">
              <w:rPr>
                <w:sz w:val="18"/>
                <w:szCs w:val="18"/>
              </w:rPr>
              <w:t>zatrudnianie pracowników w wyniku naboru przeprowadzonego zgodnie z procedurami,</w:t>
            </w:r>
          </w:p>
          <w:p w14:paraId="1970FCA1" w14:textId="77777777" w:rsidR="001E3CDD" w:rsidRPr="007D4D54" w:rsidRDefault="001E3CDD" w:rsidP="00487077">
            <w:pPr>
              <w:pStyle w:val="Tekstpodstawowy2"/>
              <w:numPr>
                <w:ilvl w:val="0"/>
                <w:numId w:val="11"/>
              </w:numPr>
              <w:shd w:val="clear" w:color="auto" w:fill="auto"/>
              <w:tabs>
                <w:tab w:val="left" w:pos="274"/>
              </w:tabs>
              <w:spacing w:before="0" w:line="240" w:lineRule="auto"/>
              <w:ind w:left="176" w:hanging="176"/>
              <w:rPr>
                <w:sz w:val="18"/>
                <w:szCs w:val="18"/>
              </w:rPr>
            </w:pPr>
            <w:r w:rsidRPr="007D4D54">
              <w:rPr>
                <w:sz w:val="18"/>
                <w:szCs w:val="18"/>
              </w:rPr>
              <w:t>istniejący program szkoleniowy,</w:t>
            </w:r>
          </w:p>
          <w:p w14:paraId="1E986091" w14:textId="192B8F42" w:rsidR="001E3CDD" w:rsidRPr="007D4D54" w:rsidRDefault="001E3CDD" w:rsidP="001E3CDD">
            <w:pPr>
              <w:pStyle w:val="Tekstpodstawowy2"/>
              <w:numPr>
                <w:ilvl w:val="0"/>
                <w:numId w:val="11"/>
              </w:numPr>
              <w:shd w:val="clear" w:color="auto" w:fill="auto"/>
              <w:tabs>
                <w:tab w:val="left" w:pos="274"/>
              </w:tabs>
              <w:spacing w:before="0" w:line="240" w:lineRule="auto"/>
              <w:ind w:left="176" w:hanging="176"/>
              <w:rPr>
                <w:sz w:val="18"/>
                <w:szCs w:val="18"/>
              </w:rPr>
            </w:pPr>
            <w:r w:rsidRPr="007D4D54">
              <w:rPr>
                <w:sz w:val="18"/>
                <w:szCs w:val="18"/>
              </w:rPr>
              <w:t>ustalenie zastępstw w</w:t>
            </w:r>
            <w:r w:rsidR="00D94301" w:rsidRPr="007D4D54">
              <w:rPr>
                <w:sz w:val="18"/>
                <w:szCs w:val="18"/>
              </w:rPr>
              <w:t> </w:t>
            </w:r>
            <w:r w:rsidRPr="007D4D54">
              <w:rPr>
                <w:sz w:val="18"/>
                <w:szCs w:val="18"/>
              </w:rPr>
              <w:t>razie nieobecności pracowników,</w:t>
            </w:r>
          </w:p>
          <w:p w14:paraId="56BD575E" w14:textId="77777777" w:rsidR="001E3CDD" w:rsidRPr="007D4D54" w:rsidRDefault="001E3CDD" w:rsidP="001E3CDD">
            <w:pPr>
              <w:pStyle w:val="Tekstpodstawowy2"/>
              <w:numPr>
                <w:ilvl w:val="0"/>
                <w:numId w:val="11"/>
              </w:numPr>
              <w:shd w:val="clear" w:color="auto" w:fill="auto"/>
              <w:tabs>
                <w:tab w:val="left" w:pos="274"/>
              </w:tabs>
              <w:spacing w:before="0" w:line="240" w:lineRule="auto"/>
              <w:ind w:left="176" w:hanging="176"/>
              <w:rPr>
                <w:sz w:val="18"/>
                <w:szCs w:val="18"/>
              </w:rPr>
            </w:pPr>
            <w:r w:rsidRPr="007D4D54">
              <w:rPr>
                <w:sz w:val="18"/>
                <w:szCs w:val="18"/>
              </w:rPr>
              <w:t xml:space="preserve">dostęp do zbiorów przepisów prawa powszechnie obowiązującego, </w:t>
            </w:r>
          </w:p>
          <w:p w14:paraId="38CD8FEF" w14:textId="77777777" w:rsidR="001E3CDD" w:rsidRPr="007D4D54" w:rsidRDefault="001E3CDD" w:rsidP="001E3CDD">
            <w:pPr>
              <w:pStyle w:val="Tekstpodstawowy2"/>
              <w:numPr>
                <w:ilvl w:val="0"/>
                <w:numId w:val="11"/>
              </w:numPr>
              <w:shd w:val="clear" w:color="auto" w:fill="auto"/>
              <w:tabs>
                <w:tab w:val="left" w:pos="274"/>
              </w:tabs>
              <w:spacing w:before="0" w:line="240" w:lineRule="auto"/>
              <w:ind w:left="176" w:hanging="176"/>
              <w:rPr>
                <w:sz w:val="18"/>
                <w:szCs w:val="18"/>
              </w:rPr>
            </w:pPr>
            <w:r w:rsidRPr="007D4D54">
              <w:rPr>
                <w:sz w:val="18"/>
                <w:szCs w:val="18"/>
              </w:rPr>
              <w:t>dostęp do opracowań fachowych,</w:t>
            </w:r>
          </w:p>
          <w:p w14:paraId="4117950C" w14:textId="77777777" w:rsidR="001E3CDD" w:rsidRPr="007D4D54" w:rsidRDefault="001E3CDD" w:rsidP="001E3CDD">
            <w:pPr>
              <w:pStyle w:val="Tekstpodstawowy2"/>
              <w:numPr>
                <w:ilvl w:val="0"/>
                <w:numId w:val="11"/>
              </w:numPr>
              <w:shd w:val="clear" w:color="auto" w:fill="auto"/>
              <w:tabs>
                <w:tab w:val="left" w:pos="274"/>
              </w:tabs>
              <w:spacing w:before="0" w:line="240" w:lineRule="auto"/>
              <w:ind w:left="176" w:hanging="176"/>
              <w:rPr>
                <w:sz w:val="18"/>
                <w:szCs w:val="18"/>
              </w:rPr>
            </w:pPr>
            <w:r w:rsidRPr="007D4D54">
              <w:rPr>
                <w:sz w:val="18"/>
                <w:szCs w:val="18"/>
              </w:rPr>
              <w:t>codzienna archiwizacja ksiąg rachunkowych.</w:t>
            </w:r>
          </w:p>
          <w:p w14:paraId="40BDC34D" w14:textId="77777777" w:rsidR="00E90A7E" w:rsidRPr="007D4D54" w:rsidRDefault="00E90A7E" w:rsidP="00E90A7E">
            <w:pPr>
              <w:pStyle w:val="Tekstpodstawowy2"/>
              <w:shd w:val="clear" w:color="auto" w:fill="auto"/>
              <w:tabs>
                <w:tab w:val="left" w:pos="274"/>
              </w:tabs>
              <w:spacing w:before="0" w:line="240" w:lineRule="auto"/>
              <w:rPr>
                <w:sz w:val="18"/>
                <w:szCs w:val="18"/>
              </w:rPr>
            </w:pPr>
          </w:p>
          <w:p w14:paraId="4AFA47EC" w14:textId="77777777" w:rsidR="00E90A7E" w:rsidRPr="007D4D54" w:rsidRDefault="00E90A7E" w:rsidP="00E90A7E">
            <w:pPr>
              <w:pStyle w:val="Tekstpodstawowy2"/>
              <w:shd w:val="clear" w:color="auto" w:fill="auto"/>
              <w:tabs>
                <w:tab w:val="left" w:pos="274"/>
              </w:tabs>
              <w:spacing w:before="0" w:line="240" w:lineRule="auto"/>
              <w:ind w:left="274"/>
              <w:rPr>
                <w:rStyle w:val="Tekstpodstawowy1"/>
                <w:sz w:val="18"/>
                <w:szCs w:val="18"/>
              </w:rPr>
            </w:pPr>
          </w:p>
        </w:tc>
        <w:tc>
          <w:tcPr>
            <w:tcW w:w="2450" w:type="dxa"/>
          </w:tcPr>
          <w:p w14:paraId="7E929792" w14:textId="77777777" w:rsidR="007F673E" w:rsidRDefault="007F673E" w:rsidP="00E90A7E">
            <w:pPr>
              <w:pStyle w:val="Tekstpodstawowy2"/>
              <w:shd w:val="clear" w:color="auto" w:fill="auto"/>
              <w:spacing w:before="0" w:line="240" w:lineRule="auto"/>
              <w:rPr>
                <w:sz w:val="18"/>
                <w:szCs w:val="18"/>
              </w:rPr>
            </w:pPr>
          </w:p>
          <w:p w14:paraId="7EA61899" w14:textId="2D46575F" w:rsidR="00E90A7E" w:rsidRPr="007D4D54" w:rsidRDefault="00E90A7E" w:rsidP="00E90A7E">
            <w:pPr>
              <w:pStyle w:val="Tekstpodstawowy2"/>
              <w:shd w:val="clear" w:color="auto" w:fill="auto"/>
              <w:spacing w:before="0" w:line="240" w:lineRule="auto"/>
              <w:rPr>
                <w:rStyle w:val="Tekstpodstawowy1"/>
                <w:sz w:val="18"/>
                <w:szCs w:val="18"/>
              </w:rPr>
            </w:pPr>
            <w:r w:rsidRPr="007D4D54">
              <w:rPr>
                <w:sz w:val="18"/>
                <w:szCs w:val="18"/>
              </w:rPr>
              <w:t>Z wstępnej analizy wynika, że ryzyko może mieć skutki wręcz katastrofalne jednakże wprowadzone mechanizmy kontrolne minimalizują je</w:t>
            </w:r>
            <w:r w:rsidR="00D94301" w:rsidRPr="007D4D54">
              <w:rPr>
                <w:sz w:val="18"/>
                <w:szCs w:val="18"/>
              </w:rPr>
              <w:t> </w:t>
            </w:r>
            <w:r w:rsidRPr="007D4D54">
              <w:rPr>
                <w:sz w:val="18"/>
                <w:szCs w:val="18"/>
              </w:rPr>
              <w:t>do</w:t>
            </w:r>
            <w:r w:rsidR="00D94301" w:rsidRPr="007D4D54">
              <w:rPr>
                <w:sz w:val="18"/>
                <w:szCs w:val="18"/>
              </w:rPr>
              <w:t> </w:t>
            </w:r>
            <w:r w:rsidRPr="007D4D54">
              <w:rPr>
                <w:sz w:val="18"/>
                <w:szCs w:val="18"/>
              </w:rPr>
              <w:t>stopnia akceptowalnego. Jedyne działania, które można wprowadzić to</w:t>
            </w:r>
            <w:r w:rsidR="00D94301" w:rsidRPr="007D4D54">
              <w:rPr>
                <w:sz w:val="18"/>
                <w:szCs w:val="18"/>
              </w:rPr>
              <w:t> </w:t>
            </w:r>
            <w:r w:rsidRPr="007D4D54">
              <w:rPr>
                <w:sz w:val="18"/>
                <w:szCs w:val="18"/>
              </w:rPr>
              <w:t>wzmożona kontrola wewnętrzna sprawowana przez pracowników merytorycznych w</w:t>
            </w:r>
            <w:r w:rsidR="00D94301" w:rsidRPr="007D4D54">
              <w:rPr>
                <w:sz w:val="18"/>
                <w:szCs w:val="18"/>
              </w:rPr>
              <w:t> </w:t>
            </w:r>
            <w:r w:rsidRPr="007D4D54">
              <w:rPr>
                <w:sz w:val="18"/>
                <w:szCs w:val="18"/>
              </w:rPr>
              <w:t>zakresie terminowości przekazywania dokumentów finansowych do</w:t>
            </w:r>
            <w:r w:rsidR="00D94301" w:rsidRPr="007D4D54">
              <w:rPr>
                <w:sz w:val="18"/>
                <w:szCs w:val="18"/>
              </w:rPr>
              <w:t> </w:t>
            </w:r>
            <w:r w:rsidRPr="007D4D54">
              <w:rPr>
                <w:sz w:val="18"/>
                <w:szCs w:val="18"/>
              </w:rPr>
              <w:t>Wydział</w:t>
            </w:r>
            <w:r w:rsidR="00487077" w:rsidRPr="007D4D54">
              <w:rPr>
                <w:sz w:val="18"/>
                <w:szCs w:val="18"/>
              </w:rPr>
              <w:t>u Finansoweg</w:t>
            </w:r>
            <w:r w:rsidRPr="007D4D54">
              <w:rPr>
                <w:sz w:val="18"/>
                <w:szCs w:val="18"/>
              </w:rPr>
              <w:t>o.</w:t>
            </w:r>
          </w:p>
        </w:tc>
      </w:tr>
    </w:tbl>
    <w:p w14:paraId="459DB526" w14:textId="77777777" w:rsidR="00613C13" w:rsidRPr="00E90A7E" w:rsidRDefault="00613C13" w:rsidP="00613C13">
      <w:pPr>
        <w:rPr>
          <w:rFonts w:ascii="Arial" w:hAnsi="Arial" w:cs="Arial"/>
        </w:rPr>
        <w:sectPr w:rsidR="00613C13" w:rsidRPr="00E90A7E" w:rsidSect="00C42961">
          <w:pgSz w:w="11909" w:h="16838"/>
          <w:pgMar w:top="993" w:right="629" w:bottom="720" w:left="629" w:header="0" w:footer="3" w:gutter="0"/>
          <w:cols w:space="720"/>
          <w:noEndnote/>
          <w:docGrid w:linePitch="360"/>
        </w:sectPr>
      </w:pPr>
    </w:p>
    <w:p w14:paraId="4E3B3C16" w14:textId="3631B8A1" w:rsidR="00613C13" w:rsidRDefault="00613C13" w:rsidP="00980137">
      <w:pPr>
        <w:pStyle w:val="Bodytext30"/>
        <w:shd w:val="clear" w:color="auto" w:fill="auto"/>
        <w:ind w:left="-6946"/>
        <w:rPr>
          <w:sz w:val="24"/>
          <w:szCs w:val="24"/>
        </w:rPr>
      </w:pPr>
    </w:p>
    <w:p w14:paraId="2C84DA45" w14:textId="7FB6647A" w:rsidR="00980137" w:rsidRDefault="00980137" w:rsidP="00980137">
      <w:pPr>
        <w:pStyle w:val="Bodytext30"/>
        <w:shd w:val="clear" w:color="auto" w:fill="auto"/>
        <w:ind w:left="-6946"/>
        <w:rPr>
          <w:sz w:val="24"/>
          <w:szCs w:val="24"/>
        </w:rPr>
      </w:pPr>
    </w:p>
    <w:p w14:paraId="13398D3E" w14:textId="21EC2CD0" w:rsidR="00980137" w:rsidRDefault="00980137" w:rsidP="00980137">
      <w:pPr>
        <w:pStyle w:val="Bodytext30"/>
        <w:shd w:val="clear" w:color="auto" w:fill="auto"/>
        <w:ind w:left="-6946"/>
        <w:rPr>
          <w:sz w:val="24"/>
          <w:szCs w:val="24"/>
        </w:rPr>
      </w:pPr>
    </w:p>
    <w:p w14:paraId="7C7FDE42" w14:textId="14BFCF3D" w:rsidR="00980137" w:rsidRDefault="00FF0F8B" w:rsidP="00FF0F8B">
      <w:pPr>
        <w:pStyle w:val="Bodytext30"/>
        <w:shd w:val="clear" w:color="auto" w:fill="auto"/>
        <w:tabs>
          <w:tab w:val="left" w:pos="2196"/>
        </w:tabs>
        <w:ind w:left="-6946"/>
        <w:rPr>
          <w:sz w:val="24"/>
          <w:szCs w:val="24"/>
        </w:rPr>
      </w:pPr>
      <w:r>
        <w:rPr>
          <w:sz w:val="24"/>
          <w:szCs w:val="24"/>
        </w:rPr>
        <w:tab/>
      </w:r>
    </w:p>
    <w:p w14:paraId="1D7E00AC" w14:textId="05EC9217" w:rsidR="00FF0F8B" w:rsidRDefault="00FF0F8B" w:rsidP="00FF0F8B">
      <w:pPr>
        <w:pStyle w:val="Bodytext30"/>
        <w:shd w:val="clear" w:color="auto" w:fill="auto"/>
        <w:tabs>
          <w:tab w:val="left" w:pos="2196"/>
        </w:tabs>
        <w:ind w:left="-6946"/>
        <w:rPr>
          <w:sz w:val="24"/>
          <w:szCs w:val="24"/>
        </w:rPr>
      </w:pPr>
    </w:p>
    <w:p w14:paraId="5FAD3A65" w14:textId="77777777" w:rsidR="00FF0F8B" w:rsidRDefault="00FF0F8B" w:rsidP="00FF0F8B">
      <w:pPr>
        <w:pStyle w:val="Bodytext30"/>
        <w:shd w:val="clear" w:color="auto" w:fill="auto"/>
        <w:tabs>
          <w:tab w:val="left" w:pos="2196"/>
        </w:tabs>
        <w:ind w:left="-6946"/>
        <w:rPr>
          <w:sz w:val="24"/>
          <w:szCs w:val="24"/>
        </w:rPr>
      </w:pPr>
    </w:p>
    <w:p w14:paraId="23655C19" w14:textId="028AFA23" w:rsidR="00FF0F8B" w:rsidRDefault="00FF0F8B" w:rsidP="00980137">
      <w:pPr>
        <w:pStyle w:val="Bodytext30"/>
        <w:shd w:val="clear" w:color="auto" w:fill="auto"/>
        <w:ind w:left="-6946"/>
        <w:rPr>
          <w:sz w:val="24"/>
          <w:szCs w:val="24"/>
        </w:rPr>
      </w:pPr>
    </w:p>
    <w:p w14:paraId="605162D2" w14:textId="5E157080" w:rsidR="00FF0F8B" w:rsidRPr="00606A3C" w:rsidRDefault="00FF0F8B" w:rsidP="007F673E">
      <w:pPr>
        <w:tabs>
          <w:tab w:val="left" w:pos="4253"/>
        </w:tabs>
        <w:suppressAutoHyphens/>
        <w:autoSpaceDE w:val="0"/>
        <w:autoSpaceDN w:val="0"/>
        <w:adjustRightInd w:val="0"/>
        <w:spacing w:line="280" w:lineRule="atLeast"/>
        <w:textAlignment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         </w:t>
      </w:r>
      <w:r w:rsidRPr="00606A3C">
        <w:rPr>
          <w:rFonts w:ascii="Times New Roman" w:eastAsia="Times New Roman" w:hAnsi="Times New Roman" w:cs="Times New Roman"/>
        </w:rPr>
        <w:t xml:space="preserve"> ….…………………………………………………..</w:t>
      </w:r>
    </w:p>
    <w:p w14:paraId="2D4900A9" w14:textId="2D52D72C" w:rsidR="00FF0F8B" w:rsidRPr="00606A3C" w:rsidRDefault="00FF0F8B" w:rsidP="00FF0F8B">
      <w:pPr>
        <w:tabs>
          <w:tab w:val="left" w:pos="3969"/>
        </w:tabs>
        <w:spacing w:line="192" w:lineRule="exact"/>
        <w:ind w:right="-2"/>
        <w:jc w:val="center"/>
        <w:rPr>
          <w:rFonts w:ascii="Arial" w:eastAsia="Arial" w:hAnsi="Arial" w:cs="Arial"/>
          <w:sz w:val="16"/>
          <w:szCs w:val="16"/>
        </w:rPr>
      </w:pPr>
      <w:r w:rsidRPr="00606A3C"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 xml:space="preserve">                  </w:t>
      </w:r>
      <w:r w:rsidRPr="00606A3C">
        <w:rPr>
          <w:rFonts w:ascii="Arial" w:eastAsia="Arial" w:hAnsi="Arial" w:cs="Arial"/>
          <w:sz w:val="16"/>
          <w:szCs w:val="16"/>
        </w:rPr>
        <w:t>(</w:t>
      </w:r>
      <w:r w:rsidR="007F673E">
        <w:rPr>
          <w:rFonts w:ascii="Arial" w:eastAsia="Arial" w:hAnsi="Arial" w:cs="Arial"/>
          <w:sz w:val="16"/>
          <w:szCs w:val="16"/>
        </w:rPr>
        <w:t xml:space="preserve">data i </w:t>
      </w:r>
      <w:r w:rsidRPr="00606A3C">
        <w:rPr>
          <w:rFonts w:ascii="Arial" w:eastAsia="Arial" w:hAnsi="Arial" w:cs="Arial"/>
          <w:sz w:val="16"/>
          <w:szCs w:val="16"/>
        </w:rPr>
        <w:t>podpis Naczelnika Wydziału</w:t>
      </w:r>
      <w:r w:rsidR="007F673E">
        <w:rPr>
          <w:rFonts w:ascii="Arial" w:eastAsia="Arial" w:hAnsi="Arial" w:cs="Arial"/>
          <w:sz w:val="16"/>
          <w:szCs w:val="16"/>
        </w:rPr>
        <w:t> </w:t>
      </w:r>
      <w:r w:rsidRPr="00606A3C">
        <w:rPr>
          <w:rFonts w:ascii="Arial" w:eastAsia="Arial" w:hAnsi="Arial" w:cs="Arial"/>
          <w:sz w:val="16"/>
          <w:szCs w:val="16"/>
        </w:rPr>
        <w:t>/</w:t>
      </w:r>
      <w:r w:rsidR="007F673E">
        <w:rPr>
          <w:rFonts w:ascii="Arial" w:eastAsia="Arial" w:hAnsi="Arial" w:cs="Arial"/>
          <w:sz w:val="16"/>
          <w:szCs w:val="16"/>
        </w:rPr>
        <w:t> </w:t>
      </w:r>
      <w:r w:rsidRPr="00606A3C">
        <w:rPr>
          <w:rFonts w:ascii="Arial" w:eastAsia="Arial" w:hAnsi="Arial" w:cs="Arial"/>
          <w:sz w:val="16"/>
          <w:szCs w:val="16"/>
        </w:rPr>
        <w:t>Samodzielnego Stanowiska Pracy)</w:t>
      </w:r>
    </w:p>
    <w:p w14:paraId="64AB1C39" w14:textId="77777777" w:rsidR="00FF0F8B" w:rsidRPr="00606A3C" w:rsidRDefault="00FF0F8B" w:rsidP="00FF0F8B"/>
    <w:p w14:paraId="28AAB608" w14:textId="77777777" w:rsidR="00FF0F8B" w:rsidRPr="00E90A7E" w:rsidRDefault="00FF0F8B" w:rsidP="00FF0F8B">
      <w:pPr>
        <w:pStyle w:val="Bodytext30"/>
        <w:shd w:val="clear" w:color="auto" w:fill="auto"/>
        <w:rPr>
          <w:sz w:val="24"/>
          <w:szCs w:val="24"/>
        </w:rPr>
      </w:pPr>
    </w:p>
    <w:sectPr w:rsidR="00FF0F8B" w:rsidRPr="00E90A7E" w:rsidSect="00FF0F8B">
      <w:type w:val="continuous"/>
      <w:pgSz w:w="11909" w:h="16838"/>
      <w:pgMar w:top="2071" w:right="994" w:bottom="953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2EE067" w14:textId="77777777" w:rsidR="003F6CE1" w:rsidRPr="00E90A7E" w:rsidRDefault="003F6CE1" w:rsidP="00E90A7E">
      <w:r>
        <w:separator/>
      </w:r>
    </w:p>
  </w:endnote>
  <w:endnote w:type="continuationSeparator" w:id="0">
    <w:p w14:paraId="1F7259E0" w14:textId="77777777" w:rsidR="003F6CE1" w:rsidRPr="00E90A7E" w:rsidRDefault="003F6CE1" w:rsidP="00E90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EC943E" w14:textId="77777777" w:rsidR="003F6CE1" w:rsidRPr="00E90A7E" w:rsidRDefault="003F6CE1" w:rsidP="00E90A7E">
      <w:r>
        <w:separator/>
      </w:r>
    </w:p>
  </w:footnote>
  <w:footnote w:type="continuationSeparator" w:id="0">
    <w:p w14:paraId="2503E62B" w14:textId="77777777" w:rsidR="003F6CE1" w:rsidRPr="00E90A7E" w:rsidRDefault="003F6CE1" w:rsidP="00E90A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B225C"/>
    <w:multiLevelType w:val="multilevel"/>
    <w:tmpl w:val="B50E5D4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17"/>
        <w:szCs w:val="17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B234309"/>
    <w:multiLevelType w:val="hybridMultilevel"/>
    <w:tmpl w:val="E02452B4"/>
    <w:lvl w:ilvl="0" w:tplc="F6721C8E">
      <w:start w:val="1"/>
      <w:numFmt w:val="bullet"/>
      <w:lvlText w:val=""/>
      <w:lvlJc w:val="left"/>
      <w:pPr>
        <w:ind w:left="99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2" w15:restartNumberingAfterBreak="0">
    <w:nsid w:val="1D05770F"/>
    <w:multiLevelType w:val="multilevel"/>
    <w:tmpl w:val="80B6654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3BD45FF"/>
    <w:multiLevelType w:val="multilevel"/>
    <w:tmpl w:val="0FBAC0F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3C269DE"/>
    <w:multiLevelType w:val="multilevel"/>
    <w:tmpl w:val="84CAC57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741051B"/>
    <w:multiLevelType w:val="hybridMultilevel"/>
    <w:tmpl w:val="3CA63F32"/>
    <w:lvl w:ilvl="0" w:tplc="F6721C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C42145"/>
    <w:multiLevelType w:val="multilevel"/>
    <w:tmpl w:val="0F74440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0A928B5"/>
    <w:multiLevelType w:val="multilevel"/>
    <w:tmpl w:val="B50E5D4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17"/>
        <w:szCs w:val="17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8E81113"/>
    <w:multiLevelType w:val="multilevel"/>
    <w:tmpl w:val="96D628C4"/>
    <w:lvl w:ilvl="0">
      <w:start w:val="1"/>
      <w:numFmt w:val="bullet"/>
      <w:lvlText w:val="-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DD27D01"/>
    <w:multiLevelType w:val="hybridMultilevel"/>
    <w:tmpl w:val="BEBCEB64"/>
    <w:lvl w:ilvl="0" w:tplc="F6721C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6256C7"/>
    <w:multiLevelType w:val="multilevel"/>
    <w:tmpl w:val="0F74440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8"/>
  </w:num>
  <w:num w:numId="5">
    <w:abstractNumId w:val="4"/>
  </w:num>
  <w:num w:numId="6">
    <w:abstractNumId w:val="0"/>
  </w:num>
  <w:num w:numId="7">
    <w:abstractNumId w:val="7"/>
  </w:num>
  <w:num w:numId="8">
    <w:abstractNumId w:val="10"/>
  </w:num>
  <w:num w:numId="9">
    <w:abstractNumId w:val="5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3C13"/>
    <w:rsid w:val="000177DC"/>
    <w:rsid w:val="00057F9F"/>
    <w:rsid w:val="001E3CDD"/>
    <w:rsid w:val="00231408"/>
    <w:rsid w:val="002F3729"/>
    <w:rsid w:val="0033396E"/>
    <w:rsid w:val="003757D6"/>
    <w:rsid w:val="003B1251"/>
    <w:rsid w:val="003F6CE1"/>
    <w:rsid w:val="00487077"/>
    <w:rsid w:val="005E3048"/>
    <w:rsid w:val="00600C40"/>
    <w:rsid w:val="00613C13"/>
    <w:rsid w:val="007716A4"/>
    <w:rsid w:val="007D4D54"/>
    <w:rsid w:val="007F673E"/>
    <w:rsid w:val="00843B9E"/>
    <w:rsid w:val="00954321"/>
    <w:rsid w:val="00980137"/>
    <w:rsid w:val="00BB25BC"/>
    <w:rsid w:val="00BE6E69"/>
    <w:rsid w:val="00C42961"/>
    <w:rsid w:val="00D94301"/>
    <w:rsid w:val="00E90A7E"/>
    <w:rsid w:val="00FC10B3"/>
    <w:rsid w:val="00FE019E"/>
    <w:rsid w:val="00FF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71A8A"/>
  <w15:docId w15:val="{874383E8-A093-40FE-89AA-D79F532A2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13C1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basedOn w:val="Domylnaczcionkaakapitu"/>
    <w:link w:val="Bodytext20"/>
    <w:rsid w:val="00613C13"/>
    <w:rPr>
      <w:rFonts w:ascii="Arial" w:eastAsia="Arial" w:hAnsi="Arial" w:cs="Arial"/>
      <w:shd w:val="clear" w:color="auto" w:fill="FFFFFF"/>
    </w:rPr>
  </w:style>
  <w:style w:type="character" w:customStyle="1" w:styleId="Heading2">
    <w:name w:val="Heading #2_"/>
    <w:basedOn w:val="Domylnaczcionkaakapitu"/>
    <w:link w:val="Heading20"/>
    <w:rsid w:val="00613C13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Bodytext">
    <w:name w:val="Body text_"/>
    <w:basedOn w:val="Domylnaczcionkaakapitu"/>
    <w:link w:val="Tekstpodstawowy2"/>
    <w:rsid w:val="00613C13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BodytextBold">
    <w:name w:val="Body text + Bold"/>
    <w:basedOn w:val="Bodytext"/>
    <w:rsid w:val="00613C13"/>
    <w:rPr>
      <w:rFonts w:ascii="Arial" w:eastAsia="Arial" w:hAnsi="Arial" w:cs="Arial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pl-PL"/>
    </w:rPr>
  </w:style>
  <w:style w:type="character" w:customStyle="1" w:styleId="Bodytext105ptBold">
    <w:name w:val="Body text + 10;5 pt;Bold"/>
    <w:basedOn w:val="Bodytext"/>
    <w:rsid w:val="00613C13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/>
    </w:rPr>
  </w:style>
  <w:style w:type="character" w:customStyle="1" w:styleId="Tekstpodstawowy1">
    <w:name w:val="Tekst podstawowy1"/>
    <w:basedOn w:val="Bodytext"/>
    <w:rsid w:val="00613C13"/>
    <w:rPr>
      <w:rFonts w:ascii="Arial" w:eastAsia="Arial" w:hAnsi="Arial" w:cs="Arial"/>
      <w:color w:val="000000"/>
      <w:spacing w:val="0"/>
      <w:w w:val="100"/>
      <w:position w:val="0"/>
      <w:sz w:val="17"/>
      <w:szCs w:val="17"/>
      <w:shd w:val="clear" w:color="auto" w:fill="FFFFFF"/>
      <w:lang w:val="pl-PL"/>
    </w:rPr>
  </w:style>
  <w:style w:type="character" w:customStyle="1" w:styleId="Bodytext3">
    <w:name w:val="Body text (3)_"/>
    <w:basedOn w:val="Domylnaczcionkaakapitu"/>
    <w:link w:val="Bodytext30"/>
    <w:rsid w:val="00613C13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character" w:customStyle="1" w:styleId="Heading3">
    <w:name w:val="Heading #3_"/>
    <w:basedOn w:val="Domylnaczcionkaakapitu"/>
    <w:link w:val="Heading30"/>
    <w:rsid w:val="00613C13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character" w:customStyle="1" w:styleId="Bodytext4">
    <w:name w:val="Body text (4)_"/>
    <w:basedOn w:val="Domylnaczcionkaakapitu"/>
    <w:link w:val="Bodytext40"/>
    <w:rsid w:val="00613C13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613C13"/>
    <w:pPr>
      <w:shd w:val="clear" w:color="auto" w:fill="FFFFFF"/>
      <w:spacing w:before="300" w:after="420" w:line="278" w:lineRule="exact"/>
    </w:pPr>
    <w:rPr>
      <w:rFonts w:ascii="Arial" w:eastAsia="Arial" w:hAnsi="Arial" w:cs="Arial"/>
      <w:color w:val="auto"/>
      <w:sz w:val="22"/>
      <w:szCs w:val="22"/>
      <w:lang w:eastAsia="en-US"/>
    </w:rPr>
  </w:style>
  <w:style w:type="paragraph" w:customStyle="1" w:styleId="Heading20">
    <w:name w:val="Heading #2"/>
    <w:basedOn w:val="Normalny"/>
    <w:link w:val="Heading2"/>
    <w:rsid w:val="00613C13"/>
    <w:pPr>
      <w:shd w:val="clear" w:color="auto" w:fill="FFFFFF"/>
      <w:spacing w:before="420" w:after="300" w:line="0" w:lineRule="atLeast"/>
      <w:outlineLvl w:val="1"/>
    </w:pPr>
    <w:rPr>
      <w:rFonts w:ascii="Arial" w:eastAsia="Arial" w:hAnsi="Arial" w:cs="Arial"/>
      <w:b/>
      <w:bCs/>
      <w:color w:val="auto"/>
      <w:sz w:val="21"/>
      <w:szCs w:val="21"/>
      <w:lang w:eastAsia="en-US"/>
    </w:rPr>
  </w:style>
  <w:style w:type="paragraph" w:customStyle="1" w:styleId="Tekstpodstawowy2">
    <w:name w:val="Tekst podstawowy2"/>
    <w:basedOn w:val="Normalny"/>
    <w:link w:val="Bodytext"/>
    <w:rsid w:val="00613C13"/>
    <w:pPr>
      <w:shd w:val="clear" w:color="auto" w:fill="FFFFFF"/>
      <w:spacing w:before="60" w:line="211" w:lineRule="exact"/>
    </w:pPr>
    <w:rPr>
      <w:rFonts w:ascii="Arial" w:eastAsia="Arial" w:hAnsi="Arial" w:cs="Arial"/>
      <w:color w:val="auto"/>
      <w:sz w:val="17"/>
      <w:szCs w:val="17"/>
      <w:lang w:eastAsia="en-US"/>
    </w:rPr>
  </w:style>
  <w:style w:type="paragraph" w:customStyle="1" w:styleId="Bodytext30">
    <w:name w:val="Body text (3)"/>
    <w:basedOn w:val="Normalny"/>
    <w:link w:val="Bodytext3"/>
    <w:rsid w:val="00613C13"/>
    <w:pPr>
      <w:shd w:val="clear" w:color="auto" w:fill="FFFFFF"/>
      <w:spacing w:line="206" w:lineRule="exact"/>
      <w:jc w:val="both"/>
    </w:pPr>
    <w:rPr>
      <w:rFonts w:ascii="Arial" w:eastAsia="Arial" w:hAnsi="Arial" w:cs="Arial"/>
      <w:b/>
      <w:bCs/>
      <w:color w:val="auto"/>
      <w:sz w:val="17"/>
      <w:szCs w:val="17"/>
      <w:lang w:eastAsia="en-US"/>
    </w:rPr>
  </w:style>
  <w:style w:type="paragraph" w:customStyle="1" w:styleId="Heading30">
    <w:name w:val="Heading #3"/>
    <w:basedOn w:val="Normalny"/>
    <w:link w:val="Heading3"/>
    <w:rsid w:val="00613C13"/>
    <w:pPr>
      <w:shd w:val="clear" w:color="auto" w:fill="FFFFFF"/>
      <w:spacing w:after="60" w:line="0" w:lineRule="atLeast"/>
      <w:outlineLvl w:val="2"/>
    </w:pPr>
    <w:rPr>
      <w:rFonts w:ascii="Arial" w:eastAsia="Arial" w:hAnsi="Arial" w:cs="Arial"/>
      <w:b/>
      <w:bCs/>
      <w:color w:val="auto"/>
      <w:sz w:val="17"/>
      <w:szCs w:val="17"/>
      <w:lang w:eastAsia="en-US"/>
    </w:rPr>
  </w:style>
  <w:style w:type="paragraph" w:customStyle="1" w:styleId="Bodytext40">
    <w:name w:val="Body text (4)"/>
    <w:basedOn w:val="Normalny"/>
    <w:link w:val="Bodytext4"/>
    <w:rsid w:val="00613C13"/>
    <w:pPr>
      <w:shd w:val="clear" w:color="auto" w:fill="FFFFFF"/>
      <w:spacing w:line="187" w:lineRule="exact"/>
      <w:jc w:val="center"/>
    </w:pPr>
    <w:rPr>
      <w:rFonts w:ascii="Arial" w:eastAsia="Arial" w:hAnsi="Arial" w:cs="Arial"/>
      <w:color w:val="auto"/>
      <w:sz w:val="15"/>
      <w:szCs w:val="15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E90A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90A7E"/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E90A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90A7E"/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90A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4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685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Bielińska</dc:creator>
  <cp:lastModifiedBy>Maja Niewiadomska</cp:lastModifiedBy>
  <cp:revision>9</cp:revision>
  <dcterms:created xsi:type="dcterms:W3CDTF">2022-12-27T12:00:00Z</dcterms:created>
  <dcterms:modified xsi:type="dcterms:W3CDTF">2023-01-11T09:15:00Z</dcterms:modified>
</cp:coreProperties>
</file>