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B5E2" w14:textId="58D4F7C1" w:rsidR="00443E06" w:rsidRPr="00886A50" w:rsidRDefault="00443E06" w:rsidP="00443E06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886A50">
        <w:rPr>
          <w:rFonts w:asciiTheme="majorHAnsi" w:hAnsiTheme="majorHAnsi" w:cstheme="majorHAnsi"/>
          <w:b/>
          <w:bCs/>
        </w:rPr>
        <w:t>GKiK.GN.6840.</w:t>
      </w:r>
      <w:r w:rsidR="00FF38AE">
        <w:rPr>
          <w:rFonts w:asciiTheme="majorHAnsi" w:hAnsiTheme="majorHAnsi" w:cstheme="majorHAnsi"/>
          <w:b/>
          <w:bCs/>
        </w:rPr>
        <w:t>4</w:t>
      </w:r>
      <w:r w:rsidRPr="00886A50">
        <w:rPr>
          <w:rFonts w:asciiTheme="majorHAnsi" w:hAnsiTheme="majorHAnsi" w:cstheme="majorHAnsi"/>
          <w:b/>
          <w:bCs/>
        </w:rPr>
        <w:t>.202</w:t>
      </w:r>
      <w:r w:rsidR="00FF38AE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  <w:b/>
          <w:bCs/>
        </w:rPr>
        <w:t>.</w:t>
      </w:r>
      <w:r w:rsidR="00FF38AE">
        <w:rPr>
          <w:rFonts w:asciiTheme="majorHAnsi" w:hAnsiTheme="majorHAnsi" w:cstheme="majorHAnsi"/>
          <w:b/>
          <w:bCs/>
        </w:rPr>
        <w:t>KL/</w:t>
      </w:r>
      <w:r>
        <w:rPr>
          <w:rFonts w:asciiTheme="majorHAnsi" w:hAnsiTheme="majorHAnsi" w:cstheme="majorHAnsi"/>
          <w:b/>
          <w:bCs/>
        </w:rPr>
        <w:t>AK</w:t>
      </w:r>
      <w:r w:rsidRPr="00886A50">
        <w:rPr>
          <w:rFonts w:asciiTheme="majorHAnsi" w:hAnsiTheme="majorHAnsi" w:cstheme="majorHAnsi"/>
          <w:b/>
          <w:bCs/>
        </w:rPr>
        <w:tab/>
      </w:r>
      <w:r w:rsidRPr="00886A50">
        <w:rPr>
          <w:rFonts w:asciiTheme="majorHAnsi" w:hAnsiTheme="majorHAnsi" w:cstheme="majorHAnsi"/>
          <w:b/>
          <w:bCs/>
        </w:rPr>
        <w:tab/>
      </w:r>
      <w:r w:rsidRPr="00886A50">
        <w:rPr>
          <w:rFonts w:asciiTheme="majorHAnsi" w:hAnsiTheme="majorHAnsi" w:cstheme="majorHAnsi"/>
          <w:b/>
          <w:bCs/>
        </w:rPr>
        <w:tab/>
      </w:r>
      <w:r w:rsidRPr="00886A50">
        <w:rPr>
          <w:rFonts w:asciiTheme="majorHAnsi" w:hAnsiTheme="majorHAnsi" w:cstheme="majorHAnsi"/>
          <w:b/>
          <w:bCs/>
        </w:rPr>
        <w:tab/>
      </w:r>
      <w:r w:rsidRPr="00886A50">
        <w:rPr>
          <w:rFonts w:asciiTheme="majorHAnsi" w:hAnsiTheme="majorHAnsi" w:cstheme="majorHAnsi"/>
          <w:b/>
          <w:bCs/>
        </w:rPr>
        <w:tab/>
      </w:r>
      <w:r w:rsidRPr="00886A50">
        <w:rPr>
          <w:rFonts w:asciiTheme="majorHAnsi" w:hAnsiTheme="majorHAnsi" w:cstheme="majorHAnsi"/>
          <w:b/>
          <w:bCs/>
        </w:rPr>
        <w:tab/>
        <w:t xml:space="preserve">                                       15.06.2022r. </w:t>
      </w:r>
    </w:p>
    <w:p w14:paraId="7AF45592" w14:textId="77777777" w:rsidR="00443E06" w:rsidRDefault="00443E06" w:rsidP="00443E06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886A50">
        <w:rPr>
          <w:rFonts w:asciiTheme="majorHAnsi" w:hAnsiTheme="majorHAnsi" w:cstheme="majorHAnsi"/>
          <w:b/>
          <w:bCs/>
        </w:rPr>
        <w:t xml:space="preserve">WYKAZ NIERUCHOMOŚCI </w:t>
      </w:r>
      <w:r>
        <w:rPr>
          <w:rFonts w:asciiTheme="majorHAnsi" w:hAnsiTheme="majorHAnsi" w:cstheme="majorHAnsi"/>
          <w:b/>
          <w:bCs/>
        </w:rPr>
        <w:t xml:space="preserve">SKARBU PAŃSTWA </w:t>
      </w:r>
    </w:p>
    <w:p w14:paraId="0A83C445" w14:textId="77777777" w:rsidR="00443E06" w:rsidRPr="00886A50" w:rsidRDefault="00443E06" w:rsidP="00443E06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886A50">
        <w:rPr>
          <w:rFonts w:asciiTheme="majorHAnsi" w:hAnsiTheme="majorHAnsi" w:cstheme="majorHAnsi"/>
          <w:b/>
          <w:bCs/>
        </w:rPr>
        <w:t xml:space="preserve">PRZEZNACZONYCH DO </w:t>
      </w:r>
      <w:r>
        <w:rPr>
          <w:rFonts w:asciiTheme="majorHAnsi" w:hAnsiTheme="majorHAnsi" w:cstheme="majorHAnsi"/>
          <w:b/>
          <w:bCs/>
        </w:rPr>
        <w:t xml:space="preserve">ZBYCIA W FORMIE DAROWIZNY </w:t>
      </w:r>
      <w:r w:rsidRPr="00886A50">
        <w:rPr>
          <w:rFonts w:asciiTheme="majorHAnsi" w:hAnsiTheme="majorHAnsi" w:cstheme="majorHAnsi"/>
          <w:b/>
          <w:bCs/>
        </w:rPr>
        <w:t xml:space="preserve"> </w:t>
      </w:r>
    </w:p>
    <w:p w14:paraId="7C0D3E3D" w14:textId="39DEF4CA" w:rsidR="00443E06" w:rsidRPr="00886A50" w:rsidRDefault="00443E06" w:rsidP="00443E0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86A50">
        <w:rPr>
          <w:rFonts w:asciiTheme="majorHAnsi" w:hAnsiTheme="majorHAnsi" w:cstheme="majorHAnsi"/>
        </w:rPr>
        <w:t xml:space="preserve">Na podstawie art. 35 ust. 1 i 2  Ustawy z dnia 21 sierpnia 1997 r. o gospodarce nieruchomościami (Dz. U. z 2021 r. poz. 1899 ze zm.) - zwanej dalej </w:t>
      </w:r>
      <w:proofErr w:type="spellStart"/>
      <w:r w:rsidRPr="00886A50">
        <w:rPr>
          <w:rFonts w:asciiTheme="majorHAnsi" w:hAnsiTheme="majorHAnsi" w:cstheme="majorHAnsi"/>
          <w:i/>
          <w:iCs/>
        </w:rPr>
        <w:t>ugn</w:t>
      </w:r>
      <w:proofErr w:type="spellEnd"/>
      <w:r w:rsidRPr="00886A50">
        <w:rPr>
          <w:rFonts w:asciiTheme="majorHAnsi" w:hAnsiTheme="majorHAnsi" w:cstheme="majorHAnsi"/>
        </w:rPr>
        <w:t>, podaje się do publicznej wiadomości nieruchomości stanowiące własność Skarbu Państwa, przeznaczone do </w:t>
      </w:r>
      <w:r>
        <w:rPr>
          <w:rFonts w:asciiTheme="majorHAnsi" w:hAnsiTheme="majorHAnsi" w:cstheme="majorHAnsi"/>
        </w:rPr>
        <w:t xml:space="preserve">zbycia w drodze darowizny, na rzecz </w:t>
      </w:r>
      <w:r w:rsidR="00FF38AE">
        <w:rPr>
          <w:rFonts w:asciiTheme="majorHAnsi" w:hAnsiTheme="majorHAnsi" w:cstheme="majorHAnsi"/>
        </w:rPr>
        <w:t xml:space="preserve">Gdańskiej Infrastruktury Wodociągowo-Kanalizacyjnej Spółki z o.o. z siedzibą w Gdańsku, </w:t>
      </w:r>
      <w:r>
        <w:rPr>
          <w:rFonts w:asciiTheme="majorHAnsi" w:hAnsiTheme="majorHAnsi" w:cstheme="majorHAnsi"/>
        </w:rPr>
        <w:t xml:space="preserve">zgodnie </w:t>
      </w:r>
      <w:r w:rsidRPr="00886A50">
        <w:rPr>
          <w:rFonts w:asciiTheme="majorHAnsi" w:hAnsiTheme="majorHAnsi" w:cstheme="majorHAnsi"/>
        </w:rPr>
        <w:t xml:space="preserve">z zarządzeniem Wojewody Pomorskiego z dnia </w:t>
      </w:r>
      <w:r w:rsidR="00FF38AE">
        <w:rPr>
          <w:rFonts w:asciiTheme="majorHAnsi" w:hAnsiTheme="majorHAnsi" w:cstheme="majorHAnsi"/>
        </w:rPr>
        <w:t xml:space="preserve">31.12.2021r.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43E06" w:rsidRPr="006B1127" w14:paraId="2B029F99" w14:textId="77777777" w:rsidTr="006B1E48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2319ACB0" w14:textId="77777777" w:rsidR="00443E06" w:rsidRPr="006B1127" w:rsidRDefault="00443E06" w:rsidP="006B1E48">
            <w:pPr>
              <w:rPr>
                <w:rFonts w:asciiTheme="majorHAnsi" w:hAnsiTheme="majorHAnsi" w:cstheme="majorHAnsi"/>
                <w:b/>
                <w:bCs/>
              </w:rPr>
            </w:pPr>
            <w:r w:rsidRPr="006B1127">
              <w:rPr>
                <w:rFonts w:asciiTheme="majorHAnsi" w:hAnsiTheme="majorHAnsi" w:cstheme="majorHAnsi"/>
                <w:b/>
                <w:bCs/>
              </w:rPr>
              <w:t>OZNACZENIE NIERUCHOMOŚCI</w:t>
            </w:r>
          </w:p>
        </w:tc>
      </w:tr>
      <w:tr w:rsidR="00443E06" w:rsidRPr="006B1127" w14:paraId="1C37C17C" w14:textId="77777777" w:rsidTr="006B1E48">
        <w:trPr>
          <w:trHeight w:val="397"/>
        </w:trPr>
        <w:tc>
          <w:tcPr>
            <w:tcW w:w="9634" w:type="dxa"/>
          </w:tcPr>
          <w:p w14:paraId="1EB18B3F" w14:textId="76CE5F5A" w:rsidR="00443E06" w:rsidRPr="006B1127" w:rsidRDefault="00443E06" w:rsidP="006B1E48">
            <w:pPr>
              <w:rPr>
                <w:rFonts w:asciiTheme="majorHAnsi" w:hAnsiTheme="majorHAnsi" w:cstheme="majorHAnsi"/>
              </w:rPr>
            </w:pPr>
            <w:r w:rsidRPr="006B1127">
              <w:rPr>
                <w:rFonts w:asciiTheme="majorHAnsi" w:hAnsiTheme="majorHAnsi" w:cstheme="majorHAnsi"/>
              </w:rPr>
              <w:t xml:space="preserve">dz. ewid. nr </w:t>
            </w:r>
            <w:r>
              <w:rPr>
                <w:rFonts w:asciiTheme="majorHAnsi" w:hAnsiTheme="majorHAnsi" w:cstheme="majorHAnsi"/>
              </w:rPr>
              <w:t>534/1, pow. 0,3299 ha, położona w obr. Lublewo Gdańskie, gm. Kolbudy, księga wieczysta nr</w:t>
            </w:r>
            <w:r w:rsidR="00FF38AE">
              <w:rPr>
                <w:rFonts w:asciiTheme="majorHAnsi" w:hAnsiTheme="majorHAnsi" w:cstheme="majorHAnsi"/>
              </w:rPr>
              <w:t> </w:t>
            </w:r>
            <w:r>
              <w:rPr>
                <w:rFonts w:asciiTheme="majorHAnsi" w:hAnsiTheme="majorHAnsi" w:cstheme="majorHAnsi"/>
              </w:rPr>
              <w:t>GD1G/00271178/1</w:t>
            </w:r>
            <w:r w:rsidR="007260A6">
              <w:rPr>
                <w:rFonts w:asciiTheme="majorHAnsi" w:hAnsiTheme="majorHAnsi" w:cstheme="majorHAnsi"/>
              </w:rPr>
              <w:t>.</w:t>
            </w:r>
          </w:p>
        </w:tc>
      </w:tr>
      <w:tr w:rsidR="00443E06" w:rsidRPr="006B1127" w14:paraId="6F14C1F0" w14:textId="77777777" w:rsidTr="006B1E48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22068478" w14:textId="77777777" w:rsidR="00443E06" w:rsidRPr="006B1127" w:rsidRDefault="00443E06" w:rsidP="006B1E48">
            <w:pPr>
              <w:rPr>
                <w:rFonts w:asciiTheme="majorHAnsi" w:hAnsiTheme="majorHAnsi" w:cstheme="majorHAnsi"/>
                <w:b/>
                <w:bCs/>
              </w:rPr>
            </w:pPr>
            <w:r w:rsidRPr="006B1127">
              <w:rPr>
                <w:rFonts w:asciiTheme="majorHAnsi" w:hAnsiTheme="majorHAnsi" w:cstheme="majorHAnsi"/>
                <w:b/>
                <w:bCs/>
              </w:rPr>
              <w:t xml:space="preserve">OPIS NIERUCHOMOŚCI  </w:t>
            </w:r>
          </w:p>
        </w:tc>
      </w:tr>
      <w:tr w:rsidR="00443E06" w:rsidRPr="006B1127" w14:paraId="472D4B1C" w14:textId="77777777" w:rsidTr="006B1E48">
        <w:trPr>
          <w:trHeight w:val="397"/>
        </w:trPr>
        <w:tc>
          <w:tcPr>
            <w:tcW w:w="9634" w:type="dxa"/>
          </w:tcPr>
          <w:p w14:paraId="557FA5F6" w14:textId="77777777" w:rsidR="00443E06" w:rsidRDefault="00443E06" w:rsidP="00CE074B">
            <w:pPr>
              <w:jc w:val="both"/>
              <w:rPr>
                <w:rFonts w:asciiTheme="majorHAnsi" w:hAnsiTheme="majorHAnsi" w:cstheme="majorHAnsi"/>
              </w:rPr>
            </w:pPr>
            <w:r w:rsidRPr="006B1127">
              <w:rPr>
                <w:rFonts w:asciiTheme="majorHAnsi" w:hAnsiTheme="majorHAnsi" w:cstheme="majorHAnsi"/>
              </w:rPr>
              <w:t xml:space="preserve">Nieruchomość gruntowa </w:t>
            </w:r>
            <w:r>
              <w:rPr>
                <w:rFonts w:asciiTheme="majorHAnsi" w:hAnsiTheme="majorHAnsi" w:cstheme="majorHAnsi"/>
              </w:rPr>
              <w:t xml:space="preserve">zabudowana. </w:t>
            </w:r>
          </w:p>
          <w:p w14:paraId="0A6105EF" w14:textId="69758907" w:rsidR="00443E06" w:rsidRPr="006B1127" w:rsidRDefault="00443E06" w:rsidP="00CE074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jej terenie znajdują się budynki, obiekty budowlane i urządzenia stanowiące </w:t>
            </w:r>
            <w:r w:rsidR="007253DA">
              <w:rPr>
                <w:rFonts w:asciiTheme="majorHAnsi" w:hAnsiTheme="majorHAnsi" w:cstheme="majorHAnsi"/>
              </w:rPr>
              <w:t>własność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253DA">
              <w:rPr>
                <w:rFonts w:asciiTheme="majorHAnsi" w:hAnsiTheme="majorHAnsi" w:cstheme="majorHAnsi"/>
              </w:rPr>
              <w:t>GIWK Sp. z o.o., w</w:t>
            </w:r>
            <w:r w:rsidR="00CE074B">
              <w:rPr>
                <w:rFonts w:asciiTheme="majorHAnsi" w:hAnsiTheme="majorHAnsi" w:cstheme="majorHAnsi"/>
              </w:rPr>
              <w:t> </w:t>
            </w:r>
            <w:r w:rsidR="007253DA">
              <w:rPr>
                <w:rFonts w:asciiTheme="majorHAnsi" w:hAnsiTheme="majorHAnsi" w:cstheme="majorHAnsi"/>
              </w:rPr>
              <w:t xml:space="preserve">tym: </w:t>
            </w:r>
            <w:r>
              <w:rPr>
                <w:rFonts w:asciiTheme="majorHAnsi" w:hAnsiTheme="majorHAnsi" w:cstheme="majorHAnsi"/>
              </w:rPr>
              <w:t xml:space="preserve"> budynek hali</w:t>
            </w:r>
            <w:r w:rsidR="007253D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sit obrotowych, magazyn sprzętu pływającego</w:t>
            </w:r>
            <w:r w:rsidR="007253DA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podziemne komory kontaktowe, odcinki podziemnej infrastruktury liniowej</w:t>
            </w:r>
            <w:r w:rsidR="007253DA">
              <w:rPr>
                <w:rFonts w:asciiTheme="majorHAnsi" w:hAnsiTheme="majorHAnsi" w:cstheme="majorHAnsi"/>
              </w:rPr>
              <w:t xml:space="preserve"> oraz n</w:t>
            </w:r>
            <w:r>
              <w:rPr>
                <w:rFonts w:asciiTheme="majorHAnsi" w:hAnsiTheme="majorHAnsi" w:cstheme="majorHAnsi"/>
              </w:rPr>
              <w:t>adbrzeże</w:t>
            </w:r>
            <w:r w:rsidR="007253DA">
              <w:rPr>
                <w:rFonts w:asciiTheme="majorHAnsi" w:hAnsiTheme="majorHAnsi" w:cstheme="majorHAnsi"/>
              </w:rPr>
              <w:t xml:space="preserve">. Wymienione budynki, obiekty i urządzenia stanowią infrastrukturę  </w:t>
            </w:r>
            <w:r w:rsidR="007253DA" w:rsidRPr="007253DA">
              <w:rPr>
                <w:rFonts w:asciiTheme="majorHAnsi" w:hAnsiTheme="majorHAnsi" w:cstheme="majorHAnsi"/>
                <w:i/>
                <w:iCs/>
              </w:rPr>
              <w:t>Ujęcia wody i Stacji Uzdatniania Wody Straszyn.</w:t>
            </w:r>
            <w:r w:rsidR="007253DA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443E06" w:rsidRPr="006B1127" w14:paraId="40711E33" w14:textId="77777777" w:rsidTr="006B1E48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2FA74E3C" w14:textId="77777777" w:rsidR="00443E06" w:rsidRPr="006B1127" w:rsidRDefault="00443E06" w:rsidP="006B1E48">
            <w:pPr>
              <w:rPr>
                <w:rFonts w:asciiTheme="majorHAnsi" w:hAnsiTheme="majorHAnsi" w:cstheme="majorHAnsi"/>
                <w:b/>
                <w:bCs/>
              </w:rPr>
            </w:pPr>
            <w:r w:rsidRPr="006B1127">
              <w:rPr>
                <w:rFonts w:asciiTheme="majorHAnsi" w:hAnsiTheme="majorHAnsi" w:cstheme="majorHAnsi"/>
                <w:b/>
                <w:bCs/>
              </w:rPr>
              <w:t xml:space="preserve">PRZEZNACZENIE NIERUCHOMOŚCI </w:t>
            </w:r>
          </w:p>
        </w:tc>
      </w:tr>
      <w:tr w:rsidR="00443E06" w:rsidRPr="006B1127" w14:paraId="1CC9B307" w14:textId="77777777" w:rsidTr="006B1E48">
        <w:trPr>
          <w:trHeight w:val="397"/>
        </w:trPr>
        <w:tc>
          <w:tcPr>
            <w:tcW w:w="9634" w:type="dxa"/>
          </w:tcPr>
          <w:p w14:paraId="1A16A51B" w14:textId="77777777" w:rsidR="00443E06" w:rsidRPr="00CE074B" w:rsidRDefault="00443E06" w:rsidP="00CE074B">
            <w:pPr>
              <w:jc w:val="both"/>
              <w:rPr>
                <w:rFonts w:asciiTheme="majorHAnsi" w:hAnsiTheme="majorHAnsi" w:cstheme="majorHAnsi"/>
              </w:rPr>
            </w:pPr>
            <w:r w:rsidRPr="00CE074B">
              <w:rPr>
                <w:rFonts w:asciiTheme="majorHAnsi" w:hAnsiTheme="majorHAnsi" w:cstheme="majorHAnsi"/>
              </w:rPr>
              <w:t xml:space="preserve">Zgodnie z </w:t>
            </w:r>
            <w:proofErr w:type="spellStart"/>
            <w:r w:rsidRPr="00CE074B">
              <w:rPr>
                <w:rFonts w:asciiTheme="majorHAnsi" w:hAnsiTheme="majorHAnsi" w:cstheme="majorHAnsi"/>
                <w:i/>
                <w:iCs/>
              </w:rPr>
              <w:t>mpzp</w:t>
            </w:r>
            <w:proofErr w:type="spellEnd"/>
            <w:r w:rsidRPr="00CE074B">
              <w:rPr>
                <w:rFonts w:asciiTheme="majorHAnsi" w:hAnsiTheme="majorHAnsi" w:cstheme="majorHAnsi"/>
              </w:rPr>
              <w:t xml:space="preserve">, zatwierdzonym </w:t>
            </w:r>
            <w:r w:rsidR="00FF38AE" w:rsidRPr="00CE074B">
              <w:rPr>
                <w:rFonts w:asciiTheme="majorHAnsi" w:hAnsiTheme="majorHAnsi" w:cstheme="majorHAnsi"/>
              </w:rPr>
              <w:t>Uchwałą Rady Gminy Kolbudy Nr XXVII/215/20 z dnia 24 listopada 2020r.</w:t>
            </w:r>
          </w:p>
          <w:p w14:paraId="577E2120" w14:textId="2B71E1B3" w:rsidR="00CE074B" w:rsidRPr="006B1127" w:rsidRDefault="00CE074B" w:rsidP="00CE074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CE074B">
              <w:rPr>
                <w:rFonts w:asciiTheme="majorHAnsi" w:eastAsiaTheme="minorHAnsi" w:hAnsiTheme="majorHAnsi" w:cstheme="majorHAnsi"/>
              </w:rPr>
              <w:t xml:space="preserve">dz. ewid. nr  534/1 położona jest w jednostce urbanistycznej  oznaczonej symbolem W/E – teren </w:t>
            </w:r>
            <w:r>
              <w:rPr>
                <w:rFonts w:asciiTheme="majorHAnsi" w:eastAsiaTheme="minorHAnsi" w:hAnsiTheme="majorHAnsi" w:cstheme="majorHAnsi"/>
              </w:rPr>
              <w:t>i</w:t>
            </w:r>
            <w:r w:rsidRPr="00CE074B">
              <w:rPr>
                <w:rFonts w:asciiTheme="majorHAnsi" w:eastAsiaTheme="minorHAnsi" w:hAnsiTheme="majorHAnsi" w:cstheme="majorHAnsi"/>
              </w:rPr>
              <w:t>nfrastruktury technicznej – ujęcie i stacja uzdatniania wody,</w:t>
            </w:r>
            <w:r>
              <w:rPr>
                <w:rFonts w:asciiTheme="majorHAnsi" w:eastAsiaTheme="minorHAnsi" w:hAnsiTheme="majorHAnsi" w:cstheme="majorHAnsi"/>
              </w:rPr>
              <w:t xml:space="preserve"> </w:t>
            </w:r>
            <w:r w:rsidRPr="00CE074B">
              <w:rPr>
                <w:rFonts w:asciiTheme="majorHAnsi" w:eastAsiaTheme="minorHAnsi" w:hAnsiTheme="majorHAnsi" w:cstheme="majorHAnsi"/>
              </w:rPr>
              <w:t>elektroenergetyka (w tym m. in. odnawialne źródła energii – zgodnie z przepisami odrębnymi,</w:t>
            </w:r>
            <w:r>
              <w:rPr>
                <w:rFonts w:asciiTheme="majorHAnsi" w:eastAsiaTheme="minorHAnsi" w:hAnsiTheme="majorHAnsi" w:cstheme="majorHAnsi"/>
              </w:rPr>
              <w:t xml:space="preserve"> </w:t>
            </w:r>
            <w:r w:rsidRPr="00CE074B">
              <w:rPr>
                <w:rFonts w:asciiTheme="majorHAnsi" w:eastAsiaTheme="minorHAnsi" w:hAnsiTheme="majorHAnsi" w:cstheme="majorHAnsi"/>
              </w:rPr>
              <w:t>z uwzględnieniem ust. 12), bez ustalania proporcji pomiędzy funkcjami.</w:t>
            </w:r>
          </w:p>
        </w:tc>
      </w:tr>
      <w:tr w:rsidR="00443E06" w:rsidRPr="006B1127" w14:paraId="09A96126" w14:textId="77777777" w:rsidTr="006B1E48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00E5C453" w14:textId="77777777" w:rsidR="00443E06" w:rsidRPr="006B1127" w:rsidRDefault="00443E06" w:rsidP="00CE074B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6B1127">
              <w:rPr>
                <w:rFonts w:asciiTheme="majorHAnsi" w:hAnsiTheme="majorHAnsi" w:cstheme="majorHAnsi"/>
                <w:b/>
                <w:bCs/>
              </w:rPr>
              <w:t xml:space="preserve">CENA WYWOŁAWCZA </w:t>
            </w:r>
          </w:p>
        </w:tc>
      </w:tr>
      <w:tr w:rsidR="00443E06" w:rsidRPr="006B1127" w14:paraId="2C89CAE7" w14:textId="77777777" w:rsidTr="006B1E48">
        <w:trPr>
          <w:trHeight w:val="397"/>
        </w:trPr>
        <w:tc>
          <w:tcPr>
            <w:tcW w:w="9634" w:type="dxa"/>
          </w:tcPr>
          <w:p w14:paraId="42009CBD" w14:textId="77777777" w:rsidR="00443E06" w:rsidRPr="006B1127" w:rsidRDefault="00443E06" w:rsidP="006B1E48">
            <w:pPr>
              <w:pStyle w:val="Tekstpodstawowy3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  <w:lang w:val="pl-PL"/>
              </w:rPr>
              <w:t>Nie dotyczy.</w:t>
            </w:r>
          </w:p>
        </w:tc>
      </w:tr>
      <w:tr w:rsidR="00443E06" w:rsidRPr="006B1127" w14:paraId="6B788648" w14:textId="77777777" w:rsidTr="006B1E48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3D39BF9C" w14:textId="77777777" w:rsidR="00443E06" w:rsidRPr="006B1127" w:rsidRDefault="00443E06" w:rsidP="006B1E48">
            <w:pPr>
              <w:rPr>
                <w:rFonts w:asciiTheme="majorHAnsi" w:hAnsiTheme="majorHAnsi" w:cstheme="majorHAnsi"/>
                <w:b/>
                <w:bCs/>
              </w:rPr>
            </w:pPr>
            <w:r w:rsidRPr="006B1127">
              <w:rPr>
                <w:rFonts w:asciiTheme="majorHAnsi" w:hAnsiTheme="majorHAnsi" w:cstheme="majorHAnsi"/>
                <w:b/>
                <w:bCs/>
              </w:rPr>
              <w:t xml:space="preserve">DODATKOWE KOSZTY </w:t>
            </w:r>
          </w:p>
        </w:tc>
      </w:tr>
      <w:tr w:rsidR="00443E06" w:rsidRPr="006B1127" w14:paraId="4E4AB5A0" w14:textId="77777777" w:rsidTr="006B1E48">
        <w:trPr>
          <w:trHeight w:val="397"/>
        </w:trPr>
        <w:tc>
          <w:tcPr>
            <w:tcW w:w="9634" w:type="dxa"/>
          </w:tcPr>
          <w:p w14:paraId="09C4645B" w14:textId="45084DF9" w:rsidR="00443E06" w:rsidRPr="006B1127" w:rsidRDefault="00443E06" w:rsidP="006B1E48">
            <w:pPr>
              <w:rPr>
                <w:rFonts w:asciiTheme="majorHAnsi" w:hAnsiTheme="majorHAnsi" w:cstheme="majorHAnsi"/>
              </w:rPr>
            </w:pPr>
            <w:r w:rsidRPr="006B1127">
              <w:rPr>
                <w:rFonts w:asciiTheme="majorHAnsi" w:hAnsiTheme="majorHAnsi" w:cstheme="majorHAnsi"/>
              </w:rPr>
              <w:t xml:space="preserve">Koszty sporządzenia aktu notarialnego oraz koszty wieczystoksięgowe ponosi </w:t>
            </w:r>
            <w:r>
              <w:rPr>
                <w:rFonts w:asciiTheme="majorHAnsi" w:hAnsiTheme="majorHAnsi" w:cstheme="majorHAnsi"/>
              </w:rPr>
              <w:t>Obdarowany</w:t>
            </w:r>
            <w:r w:rsidR="007260A6">
              <w:rPr>
                <w:rFonts w:asciiTheme="majorHAnsi" w:hAnsiTheme="majorHAnsi" w:cstheme="majorHAnsi"/>
              </w:rPr>
              <w:t>.</w:t>
            </w:r>
          </w:p>
        </w:tc>
      </w:tr>
      <w:tr w:rsidR="00443E06" w:rsidRPr="006B1127" w14:paraId="1847CF43" w14:textId="77777777" w:rsidTr="006B1E48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2326884E" w14:textId="77777777" w:rsidR="00443E06" w:rsidRPr="006B1127" w:rsidRDefault="00443E06" w:rsidP="006B1E48">
            <w:pPr>
              <w:rPr>
                <w:rFonts w:asciiTheme="majorHAnsi" w:hAnsiTheme="majorHAnsi" w:cstheme="majorHAnsi"/>
                <w:b/>
                <w:bCs/>
              </w:rPr>
            </w:pPr>
            <w:r w:rsidRPr="006B1127">
              <w:rPr>
                <w:rFonts w:asciiTheme="majorHAnsi" w:hAnsiTheme="majorHAnsi" w:cstheme="majorHAnsi"/>
                <w:b/>
                <w:bCs/>
              </w:rPr>
              <w:t xml:space="preserve">FORMA </w:t>
            </w:r>
            <w:r>
              <w:rPr>
                <w:rFonts w:asciiTheme="majorHAnsi" w:hAnsiTheme="majorHAnsi" w:cstheme="majorHAnsi"/>
                <w:b/>
                <w:bCs/>
              </w:rPr>
              <w:t>ZBYCIA</w:t>
            </w:r>
          </w:p>
        </w:tc>
      </w:tr>
      <w:tr w:rsidR="00443E06" w:rsidRPr="006B1127" w14:paraId="58832A28" w14:textId="77777777" w:rsidTr="006B1E48">
        <w:trPr>
          <w:trHeight w:val="397"/>
        </w:trPr>
        <w:tc>
          <w:tcPr>
            <w:tcW w:w="9634" w:type="dxa"/>
          </w:tcPr>
          <w:p w14:paraId="15E6F64A" w14:textId="58079D39" w:rsidR="00443E06" w:rsidRPr="006B1127" w:rsidRDefault="00443E06" w:rsidP="007260A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Darowizna na rzecz </w:t>
            </w:r>
            <w:r w:rsidR="00FF38AE">
              <w:rPr>
                <w:rFonts w:asciiTheme="majorHAnsi" w:hAnsiTheme="majorHAnsi" w:cstheme="majorHAnsi"/>
              </w:rPr>
              <w:t xml:space="preserve">GIWK SP. z o.o. </w:t>
            </w:r>
            <w:r>
              <w:rPr>
                <w:rFonts w:asciiTheme="majorHAnsi" w:hAnsiTheme="majorHAnsi" w:cstheme="majorHAnsi"/>
              </w:rPr>
              <w:t xml:space="preserve">. </w:t>
            </w:r>
            <w:r w:rsidRPr="006B1127">
              <w:rPr>
                <w:rFonts w:asciiTheme="majorHAnsi" w:hAnsiTheme="majorHAnsi" w:cstheme="majorHAnsi"/>
              </w:rPr>
              <w:t xml:space="preserve">Przeniesienie własności nastąpi w formie umowy notarialnej sporządzonej w kancelarii notarialnej wskazanej przez </w:t>
            </w:r>
            <w:r>
              <w:rPr>
                <w:rFonts w:asciiTheme="majorHAnsi" w:hAnsiTheme="majorHAnsi" w:cstheme="majorHAnsi"/>
              </w:rPr>
              <w:t>Darczyńcę</w:t>
            </w:r>
            <w:r w:rsidRPr="006B1127">
              <w:rPr>
                <w:rFonts w:asciiTheme="majorHAnsi" w:hAnsiTheme="majorHAnsi" w:cstheme="majorHAnsi"/>
              </w:rPr>
              <w:t>.</w:t>
            </w:r>
          </w:p>
        </w:tc>
      </w:tr>
      <w:tr w:rsidR="00443E06" w:rsidRPr="006B1127" w14:paraId="68D9167B" w14:textId="77777777" w:rsidTr="006B1E48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3AF51FFE" w14:textId="77777777" w:rsidR="00443E06" w:rsidRPr="006B1127" w:rsidRDefault="00443E06" w:rsidP="006B1E48">
            <w:pPr>
              <w:rPr>
                <w:rFonts w:asciiTheme="majorHAnsi" w:hAnsiTheme="majorHAnsi" w:cstheme="majorHAnsi"/>
                <w:b/>
                <w:bCs/>
              </w:rPr>
            </w:pPr>
            <w:r w:rsidRPr="006B1127">
              <w:rPr>
                <w:rFonts w:asciiTheme="majorHAnsi" w:hAnsiTheme="majorHAnsi" w:cstheme="majorHAnsi"/>
                <w:b/>
                <w:bCs/>
              </w:rPr>
              <w:t xml:space="preserve">CEL DAROWIZNY </w:t>
            </w:r>
          </w:p>
        </w:tc>
      </w:tr>
      <w:tr w:rsidR="00443E06" w:rsidRPr="006B1127" w14:paraId="213976AA" w14:textId="77777777" w:rsidTr="006B1E48">
        <w:trPr>
          <w:trHeight w:val="397"/>
        </w:trPr>
        <w:tc>
          <w:tcPr>
            <w:tcW w:w="9634" w:type="dxa"/>
          </w:tcPr>
          <w:p w14:paraId="6B406A43" w14:textId="4E578599" w:rsidR="00443E06" w:rsidRDefault="00FF38AE" w:rsidP="00CE074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Zapewnienie prawidłowej eksploatacji ujęcia wody Straszyn znajdującego się na ww. nieruchomości oraz realizacji inwestycji w zakresie m.in. poprawy walorów smakowych uzdatnianej wody i efektywności pracy obiektu , likwidacji przewymiarowanych i przestarzałych instalacji oraz dostosowanie do zmniejszonych potrzeb produkcji wody w Straszynie. </w:t>
            </w:r>
          </w:p>
        </w:tc>
      </w:tr>
      <w:tr w:rsidR="00443E06" w:rsidRPr="006B1127" w14:paraId="332D9CCF" w14:textId="77777777" w:rsidTr="006B1E48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348A2802" w14:textId="77777777" w:rsidR="00443E06" w:rsidRPr="006B1127" w:rsidRDefault="00443E06" w:rsidP="006B1E48">
            <w:pPr>
              <w:rPr>
                <w:rFonts w:asciiTheme="majorHAnsi" w:hAnsiTheme="majorHAnsi" w:cstheme="majorHAnsi"/>
                <w:b/>
                <w:bCs/>
              </w:rPr>
            </w:pPr>
            <w:r w:rsidRPr="006B1127">
              <w:rPr>
                <w:rFonts w:asciiTheme="majorHAnsi" w:hAnsiTheme="majorHAnsi" w:cstheme="majorHAnsi"/>
                <w:b/>
                <w:bCs/>
              </w:rPr>
              <w:t xml:space="preserve">FORMA I TERMIN ZAPŁATY </w:t>
            </w:r>
          </w:p>
        </w:tc>
      </w:tr>
      <w:tr w:rsidR="00443E06" w:rsidRPr="006B1127" w14:paraId="3A92A1A3" w14:textId="77777777" w:rsidTr="006B1E48">
        <w:trPr>
          <w:trHeight w:val="397"/>
        </w:trPr>
        <w:tc>
          <w:tcPr>
            <w:tcW w:w="9634" w:type="dxa"/>
            <w:shd w:val="clear" w:color="auto" w:fill="auto"/>
          </w:tcPr>
          <w:p w14:paraId="77E580FF" w14:textId="5B8C22B6" w:rsidR="00443E06" w:rsidRPr="006B1127" w:rsidRDefault="00443E06" w:rsidP="006B1E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dotyczy</w:t>
            </w:r>
            <w:r w:rsidR="007F1365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443E06" w:rsidRPr="006B1127" w14:paraId="5994C7A0" w14:textId="77777777" w:rsidTr="006B1E48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264FAC61" w14:textId="77777777" w:rsidR="00443E06" w:rsidRPr="006B1127" w:rsidRDefault="00443E06" w:rsidP="006B1E48">
            <w:pPr>
              <w:rPr>
                <w:rFonts w:asciiTheme="majorHAnsi" w:hAnsiTheme="majorHAnsi" w:cstheme="majorHAnsi"/>
                <w:b/>
                <w:bCs/>
              </w:rPr>
            </w:pPr>
            <w:r w:rsidRPr="006B1127">
              <w:rPr>
                <w:rFonts w:asciiTheme="majorHAnsi" w:hAnsiTheme="majorHAnsi" w:cstheme="majorHAnsi"/>
                <w:b/>
                <w:bCs/>
              </w:rPr>
              <w:t xml:space="preserve">INFORMACJE O PIERSZEŃSTWIE W NABYCIU / TERMIN ZŁOŻENIA WNIOSKU </w:t>
            </w:r>
          </w:p>
        </w:tc>
      </w:tr>
      <w:tr w:rsidR="00443E06" w:rsidRPr="006B1127" w14:paraId="4E915CCE" w14:textId="77777777" w:rsidTr="006B1E48">
        <w:trPr>
          <w:trHeight w:val="397"/>
        </w:trPr>
        <w:tc>
          <w:tcPr>
            <w:tcW w:w="9634" w:type="dxa"/>
          </w:tcPr>
          <w:p w14:paraId="3BBB1C6B" w14:textId="77777777" w:rsidR="00443E06" w:rsidRPr="006B1127" w:rsidRDefault="00443E06" w:rsidP="006B1E48">
            <w:pPr>
              <w:jc w:val="both"/>
              <w:rPr>
                <w:rFonts w:asciiTheme="majorHAnsi" w:hAnsiTheme="majorHAnsi" w:cstheme="majorHAnsi"/>
              </w:rPr>
            </w:pPr>
            <w:r w:rsidRPr="006B1127">
              <w:rPr>
                <w:rFonts w:asciiTheme="majorHAnsi" w:hAnsiTheme="majorHAnsi" w:cstheme="majorHAnsi"/>
              </w:rPr>
              <w:t xml:space="preserve">Na podstawie art. 34 ust. 1 pkt.1 i pkt. 2 </w:t>
            </w:r>
            <w:proofErr w:type="spellStart"/>
            <w:r w:rsidRPr="006B1127">
              <w:rPr>
                <w:rFonts w:asciiTheme="majorHAnsi" w:hAnsiTheme="majorHAnsi" w:cstheme="majorHAnsi"/>
                <w:i/>
                <w:iCs/>
              </w:rPr>
              <w:t>ugn</w:t>
            </w:r>
            <w:proofErr w:type="spellEnd"/>
            <w:r w:rsidRPr="006B1127">
              <w:rPr>
                <w:rFonts w:asciiTheme="majorHAnsi" w:hAnsiTheme="majorHAnsi" w:cstheme="majorHAnsi"/>
              </w:rPr>
              <w:t xml:space="preserve"> pierwszeństwo w nabyciu wyżej wymienionej nieruchomości przysługuje osobie, która spełnia jeden z następujących warunków: </w:t>
            </w:r>
          </w:p>
          <w:p w14:paraId="143DFFCD" w14:textId="77777777" w:rsidR="00443E06" w:rsidRPr="006B1127" w:rsidRDefault="00443E06" w:rsidP="0029032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</w:rPr>
            </w:pPr>
            <w:r w:rsidRPr="006B1127">
              <w:rPr>
                <w:rFonts w:asciiTheme="majorHAnsi" w:hAnsiTheme="majorHAnsi" w:cstheme="majorHAnsi"/>
              </w:rPr>
              <w:t xml:space="preserve">przysługuje jej roszczenie o nabycie nieruchomości z mocy niniejszej ustawy lub odrębnych przepisów, jeżeli złoży wniosek o nabycie przed upływem terminu określonego </w:t>
            </w:r>
            <w:r w:rsidRPr="006B1127">
              <w:rPr>
                <w:rFonts w:asciiTheme="majorHAnsi" w:hAnsiTheme="majorHAnsi" w:cstheme="majorHAnsi"/>
              </w:rPr>
              <w:br/>
              <w:t>w niniejszym wykazie,</w:t>
            </w:r>
          </w:p>
          <w:p w14:paraId="298B2787" w14:textId="77777777" w:rsidR="00443E06" w:rsidRPr="0010638D" w:rsidRDefault="00443E06" w:rsidP="0029032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</w:rPr>
            </w:pPr>
            <w:r w:rsidRPr="006B1127">
              <w:rPr>
                <w:rFonts w:asciiTheme="majorHAnsi" w:hAnsiTheme="majorHAnsi" w:cstheme="majorHAnsi"/>
              </w:rPr>
              <w:t>jest poprzednim właścicielem zbywanej nieruchomości pozbawionym prawa własności tej nieruchomości przed dniem 5 grudnia 1990 r. albo jego spadkobiercą, jeżeli złoży wniosek o nabycie przed upływem terminu określonego w niniejszym wykazie,</w:t>
            </w:r>
          </w:p>
          <w:p w14:paraId="5A782787" w14:textId="77777777" w:rsidR="00443E06" w:rsidRPr="006B1127" w:rsidRDefault="00443E06" w:rsidP="006B1E48">
            <w:pPr>
              <w:jc w:val="both"/>
              <w:rPr>
                <w:rFonts w:asciiTheme="majorHAnsi" w:hAnsiTheme="majorHAnsi" w:cstheme="majorHAnsi"/>
              </w:rPr>
            </w:pPr>
            <w:r w:rsidRPr="006B1127">
              <w:rPr>
                <w:rFonts w:asciiTheme="majorHAnsi" w:hAnsiTheme="majorHAnsi" w:cstheme="majorHAnsi"/>
              </w:rPr>
              <w:t xml:space="preserve">Termin złożenia wniosku, przez osoby, którym przysługuje opisane wyżej prawo pierwszeństwa: </w:t>
            </w:r>
            <w:r w:rsidRPr="006B1127">
              <w:rPr>
                <w:rFonts w:asciiTheme="majorHAnsi" w:hAnsiTheme="majorHAnsi" w:cstheme="majorHAnsi"/>
                <w:b/>
                <w:bCs/>
              </w:rPr>
              <w:t>do 29 lipca 2022r.,</w:t>
            </w:r>
            <w:r w:rsidRPr="006B1127">
              <w:rPr>
                <w:rFonts w:asciiTheme="majorHAnsi" w:hAnsiTheme="majorHAnsi" w:cstheme="majorHAnsi"/>
              </w:rPr>
              <w:t xml:space="preserve"> przy czym termin złożenia wniosku </w:t>
            </w:r>
            <w:r w:rsidRPr="006B1127">
              <w:rPr>
                <w:rFonts w:asciiTheme="majorHAnsi" w:hAnsiTheme="majorHAnsi" w:cstheme="majorHAnsi"/>
                <w:u w:val="single"/>
              </w:rPr>
              <w:t xml:space="preserve">nie może być krótszy niż </w:t>
            </w:r>
            <w:r w:rsidRPr="006B1127">
              <w:rPr>
                <w:rStyle w:val="Uwydatnienie"/>
                <w:rFonts w:asciiTheme="majorHAnsi" w:hAnsiTheme="majorHAnsi" w:cstheme="majorHAnsi"/>
                <w:i w:val="0"/>
                <w:iCs w:val="0"/>
                <w:u w:val="single"/>
              </w:rPr>
              <w:t>6</w:t>
            </w:r>
            <w:r w:rsidRPr="006B1127">
              <w:rPr>
                <w:rStyle w:val="Uwydatnienie"/>
                <w:rFonts w:asciiTheme="majorHAnsi" w:hAnsiTheme="majorHAnsi" w:cstheme="majorHAnsi"/>
                <w:u w:val="single"/>
              </w:rPr>
              <w:t xml:space="preserve"> </w:t>
            </w:r>
            <w:r w:rsidRPr="006B1127">
              <w:rPr>
                <w:rStyle w:val="Uwydatnienie"/>
                <w:rFonts w:asciiTheme="majorHAnsi" w:hAnsiTheme="majorHAnsi" w:cstheme="majorHAnsi"/>
                <w:i w:val="0"/>
                <w:iCs w:val="0"/>
                <w:u w:val="single"/>
              </w:rPr>
              <w:t>tygodni</w:t>
            </w:r>
            <w:r w:rsidRPr="006B1127">
              <w:rPr>
                <w:rFonts w:asciiTheme="majorHAnsi" w:hAnsiTheme="majorHAnsi" w:cstheme="majorHAnsi"/>
              </w:rPr>
              <w:t xml:space="preserve">, licząc od dnia wywieszenia wykazu. </w:t>
            </w:r>
          </w:p>
        </w:tc>
      </w:tr>
      <w:tr w:rsidR="00443E06" w:rsidRPr="006B1127" w14:paraId="516220A3" w14:textId="77777777" w:rsidTr="00191BF6">
        <w:trPr>
          <w:trHeight w:val="624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1142F949" w14:textId="497FE1C2" w:rsidR="00443E06" w:rsidRPr="006B1127" w:rsidRDefault="00443E06" w:rsidP="00F662F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B1127">
              <w:rPr>
                <w:rFonts w:asciiTheme="majorHAnsi" w:hAnsiTheme="majorHAnsi" w:cstheme="majorHAnsi"/>
                <w:b/>
                <w:bCs/>
              </w:rPr>
              <w:t>WYKAZ WYWIESZA SIĘ NA OKRES 21 DNI , TJ. OD DNIA 15.06.2022R. do 06.07.2022r.</w:t>
            </w:r>
          </w:p>
        </w:tc>
      </w:tr>
    </w:tbl>
    <w:p w14:paraId="38D14525" w14:textId="77777777" w:rsidR="00F662FF" w:rsidRDefault="00F662FF" w:rsidP="0029032D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sectPr w:rsidR="00F662FF" w:rsidSect="00F662FF">
      <w:pgSz w:w="11906" w:h="16838"/>
      <w:pgMar w:top="851" w:right="1134" w:bottom="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CCC7" w14:textId="77777777" w:rsidR="001D2EA4" w:rsidRDefault="001D2EA4" w:rsidP="00732CA5">
      <w:pPr>
        <w:spacing w:after="0" w:line="240" w:lineRule="auto"/>
      </w:pPr>
      <w:r>
        <w:separator/>
      </w:r>
    </w:p>
  </w:endnote>
  <w:endnote w:type="continuationSeparator" w:id="0">
    <w:p w14:paraId="2F08E4DA" w14:textId="77777777" w:rsidR="001D2EA4" w:rsidRDefault="001D2EA4" w:rsidP="0073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2BE8" w14:textId="77777777" w:rsidR="001D2EA4" w:rsidRDefault="001D2EA4" w:rsidP="00732CA5">
      <w:pPr>
        <w:spacing w:after="0" w:line="240" w:lineRule="auto"/>
      </w:pPr>
      <w:r>
        <w:separator/>
      </w:r>
    </w:p>
  </w:footnote>
  <w:footnote w:type="continuationSeparator" w:id="0">
    <w:p w14:paraId="4617A443" w14:textId="77777777" w:rsidR="001D2EA4" w:rsidRDefault="001D2EA4" w:rsidP="0073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48B8"/>
    <w:multiLevelType w:val="hybridMultilevel"/>
    <w:tmpl w:val="FF18CFC8"/>
    <w:lvl w:ilvl="0" w:tplc="E9FAC4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34FD7"/>
    <w:multiLevelType w:val="hybridMultilevel"/>
    <w:tmpl w:val="FF18CFC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CB00E3"/>
    <w:multiLevelType w:val="hybridMultilevel"/>
    <w:tmpl w:val="FF18CFC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2242970">
    <w:abstractNumId w:val="0"/>
  </w:num>
  <w:num w:numId="2" w16cid:durableId="828136107">
    <w:abstractNumId w:val="2"/>
  </w:num>
  <w:num w:numId="3" w16cid:durableId="1054499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DA"/>
    <w:rsid w:val="00035D65"/>
    <w:rsid w:val="000865FA"/>
    <w:rsid w:val="0010638D"/>
    <w:rsid w:val="00120B82"/>
    <w:rsid w:val="0018166C"/>
    <w:rsid w:val="00191BF6"/>
    <w:rsid w:val="001D2EA4"/>
    <w:rsid w:val="00207988"/>
    <w:rsid w:val="00235EE9"/>
    <w:rsid w:val="00247717"/>
    <w:rsid w:val="0029032D"/>
    <w:rsid w:val="00291A60"/>
    <w:rsid w:val="002F036E"/>
    <w:rsid w:val="003175D6"/>
    <w:rsid w:val="00443E06"/>
    <w:rsid w:val="00463B93"/>
    <w:rsid w:val="00471293"/>
    <w:rsid w:val="004A4BB1"/>
    <w:rsid w:val="004A582B"/>
    <w:rsid w:val="004C01B0"/>
    <w:rsid w:val="004C23FD"/>
    <w:rsid w:val="004D4B15"/>
    <w:rsid w:val="004E292B"/>
    <w:rsid w:val="004F3030"/>
    <w:rsid w:val="00580DA9"/>
    <w:rsid w:val="005A5C2A"/>
    <w:rsid w:val="005C2445"/>
    <w:rsid w:val="00691C16"/>
    <w:rsid w:val="00694398"/>
    <w:rsid w:val="006B1127"/>
    <w:rsid w:val="006D0E88"/>
    <w:rsid w:val="006F537D"/>
    <w:rsid w:val="00711E09"/>
    <w:rsid w:val="007253DA"/>
    <w:rsid w:val="007260A6"/>
    <w:rsid w:val="00732CA5"/>
    <w:rsid w:val="007F1365"/>
    <w:rsid w:val="00822D83"/>
    <w:rsid w:val="00862A94"/>
    <w:rsid w:val="00886A50"/>
    <w:rsid w:val="008A2F34"/>
    <w:rsid w:val="008C458D"/>
    <w:rsid w:val="00947443"/>
    <w:rsid w:val="009527BE"/>
    <w:rsid w:val="00963B98"/>
    <w:rsid w:val="009D38EA"/>
    <w:rsid w:val="00A056B4"/>
    <w:rsid w:val="00B25E5B"/>
    <w:rsid w:val="00BB4B52"/>
    <w:rsid w:val="00BD6B66"/>
    <w:rsid w:val="00BF1824"/>
    <w:rsid w:val="00C428B4"/>
    <w:rsid w:val="00C66B69"/>
    <w:rsid w:val="00C757DA"/>
    <w:rsid w:val="00CA51CA"/>
    <w:rsid w:val="00CC5AEA"/>
    <w:rsid w:val="00CE074B"/>
    <w:rsid w:val="00D61F13"/>
    <w:rsid w:val="00D9155C"/>
    <w:rsid w:val="00DA6EC6"/>
    <w:rsid w:val="00DE157B"/>
    <w:rsid w:val="00E65D59"/>
    <w:rsid w:val="00EA3A2D"/>
    <w:rsid w:val="00ED20EC"/>
    <w:rsid w:val="00EE44D0"/>
    <w:rsid w:val="00F56076"/>
    <w:rsid w:val="00F662FF"/>
    <w:rsid w:val="00FC1D25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2899C"/>
  <w15:chartTrackingRefBased/>
  <w15:docId w15:val="{E1A57E10-2FBF-4C25-9458-39788734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E88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CA5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3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CA5"/>
    <w:rPr>
      <w:rFonts w:ascii="Calibri" w:eastAsia="Calibri" w:hAnsi="Calibri"/>
      <w:sz w:val="22"/>
      <w:szCs w:val="22"/>
    </w:rPr>
  </w:style>
  <w:style w:type="paragraph" w:styleId="Bezodstpw">
    <w:name w:val="No Spacing"/>
    <w:qFormat/>
    <w:rsid w:val="00732CA5"/>
    <w:pPr>
      <w:spacing w:after="0"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862A94"/>
    <w:pPr>
      <w:spacing w:after="0" w:line="240" w:lineRule="auto"/>
    </w:pPr>
    <w:rPr>
      <w:rFonts w:ascii="Verdana" w:eastAsia="Times New Roman" w:hAnsi="Verdana"/>
      <w:bCs/>
      <w:sz w:val="24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62A94"/>
    <w:rPr>
      <w:rFonts w:ascii="Verdana" w:eastAsia="Times New Roman" w:hAnsi="Verdana"/>
      <w:bCs/>
      <w:szCs w:val="22"/>
      <w:lang w:val="en-US" w:eastAsia="pl-PL"/>
    </w:rPr>
  </w:style>
  <w:style w:type="paragraph" w:styleId="Akapitzlist">
    <w:name w:val="List Paragraph"/>
    <w:basedOn w:val="Normalny"/>
    <w:uiPriority w:val="34"/>
    <w:qFormat/>
    <w:rsid w:val="004F303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91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043E-6918-49E4-8F47-683DE62D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akonig</dc:creator>
  <cp:keywords/>
  <dc:description/>
  <cp:lastModifiedBy>akonig</cp:lastModifiedBy>
  <cp:revision>11</cp:revision>
  <cp:lastPrinted>2022-06-15T08:35:00Z</cp:lastPrinted>
  <dcterms:created xsi:type="dcterms:W3CDTF">2022-06-13T11:20:00Z</dcterms:created>
  <dcterms:modified xsi:type="dcterms:W3CDTF">2022-06-20T09:58:00Z</dcterms:modified>
</cp:coreProperties>
</file>