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99768B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2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A22F2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A22F22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3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A22F2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A22F22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DC5532" w:rsidRDefault="008437A1" w:rsidP="00DC5532">
      <w:pPr>
        <w:pStyle w:val="Akapitzlist"/>
        <w:numPr>
          <w:ilvl w:val="0"/>
          <w:numId w:val="18"/>
        </w:numPr>
        <w:spacing w:line="300" w:lineRule="auto"/>
        <w:rPr>
          <w:rFonts w:ascii="Cambria" w:hAnsi="Cambria" w:cs="Arial"/>
          <w:iCs/>
        </w:rPr>
      </w:pPr>
      <w:r w:rsidRPr="00DC5532">
        <w:rPr>
          <w:rFonts w:ascii="Cambria" w:hAnsi="Cambria" w:cs="Arial"/>
          <w:iCs/>
        </w:rPr>
        <w:t>W związku z ogłoszeniem przetargu nieograniczonego pn.:</w:t>
      </w:r>
    </w:p>
    <w:p w:rsidR="00DC5532" w:rsidRDefault="001348D0" w:rsidP="00DC5532">
      <w:pPr>
        <w:jc w:val="both"/>
        <w:rPr>
          <w:rFonts w:ascii="Cambria" w:hAnsi="Cambria"/>
        </w:rPr>
      </w:pPr>
      <w:r w:rsidRPr="00D37042">
        <w:rPr>
          <w:rFonts w:ascii="Cambria" w:hAnsi="Cambria"/>
          <w:i/>
        </w:rPr>
        <w:t>„</w:t>
      </w:r>
      <w:r w:rsidRPr="00D37042">
        <w:rPr>
          <w:rFonts w:ascii="Cambria" w:hAnsi="Cambria"/>
          <w:b/>
          <w:bCs/>
        </w:rPr>
        <w:t>Odbiór i zagospodarowanie odpadów komunalnych od właścicieli nieruchomości zamieszkałych z terenu Gminy Piszczac w roku 202</w:t>
      </w:r>
      <w:r w:rsidR="00081DB6">
        <w:rPr>
          <w:rFonts w:ascii="Cambria" w:hAnsi="Cambria"/>
          <w:b/>
          <w:bCs/>
        </w:rPr>
        <w:t>1</w:t>
      </w:r>
      <w:r w:rsidRPr="00D37042">
        <w:rPr>
          <w:rFonts w:ascii="Cambria" w:hAnsi="Cambria"/>
          <w:i/>
        </w:rPr>
        <w:t>”</w:t>
      </w:r>
    </w:p>
    <w:p w:rsidR="001348D0" w:rsidRPr="00F67907" w:rsidRDefault="001348D0" w:rsidP="00DC5532">
      <w:pPr>
        <w:jc w:val="both"/>
        <w:rPr>
          <w:rFonts w:ascii="Calibri" w:eastAsia="Calibri" w:hAnsi="Calibri" w:cs="Times New Roman"/>
          <w:sz w:val="18"/>
        </w:rPr>
      </w:pPr>
    </w:p>
    <w:p w:rsidR="00DC5532" w:rsidRPr="009D1A39" w:rsidRDefault="00DC5532" w:rsidP="00DC5532">
      <w:pPr>
        <w:jc w:val="both"/>
        <w:rPr>
          <w:rFonts w:ascii="Cambria" w:eastAsia="Calibri" w:hAnsi="Cambria" w:cs="Times New Roman"/>
        </w:rPr>
      </w:pPr>
      <w:r w:rsidRPr="009D1A39">
        <w:rPr>
          <w:rFonts w:ascii="Cambria" w:eastAsia="Calibri" w:hAnsi="Cambria" w:cs="Times New Roman"/>
        </w:rPr>
        <w:t xml:space="preserve">oferujemy wykonanie przedmiotu zamówienia zgodnie z wymogami zawartymi w Specyfikacji Istotnych Warunków Zamówienia za cenę </w:t>
      </w:r>
      <w:r w:rsidRPr="009D1A39">
        <w:rPr>
          <w:rFonts w:ascii="Cambria" w:eastAsia="Calibri" w:hAnsi="Cambria" w:cs="Times New Roman"/>
          <w:b/>
        </w:rPr>
        <w:t>(suma wartości brutto z tabeli</w:t>
      </w:r>
      <w:r>
        <w:rPr>
          <w:rFonts w:ascii="Cambria" w:hAnsi="Cambria"/>
          <w:b/>
        </w:rPr>
        <w:t xml:space="preserve"> nr 1</w:t>
      </w:r>
      <w:r w:rsidRPr="009D1A39">
        <w:rPr>
          <w:rFonts w:ascii="Cambria" w:eastAsia="Calibri" w:hAnsi="Cambria" w:cs="Times New Roman"/>
          <w:b/>
        </w:rPr>
        <w:t>)</w:t>
      </w:r>
      <w:r w:rsidRPr="009D1A39">
        <w:rPr>
          <w:rFonts w:ascii="Cambria" w:eastAsia="Calibri" w:hAnsi="Cambria" w:cs="Times New Roman"/>
        </w:rPr>
        <w:t>:</w:t>
      </w:r>
    </w:p>
    <w:p w:rsidR="00DC5532" w:rsidRPr="009D1A39" w:rsidRDefault="00DC5532" w:rsidP="00DC5532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bCs/>
          <w:color w:val="000000"/>
        </w:rPr>
      </w:pPr>
    </w:p>
    <w:p w:rsidR="00DC5532" w:rsidRPr="009D1A39" w:rsidRDefault="00DC5532" w:rsidP="00DC5532">
      <w:pPr>
        <w:pStyle w:val="Akapitzlist"/>
        <w:spacing w:line="480" w:lineRule="auto"/>
        <w:ind w:left="360"/>
        <w:jc w:val="both"/>
        <w:rPr>
          <w:rFonts w:ascii="Cambria" w:eastAsia="Calibri" w:hAnsi="Cambria" w:cs="Times New Roman"/>
          <w:b/>
        </w:rPr>
      </w:pPr>
      <w:r w:rsidRPr="009D1A39">
        <w:rPr>
          <w:rFonts w:ascii="Cambria" w:eastAsia="Calibri" w:hAnsi="Cambria" w:cs="Times New Roman"/>
          <w:b/>
        </w:rPr>
        <w:t>cena brutto</w:t>
      </w:r>
      <w:r w:rsidRPr="009D1A39">
        <w:rPr>
          <w:rFonts w:ascii="Cambria" w:eastAsia="Calibri" w:hAnsi="Cambria" w:cs="Times New Roman"/>
        </w:rPr>
        <w:t xml:space="preserve"> w wysokości: </w:t>
      </w:r>
      <w:r w:rsidRPr="009D1A39">
        <w:rPr>
          <w:rFonts w:ascii="Cambria" w:eastAsia="Calibri" w:hAnsi="Cambria" w:cs="Times New Roman"/>
        </w:rPr>
        <w:tab/>
      </w:r>
      <w:r w:rsidRPr="009D1A39">
        <w:rPr>
          <w:rFonts w:ascii="Cambria" w:eastAsia="Calibri" w:hAnsi="Cambria" w:cs="Times New Roman"/>
          <w:b/>
        </w:rPr>
        <w:t>…………………………..….. zł</w:t>
      </w:r>
    </w:p>
    <w:p w:rsidR="00DC5532" w:rsidRPr="009D1A39" w:rsidRDefault="00DC5532" w:rsidP="00DC5532">
      <w:pPr>
        <w:pStyle w:val="Akapitzlist"/>
        <w:spacing w:line="480" w:lineRule="auto"/>
        <w:ind w:left="360"/>
        <w:jc w:val="both"/>
        <w:rPr>
          <w:rFonts w:ascii="Cambria" w:eastAsia="Calibri" w:hAnsi="Cambria" w:cs="Times New Roman"/>
        </w:rPr>
      </w:pPr>
      <w:r w:rsidRPr="009D1A39">
        <w:rPr>
          <w:rFonts w:ascii="Cambria" w:eastAsia="Calibri" w:hAnsi="Cambria" w:cs="Times New Roman"/>
        </w:rPr>
        <w:t>słownie złotych: …………………………………………………………………………………….…………</w:t>
      </w:r>
    </w:p>
    <w:p w:rsidR="00DC5532" w:rsidRPr="009D1A39" w:rsidRDefault="00DC5532" w:rsidP="00DC5532">
      <w:pPr>
        <w:pStyle w:val="Akapitzlist"/>
        <w:spacing w:line="480" w:lineRule="auto"/>
        <w:ind w:left="360"/>
        <w:jc w:val="both"/>
        <w:rPr>
          <w:rFonts w:ascii="Cambria" w:eastAsia="Calibri" w:hAnsi="Cambria" w:cs="Times New Roman"/>
        </w:rPr>
      </w:pPr>
      <w:r w:rsidRPr="009D1A39">
        <w:rPr>
          <w:rFonts w:ascii="Cambria" w:eastAsia="Calibri" w:hAnsi="Cambria" w:cs="Times New Roman"/>
        </w:rPr>
        <w:t xml:space="preserve">w tym podatek </w:t>
      </w:r>
      <w:r w:rsidRPr="009D1A39">
        <w:rPr>
          <w:rFonts w:ascii="Cambria" w:eastAsia="Calibri" w:hAnsi="Cambria" w:cs="Times New Roman"/>
          <w:b/>
        </w:rPr>
        <w:t>VAT</w:t>
      </w:r>
      <w:r w:rsidRPr="009D1A39">
        <w:rPr>
          <w:rFonts w:ascii="Cambria" w:eastAsia="Calibri" w:hAnsi="Cambria" w:cs="Times New Roman"/>
        </w:rPr>
        <w:t xml:space="preserve"> ……..% w wysokości: …………………………………….. zł </w:t>
      </w:r>
    </w:p>
    <w:p w:rsidR="00DC5532" w:rsidRPr="009D1A39" w:rsidRDefault="00DC5532" w:rsidP="00DC5532">
      <w:pPr>
        <w:pStyle w:val="Akapitzlist"/>
        <w:spacing w:line="480" w:lineRule="auto"/>
        <w:ind w:left="360"/>
        <w:jc w:val="both"/>
        <w:rPr>
          <w:rFonts w:ascii="Cambria" w:eastAsia="Calibri" w:hAnsi="Cambria" w:cs="Times New Roman"/>
        </w:rPr>
      </w:pPr>
      <w:r w:rsidRPr="009D1A39">
        <w:rPr>
          <w:rFonts w:ascii="Cambria" w:eastAsia="Calibri" w:hAnsi="Cambria" w:cs="Times New Roman"/>
        </w:rPr>
        <w:t>słownie złotych: …………………………………………………………………………………….…………</w:t>
      </w:r>
    </w:p>
    <w:p w:rsidR="00DC5532" w:rsidRPr="009D1A39" w:rsidRDefault="00DC5532" w:rsidP="00DC5532">
      <w:pPr>
        <w:pStyle w:val="Akapitzlist"/>
        <w:spacing w:line="480" w:lineRule="auto"/>
        <w:ind w:left="360"/>
        <w:jc w:val="both"/>
        <w:rPr>
          <w:rFonts w:ascii="Cambria" w:eastAsia="Calibri" w:hAnsi="Cambria" w:cs="Times New Roman"/>
        </w:rPr>
      </w:pPr>
      <w:r w:rsidRPr="009D1A39">
        <w:rPr>
          <w:rFonts w:ascii="Cambria" w:eastAsia="Calibri" w:hAnsi="Cambria" w:cs="Times New Roman"/>
          <w:b/>
        </w:rPr>
        <w:t>cena netto</w:t>
      </w:r>
      <w:r w:rsidRPr="009D1A39">
        <w:rPr>
          <w:rFonts w:ascii="Cambria" w:eastAsia="Calibri" w:hAnsi="Cambria" w:cs="Times New Roman"/>
        </w:rPr>
        <w:t xml:space="preserve"> w wysokości:…………………………………….. zł</w:t>
      </w:r>
    </w:p>
    <w:p w:rsidR="00DC5532" w:rsidRPr="009D1A39" w:rsidRDefault="00DC5532" w:rsidP="00DC5532">
      <w:pPr>
        <w:pStyle w:val="Akapitzlist"/>
        <w:spacing w:line="480" w:lineRule="auto"/>
        <w:ind w:left="360"/>
        <w:jc w:val="both"/>
        <w:rPr>
          <w:rFonts w:ascii="Cambria" w:eastAsia="Calibri" w:hAnsi="Cambria" w:cs="Times New Roman"/>
        </w:rPr>
      </w:pPr>
      <w:r w:rsidRPr="009D1A39">
        <w:rPr>
          <w:rFonts w:ascii="Cambria" w:eastAsia="Calibri" w:hAnsi="Cambria" w:cs="Times New Roman"/>
        </w:rPr>
        <w:t>słownie złotych: …………………………………………………………………………………….……</w:t>
      </w:r>
    </w:p>
    <w:p w:rsidR="001727E9" w:rsidRPr="006222CB" w:rsidRDefault="001727E9" w:rsidP="001727E9">
      <w:pPr>
        <w:spacing w:line="276" w:lineRule="auto"/>
        <w:ind w:left="426"/>
        <w:jc w:val="both"/>
        <w:rPr>
          <w:rFonts w:ascii="Cambria" w:hAnsi="Cambria"/>
          <w:snapToGrid w:val="0"/>
        </w:rPr>
      </w:pPr>
      <w:r w:rsidRPr="006222CB">
        <w:rPr>
          <w:rFonts w:ascii="Cambria" w:hAnsi="Cambria"/>
          <w:snapToGrid w:val="0"/>
        </w:rPr>
        <w:t>W/w kwota składa się z wykonania zadań:</w:t>
      </w:r>
    </w:p>
    <w:p w:rsidR="00DC5532" w:rsidRPr="00DC5532" w:rsidRDefault="00DC5532" w:rsidP="001727E9">
      <w:pPr>
        <w:spacing w:line="276" w:lineRule="auto"/>
        <w:ind w:left="426"/>
        <w:jc w:val="both"/>
        <w:rPr>
          <w:rFonts w:ascii="Cambria" w:hAnsi="Cambria"/>
          <w:b/>
          <w:snapToGrid w:val="0"/>
          <w:sz w:val="20"/>
          <w:szCs w:val="20"/>
        </w:rPr>
      </w:pPr>
      <w:r w:rsidRPr="00DC5532">
        <w:rPr>
          <w:rFonts w:ascii="Cambria" w:hAnsi="Cambria"/>
          <w:b/>
          <w:snapToGrid w:val="0"/>
          <w:sz w:val="20"/>
          <w:szCs w:val="20"/>
        </w:rPr>
        <w:t>Tabela nr 1- Arkusz cenowy</w:t>
      </w:r>
    </w:p>
    <w:tbl>
      <w:tblPr>
        <w:tblW w:w="516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75"/>
        <w:gridCol w:w="3897"/>
        <w:gridCol w:w="707"/>
        <w:gridCol w:w="971"/>
        <w:gridCol w:w="1159"/>
        <w:gridCol w:w="853"/>
        <w:gridCol w:w="1542"/>
      </w:tblGrid>
      <w:tr w:rsidR="00DC5532" w:rsidRPr="00A62550" w:rsidTr="00081DB6">
        <w:trPr>
          <w:trHeight w:val="121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C5532" w:rsidRPr="00A62550" w:rsidTr="00081DB6">
        <w:trPr>
          <w:trHeight w:val="17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zł/1 mg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6222CB" w:rsidP="006222CB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</w:t>
            </w:r>
          </w:p>
        </w:tc>
      </w:tr>
      <w:tr w:rsidR="00DC5532" w:rsidRPr="00A62550" w:rsidTr="00081DB6">
        <w:trPr>
          <w:trHeight w:val="12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5532" w:rsidRPr="00A62550" w:rsidTr="00081DB6">
        <w:trPr>
          <w:trHeight w:val="121"/>
        </w:trPr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32" w:rsidRPr="00A62550" w:rsidRDefault="00DC5532" w:rsidP="00004EFD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[4x5]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32" w:rsidRPr="00A62550" w:rsidRDefault="00DC5532" w:rsidP="00004EFD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[6+7]</w:t>
            </w:r>
          </w:p>
        </w:tc>
      </w:tr>
      <w:tr w:rsidR="00081DB6" w:rsidRPr="00A62550" w:rsidTr="00081DB6">
        <w:trPr>
          <w:trHeight w:val="12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odpadów komunalnych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 niesegregowanych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(zmieszanych)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komunalne segregowane– 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opakowania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br/>
              <w:t xml:space="preserve">z papieru i tektury </w:t>
            </w:r>
            <w:r w:rsidRPr="00912C75">
              <w:rPr>
                <w:rFonts w:ascii="Cambria" w:eastAsia="Calibri" w:hAnsi="Cambria" w:cs="Calibri"/>
                <w:b/>
                <w:sz w:val="18"/>
                <w:szCs w:val="18"/>
              </w:rPr>
              <w:t>odpady z papieru, w tym tektury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4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komunalne segregowane – </w:t>
            </w:r>
            <w:r w:rsidRPr="00912C75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opakowania z tworzyw sztucznych, wielomateriałowych </w:t>
            </w:r>
            <w:r w:rsidRPr="00912C75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br/>
              <w:t xml:space="preserve">i metalu, drobnych metali, wielomateriałowe </w:t>
            </w:r>
            <w:r w:rsidRPr="00912C75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br/>
              <w:t>i tworzyw sztucznych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segregowanych –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opakowania  ze szkła, </w:t>
            </w:r>
            <w:r w:rsidRPr="00912C75">
              <w:rPr>
                <w:rFonts w:ascii="Cambria" w:eastAsia="Calibri" w:hAnsi="Cambria" w:cs="Calibri"/>
                <w:b/>
                <w:sz w:val="18"/>
                <w:szCs w:val="18"/>
              </w:rPr>
              <w:t>odpady ze szkła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segregowanych – </w:t>
            </w:r>
            <w:r w:rsidRPr="00912C75">
              <w:rPr>
                <w:rFonts w:ascii="Cambria" w:eastAsia="Calibri" w:hAnsi="Cambria" w:cs="Calibri"/>
                <w:b/>
                <w:sz w:val="18"/>
                <w:szCs w:val="18"/>
              </w:rPr>
              <w:t>odpady ulegające biodegradacji ze szczególnym uwzględnieniem bioodpadów, odpady zielone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segregowanych –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odpady budowlane i rozbiórkowe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–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–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–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zużyty sprzęt elektryczny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br/>
              <w:t>i elektroniczny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–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zużyte baterie i akumulatory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– </w:t>
            </w:r>
            <w:r w:rsidRPr="00C049E1">
              <w:rPr>
                <w:rFonts w:ascii="Cambria" w:eastAsia="Calibri" w:hAnsi="Cambria" w:cs="Garamond"/>
                <w:b/>
                <w:sz w:val="18"/>
              </w:rPr>
              <w:t>odpady medyczne</w:t>
            </w:r>
            <w:r w:rsidRPr="00C049E1">
              <w:rPr>
                <w:rFonts w:ascii="Cambria" w:eastAsia="Calibri" w:hAnsi="Cambria" w:cs="Garamond"/>
                <w:sz w:val="18"/>
              </w:rPr>
              <w:t xml:space="preserve"> powstałe w </w:t>
            </w:r>
            <w:r w:rsidRPr="00C049E1">
              <w:rPr>
                <w:rFonts w:ascii="Cambria" w:eastAsia="Calibri" w:hAnsi="Cambria" w:cs="Garamond"/>
                <w:sz w:val="18"/>
              </w:rPr>
              <w:lastRenderedPageBreak/>
              <w:t>gosp. domowych w wyniku przyjmowania produktów leczniczych w formie iniekcji i prowadzenia monitoringu poziomu substancji we krwi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0,02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– </w:t>
            </w:r>
            <w:r w:rsidRPr="00912C75">
              <w:rPr>
                <w:rFonts w:ascii="Cambria" w:eastAsia="Calibri" w:hAnsi="Cambria" w:cs="Calibri"/>
                <w:b/>
                <w:color w:val="000000"/>
                <w:sz w:val="18"/>
                <w:szCs w:val="18"/>
              </w:rPr>
              <w:t>inne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odpady niebezpieczne powstające w gospodarstwach domowych 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br/>
              <w:t>np. świetlówki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–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przeterminowane leki oraz chemikalia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004EFD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912C75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odpadów komunalnych – </w:t>
            </w:r>
            <w:r w:rsidRPr="00912C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odpady tekstyliów i odzieży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985AEA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12C75">
              <w:rPr>
                <w:rFonts w:ascii="Cambria" w:hAnsi="Cambria"/>
                <w:bCs/>
                <w:sz w:val="18"/>
                <w:szCs w:val="18"/>
              </w:rPr>
              <w:t xml:space="preserve">odbiór i zagospodarowanie 1 Mg </w:t>
            </w:r>
            <w:r w:rsidRPr="00A77C44">
              <w:rPr>
                <w:rFonts w:ascii="Cambria" w:hAnsi="Cambria"/>
                <w:bCs/>
                <w:sz w:val="18"/>
                <w:szCs w:val="18"/>
              </w:rPr>
              <w:t xml:space="preserve">odpadów komunalnych – </w:t>
            </w:r>
            <w:r>
              <w:rPr>
                <w:rFonts w:ascii="Cambria" w:hAnsi="Cambria"/>
                <w:bCs/>
                <w:sz w:val="18"/>
                <w:szCs w:val="18"/>
              </w:rPr>
              <w:t>popiół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81DB6" w:rsidRPr="00A62550" w:rsidTr="00081DB6">
        <w:trPr>
          <w:trHeight w:val="2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22651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985AEA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12C75">
              <w:rPr>
                <w:rFonts w:ascii="Cambria" w:hAnsi="Cambria"/>
                <w:bCs/>
                <w:sz w:val="18"/>
                <w:szCs w:val="18"/>
              </w:rPr>
              <w:t xml:space="preserve">odbiór i zagospodarowanie 1 Mg </w:t>
            </w:r>
            <w:r w:rsidRPr="00912C7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odpadów komunalnych – 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innych niewymienionych od poz. 1-15.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AB27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22651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912C75" w:rsidRDefault="00081DB6" w:rsidP="00226517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2265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6" w:rsidRPr="00A62550" w:rsidRDefault="00081DB6" w:rsidP="0022651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DC5532" w:rsidRPr="00A62550" w:rsidTr="00081DB6">
        <w:trPr>
          <w:trHeight w:val="299"/>
        </w:trPr>
        <w:tc>
          <w:tcPr>
            <w:tcW w:w="3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32" w:rsidRPr="00A62550" w:rsidRDefault="00DC5532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32" w:rsidRPr="00A62550" w:rsidRDefault="00DC5532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32" w:rsidRPr="00A62550" w:rsidRDefault="00DC5532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32" w:rsidRPr="00A62550" w:rsidRDefault="00DC5532" w:rsidP="00004EFD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</w:tbl>
    <w:p w:rsidR="00DC5532" w:rsidRDefault="00DC5532" w:rsidP="001727E9">
      <w:pPr>
        <w:spacing w:line="276" w:lineRule="auto"/>
        <w:ind w:left="426"/>
        <w:jc w:val="both"/>
        <w:rPr>
          <w:rFonts w:ascii="Cambria" w:hAnsi="Cambria"/>
          <w:b/>
          <w:snapToGrid w:val="0"/>
        </w:rPr>
      </w:pPr>
    </w:p>
    <w:p w:rsidR="00EF166A" w:rsidRPr="00DC5532" w:rsidRDefault="00EF166A" w:rsidP="00DC553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DC5532">
        <w:rPr>
          <w:rFonts w:ascii="Cambria" w:hAnsi="Cambria" w:cs="Arial"/>
          <w:b/>
          <w:bCs/>
          <w:iCs/>
        </w:rPr>
        <w:t>Oferuję/oferujemy:</w:t>
      </w:r>
    </w:p>
    <w:p w:rsidR="00EF166A" w:rsidRDefault="00454B0B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Termin płatności wynagrodzenia  …</w:t>
      </w:r>
      <w:r w:rsidR="001348D0">
        <w:rPr>
          <w:rFonts w:ascii="Cambria" w:hAnsi="Cambria" w:cs="Arial"/>
          <w:bCs/>
          <w:iCs/>
        </w:rPr>
        <w:t>….</w:t>
      </w:r>
      <w:r>
        <w:rPr>
          <w:rFonts w:ascii="Cambria" w:hAnsi="Cambria" w:cs="Arial"/>
          <w:bCs/>
          <w:iCs/>
        </w:rPr>
        <w:t>.. dni</w:t>
      </w:r>
      <w:r w:rsidR="00EF166A" w:rsidRPr="002F0055">
        <w:rPr>
          <w:rFonts w:ascii="Cambria" w:hAnsi="Cambria" w:cs="Arial"/>
          <w:bCs/>
          <w:iCs/>
        </w:rPr>
        <w:t xml:space="preserve">. 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2F2D38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A22F2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A22F2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A16D8F" w:rsidRDefault="00A16D8F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141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1727E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footerReference w:type="default" r:id="rId11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6C" w:rsidRDefault="00830C6C" w:rsidP="001F1344">
      <w:r>
        <w:separator/>
      </w:r>
    </w:p>
  </w:endnote>
  <w:endnote w:type="continuationSeparator" w:id="1">
    <w:p w:rsidR="00830C6C" w:rsidRDefault="00830C6C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22F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22F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1FAB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A22F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22F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22F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1FAB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A22F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6C" w:rsidRDefault="00830C6C" w:rsidP="001F1344">
      <w:r>
        <w:separator/>
      </w:r>
    </w:p>
  </w:footnote>
  <w:footnote w:type="continuationSeparator" w:id="1">
    <w:p w:rsidR="00830C6C" w:rsidRDefault="00830C6C" w:rsidP="001F1344">
      <w:r>
        <w:continuationSeparator/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3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713FB2"/>
    <w:multiLevelType w:val="hybridMultilevel"/>
    <w:tmpl w:val="7846A8B8"/>
    <w:lvl w:ilvl="0" w:tplc="9056C7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6D4F"/>
    <w:multiLevelType w:val="hybridMultilevel"/>
    <w:tmpl w:val="AF667836"/>
    <w:lvl w:ilvl="0" w:tplc="14CA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3503E"/>
    <w:rsid w:val="00041C0C"/>
    <w:rsid w:val="00046550"/>
    <w:rsid w:val="00081DB6"/>
    <w:rsid w:val="000C4AF4"/>
    <w:rsid w:val="000F5F6B"/>
    <w:rsid w:val="001049AF"/>
    <w:rsid w:val="001348D0"/>
    <w:rsid w:val="0013581F"/>
    <w:rsid w:val="001361D9"/>
    <w:rsid w:val="00140C2A"/>
    <w:rsid w:val="001536EC"/>
    <w:rsid w:val="001549B8"/>
    <w:rsid w:val="001727E9"/>
    <w:rsid w:val="00173AF8"/>
    <w:rsid w:val="00192035"/>
    <w:rsid w:val="0019673A"/>
    <w:rsid w:val="001B0FA8"/>
    <w:rsid w:val="001B72F5"/>
    <w:rsid w:val="001F1344"/>
    <w:rsid w:val="0020045A"/>
    <w:rsid w:val="00213FE8"/>
    <w:rsid w:val="002152B1"/>
    <w:rsid w:val="002345F4"/>
    <w:rsid w:val="00295B85"/>
    <w:rsid w:val="002D5626"/>
    <w:rsid w:val="002D5839"/>
    <w:rsid w:val="002F0055"/>
    <w:rsid w:val="002F2D38"/>
    <w:rsid w:val="00324CA0"/>
    <w:rsid w:val="00343FCF"/>
    <w:rsid w:val="00347FBB"/>
    <w:rsid w:val="00352E15"/>
    <w:rsid w:val="00374A0F"/>
    <w:rsid w:val="003B1957"/>
    <w:rsid w:val="003C0A7B"/>
    <w:rsid w:val="003E1797"/>
    <w:rsid w:val="003E6BA4"/>
    <w:rsid w:val="00437D35"/>
    <w:rsid w:val="00450717"/>
    <w:rsid w:val="00454B0B"/>
    <w:rsid w:val="00491B8A"/>
    <w:rsid w:val="004963EB"/>
    <w:rsid w:val="00496526"/>
    <w:rsid w:val="004A3A59"/>
    <w:rsid w:val="004D26C4"/>
    <w:rsid w:val="004E7779"/>
    <w:rsid w:val="00503FB8"/>
    <w:rsid w:val="00515BAC"/>
    <w:rsid w:val="00542088"/>
    <w:rsid w:val="00553808"/>
    <w:rsid w:val="0057030C"/>
    <w:rsid w:val="00582026"/>
    <w:rsid w:val="005A04FC"/>
    <w:rsid w:val="005D2326"/>
    <w:rsid w:val="00611A28"/>
    <w:rsid w:val="006222CB"/>
    <w:rsid w:val="006314FC"/>
    <w:rsid w:val="006779BB"/>
    <w:rsid w:val="0068305B"/>
    <w:rsid w:val="00684676"/>
    <w:rsid w:val="006A6396"/>
    <w:rsid w:val="00717ADD"/>
    <w:rsid w:val="00726230"/>
    <w:rsid w:val="00751B83"/>
    <w:rsid w:val="0076471D"/>
    <w:rsid w:val="00785229"/>
    <w:rsid w:val="007D569B"/>
    <w:rsid w:val="007E49B6"/>
    <w:rsid w:val="007E52CF"/>
    <w:rsid w:val="00813A64"/>
    <w:rsid w:val="00814474"/>
    <w:rsid w:val="00825135"/>
    <w:rsid w:val="0083008B"/>
    <w:rsid w:val="00830C6C"/>
    <w:rsid w:val="008437A1"/>
    <w:rsid w:val="00880901"/>
    <w:rsid w:val="00893EEA"/>
    <w:rsid w:val="008D3127"/>
    <w:rsid w:val="00903906"/>
    <w:rsid w:val="009479B8"/>
    <w:rsid w:val="009863EC"/>
    <w:rsid w:val="0099246D"/>
    <w:rsid w:val="00997084"/>
    <w:rsid w:val="0099768B"/>
    <w:rsid w:val="009C0409"/>
    <w:rsid w:val="009D26BC"/>
    <w:rsid w:val="009F08F7"/>
    <w:rsid w:val="009F52B0"/>
    <w:rsid w:val="009F768E"/>
    <w:rsid w:val="00A03E8F"/>
    <w:rsid w:val="00A063CB"/>
    <w:rsid w:val="00A14FFD"/>
    <w:rsid w:val="00A16D8F"/>
    <w:rsid w:val="00A22F22"/>
    <w:rsid w:val="00A5765B"/>
    <w:rsid w:val="00A7119B"/>
    <w:rsid w:val="00A7244D"/>
    <w:rsid w:val="00A81FAB"/>
    <w:rsid w:val="00A839D2"/>
    <w:rsid w:val="00AA1B94"/>
    <w:rsid w:val="00AB59FC"/>
    <w:rsid w:val="00B27C10"/>
    <w:rsid w:val="00B33EE1"/>
    <w:rsid w:val="00B376D5"/>
    <w:rsid w:val="00B6024F"/>
    <w:rsid w:val="00B746F6"/>
    <w:rsid w:val="00BA46F4"/>
    <w:rsid w:val="00BB39CD"/>
    <w:rsid w:val="00BB6DAB"/>
    <w:rsid w:val="00C670A0"/>
    <w:rsid w:val="00C71A1B"/>
    <w:rsid w:val="00C7600D"/>
    <w:rsid w:val="00CB4B66"/>
    <w:rsid w:val="00CE54C5"/>
    <w:rsid w:val="00CF7554"/>
    <w:rsid w:val="00D02995"/>
    <w:rsid w:val="00D2233A"/>
    <w:rsid w:val="00D24275"/>
    <w:rsid w:val="00D44121"/>
    <w:rsid w:val="00D84387"/>
    <w:rsid w:val="00DC1E6E"/>
    <w:rsid w:val="00DC5532"/>
    <w:rsid w:val="00E34527"/>
    <w:rsid w:val="00E46D6A"/>
    <w:rsid w:val="00E5209B"/>
    <w:rsid w:val="00E9003C"/>
    <w:rsid w:val="00EB187A"/>
    <w:rsid w:val="00EE3EED"/>
    <w:rsid w:val="00EF166A"/>
    <w:rsid w:val="00F03488"/>
    <w:rsid w:val="00F07360"/>
    <w:rsid w:val="00F10EF0"/>
    <w:rsid w:val="00F519A2"/>
    <w:rsid w:val="00F55DCC"/>
    <w:rsid w:val="00F6047E"/>
    <w:rsid w:val="00F72C2E"/>
    <w:rsid w:val="00F906BC"/>
    <w:rsid w:val="00F944FF"/>
    <w:rsid w:val="00FB01E3"/>
    <w:rsid w:val="00FC392A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664B2B-556A-425C-8B74-6C284996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mwor</cp:lastModifiedBy>
  <cp:revision>75</cp:revision>
  <cp:lastPrinted>2020-12-01T08:23:00Z</cp:lastPrinted>
  <dcterms:created xsi:type="dcterms:W3CDTF">2017-01-13T10:17:00Z</dcterms:created>
  <dcterms:modified xsi:type="dcterms:W3CDTF">2020-12-01T08:23:00Z</dcterms:modified>
</cp:coreProperties>
</file>