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8B" w:rsidRPr="00627D95" w:rsidRDefault="00627D95" w:rsidP="00627D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95">
        <w:rPr>
          <w:rFonts w:ascii="Times New Roman" w:hAnsi="Times New Roman" w:cs="Times New Roman"/>
          <w:b/>
          <w:sz w:val="24"/>
          <w:szCs w:val="24"/>
        </w:rPr>
        <w:t>UCHWAŁA NR XVI/90</w:t>
      </w:r>
      <w:r w:rsidR="00676B4A">
        <w:rPr>
          <w:rFonts w:ascii="Times New Roman" w:hAnsi="Times New Roman" w:cs="Times New Roman"/>
          <w:b/>
          <w:sz w:val="24"/>
          <w:szCs w:val="24"/>
        </w:rPr>
        <w:t>/</w:t>
      </w:r>
      <w:r w:rsidRPr="00627D95">
        <w:rPr>
          <w:rFonts w:ascii="Times New Roman" w:hAnsi="Times New Roman" w:cs="Times New Roman"/>
          <w:b/>
          <w:sz w:val="24"/>
          <w:szCs w:val="24"/>
        </w:rPr>
        <w:t>2016</w:t>
      </w:r>
    </w:p>
    <w:p w:rsidR="00627D95" w:rsidRPr="00627D95" w:rsidRDefault="00627D95" w:rsidP="00627D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95">
        <w:rPr>
          <w:rFonts w:ascii="Times New Roman" w:hAnsi="Times New Roman" w:cs="Times New Roman"/>
          <w:b/>
          <w:sz w:val="24"/>
          <w:szCs w:val="24"/>
        </w:rPr>
        <w:t>RADY GMINY PISZCZAC</w:t>
      </w:r>
    </w:p>
    <w:p w:rsidR="00627D95" w:rsidRDefault="00627D95" w:rsidP="00627D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95">
        <w:rPr>
          <w:rFonts w:ascii="Times New Roman" w:hAnsi="Times New Roman" w:cs="Times New Roman"/>
          <w:b/>
          <w:sz w:val="24"/>
          <w:szCs w:val="24"/>
        </w:rPr>
        <w:t>z dnia 26 lutego 2016 r.</w:t>
      </w:r>
    </w:p>
    <w:p w:rsidR="00627D95" w:rsidRPr="00627D95" w:rsidRDefault="00627D95" w:rsidP="00627D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95" w:rsidRDefault="00627D95" w:rsidP="00167F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przygotowania przez Wójta Gminy Piszczac projektu uchwały w sprawie zasad i warunków sytuowania obiektów małej architektury, tablic reklamowych </w:t>
      </w:r>
      <w:r w:rsidR="00167F4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urządzeń reklamowych oraz ogrodzeń, ich gabarytów, standardów jakościowych oraz rodzajów materiałów budowlanych, z  jakich mogą być wykonane</w:t>
      </w:r>
    </w:p>
    <w:p w:rsidR="00627D95" w:rsidRDefault="00627D95" w:rsidP="00167F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EE3" w:rsidRDefault="003A3EE3" w:rsidP="003A3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 dnia 8 marca 1990 r. o samorządzie gminny (Dz. U. z 2015 r., poz. 1515,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5C0F7E">
        <w:rPr>
          <w:rFonts w:ascii="Times New Roman" w:hAnsi="Times New Roman" w:cs="Times New Roman"/>
          <w:sz w:val="24"/>
          <w:szCs w:val="24"/>
        </w:rPr>
        <w:t>i art. 37b ust. 1 ustawy</w:t>
      </w:r>
      <w:r w:rsidR="00AD2847">
        <w:rPr>
          <w:rFonts w:ascii="Times New Roman" w:hAnsi="Times New Roman" w:cs="Times New Roman"/>
          <w:sz w:val="24"/>
          <w:szCs w:val="24"/>
        </w:rPr>
        <w:t xml:space="preserve"> </w:t>
      </w:r>
      <w:r w:rsidR="005C0F7E">
        <w:rPr>
          <w:rFonts w:ascii="Times New Roman" w:hAnsi="Times New Roman" w:cs="Times New Roman"/>
          <w:sz w:val="24"/>
          <w:szCs w:val="24"/>
        </w:rPr>
        <w:t xml:space="preserve">z  dnia 27 marca 2003 r. o planowaniu i zagospodarowaniu przestrzennym (Dz. U. z 2015 r., poz. 199, z </w:t>
      </w:r>
      <w:proofErr w:type="spellStart"/>
      <w:r w:rsidR="005C0F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0F7E">
        <w:rPr>
          <w:rFonts w:ascii="Times New Roman" w:hAnsi="Times New Roman" w:cs="Times New Roman"/>
          <w:sz w:val="24"/>
          <w:szCs w:val="24"/>
        </w:rPr>
        <w:t>. zm.) – Rada Gminy Piszczac uchwala, co następuje:</w:t>
      </w:r>
    </w:p>
    <w:p w:rsidR="005C0F7E" w:rsidRDefault="005C0F7E" w:rsidP="005C0F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C0F7E" w:rsidRDefault="005C0F7E" w:rsidP="005C0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Wójta Gminy Piszczac do przygotowania projektu uchwały Rady Gminy Piszczac</w:t>
      </w:r>
      <w:r w:rsidR="006E1BDF">
        <w:rPr>
          <w:rFonts w:ascii="Times New Roman" w:hAnsi="Times New Roman" w:cs="Times New Roman"/>
          <w:sz w:val="24"/>
          <w:szCs w:val="24"/>
        </w:rPr>
        <w:t xml:space="preserve"> w sprawie zasad i warunków usytuowania </w:t>
      </w:r>
      <w:r w:rsidR="00CD491B">
        <w:rPr>
          <w:rFonts w:ascii="Times New Roman" w:hAnsi="Times New Roman" w:cs="Times New Roman"/>
          <w:sz w:val="24"/>
          <w:szCs w:val="24"/>
        </w:rPr>
        <w:t xml:space="preserve">obiektów małej architektury, tablic reklamowych </w:t>
      </w:r>
      <w:r w:rsidR="00935709">
        <w:rPr>
          <w:rFonts w:ascii="Times New Roman" w:hAnsi="Times New Roman" w:cs="Times New Roman"/>
          <w:sz w:val="24"/>
          <w:szCs w:val="24"/>
        </w:rPr>
        <w:t xml:space="preserve">i urządzeń reklamowych oraz ogrodzeń, ich gabarytów, standardów </w:t>
      </w:r>
      <w:r w:rsidR="00043F28">
        <w:rPr>
          <w:rFonts w:ascii="Times New Roman" w:hAnsi="Times New Roman" w:cs="Times New Roman"/>
          <w:sz w:val="24"/>
          <w:szCs w:val="24"/>
        </w:rPr>
        <w:t>jakościowych oraz rodzajów materiałów budowlanych, z jakich mogą być wykonane.</w:t>
      </w:r>
    </w:p>
    <w:p w:rsidR="00043F28" w:rsidRDefault="00043F28" w:rsidP="00043F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043F28" w:rsidRDefault="00AD2847" w:rsidP="005C0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Piszczac.</w:t>
      </w:r>
    </w:p>
    <w:p w:rsidR="00AD2847" w:rsidRDefault="00AD2847" w:rsidP="00AD28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D2847" w:rsidRDefault="00AD2847" w:rsidP="005C0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D2847" w:rsidRDefault="00AD2847" w:rsidP="005C0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847" w:rsidRDefault="00AD2847" w:rsidP="00AD2847">
      <w:pPr>
        <w:spacing w:after="0" w:line="48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D2847" w:rsidRPr="003A3EE3" w:rsidRDefault="00AD2847" w:rsidP="00AD2847">
      <w:pPr>
        <w:spacing w:after="0" w:line="48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Grzegorz Panasiuk</w:t>
      </w:r>
    </w:p>
    <w:sectPr w:rsidR="00AD2847" w:rsidRPr="003A3EE3" w:rsidSect="0099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D95"/>
    <w:rsid w:val="00043F28"/>
    <w:rsid w:val="00167F42"/>
    <w:rsid w:val="00386985"/>
    <w:rsid w:val="003A3EE3"/>
    <w:rsid w:val="005C0F7E"/>
    <w:rsid w:val="00627D95"/>
    <w:rsid w:val="00676B4A"/>
    <w:rsid w:val="006E1BDF"/>
    <w:rsid w:val="00935709"/>
    <w:rsid w:val="0099408B"/>
    <w:rsid w:val="00AD2847"/>
    <w:rsid w:val="00CD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F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Piszczac</dc:creator>
  <cp:keywords/>
  <dc:description/>
  <cp:lastModifiedBy>Urząd Gminy Piszczac</cp:lastModifiedBy>
  <cp:revision>3</cp:revision>
  <cp:lastPrinted>2016-02-29T10:03:00Z</cp:lastPrinted>
  <dcterms:created xsi:type="dcterms:W3CDTF">2016-02-29T09:15:00Z</dcterms:created>
  <dcterms:modified xsi:type="dcterms:W3CDTF">2016-02-29T10:05:00Z</dcterms:modified>
</cp:coreProperties>
</file>