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AA" w:rsidRDefault="003F3DC4" w:rsidP="004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6</w:t>
      </w:r>
      <w:r w:rsidR="004722AA">
        <w:rPr>
          <w:rFonts w:ascii="Arial" w:hAnsi="Arial" w:cs="Arial"/>
          <w:color w:val="000000"/>
        </w:rPr>
        <w:t xml:space="preserve">. </w:t>
      </w:r>
      <w:r w:rsidR="004722AA">
        <w:rPr>
          <w:rFonts w:ascii="Arial" w:hAnsi="Arial" w:cs="Arial"/>
          <w:color w:val="000000"/>
          <w:highlight w:val="white"/>
        </w:rPr>
        <w:t>numer</w:t>
      </w:r>
      <w:r w:rsidR="004722AA">
        <w:rPr>
          <w:rFonts w:ascii="Arial" w:hAnsi="Arial" w:cs="Arial"/>
          <w:color w:val="000000"/>
        </w:rPr>
        <w:t xml:space="preserve"> </w:t>
      </w:r>
      <w:r w:rsidR="004722AA">
        <w:rPr>
          <w:rFonts w:ascii="Arial" w:hAnsi="Arial" w:cs="Arial"/>
          <w:b/>
          <w:color w:val="000000"/>
        </w:rPr>
        <w:t>ZP.271.4</w:t>
      </w:r>
      <w:r w:rsidR="004722AA" w:rsidRPr="000C2A86">
        <w:rPr>
          <w:rFonts w:ascii="Arial" w:hAnsi="Arial" w:cs="Arial"/>
          <w:b/>
          <w:color w:val="000000"/>
        </w:rPr>
        <w:t>.2014</w:t>
      </w:r>
      <w:r w:rsidR="004722AA">
        <w:rPr>
          <w:rFonts w:ascii="Arial" w:hAnsi="Arial" w:cs="Arial"/>
          <w:color w:val="000000"/>
        </w:rPr>
        <w:t xml:space="preserve">                     </w:t>
      </w:r>
    </w:p>
    <w:p w:rsidR="004722AA" w:rsidRDefault="004722AA" w:rsidP="004722AA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4722AA" w:rsidRPr="00F566A7" w:rsidRDefault="004722AA" w:rsidP="004722AA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WYKAZ ROBÓT BUDOWLANYCH.</w:t>
      </w:r>
    </w:p>
    <w:p w:rsidR="004722AA" w:rsidRDefault="004722AA" w:rsidP="004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4722AA" w:rsidRDefault="004722AA" w:rsidP="004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22AA" w:rsidRDefault="004722AA" w:rsidP="004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4722AA" w:rsidRDefault="004722AA" w:rsidP="004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22AA" w:rsidRDefault="004722AA" w:rsidP="004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4722AA" w:rsidRDefault="004722AA" w:rsidP="004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22AA" w:rsidRDefault="004722AA" w:rsidP="004722A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4722AA" w:rsidRDefault="004722AA" w:rsidP="004722A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wymagany jest w celu potwierdzenia, że wykonawca posiada niezbędną wiedzę oraz doświadczenie</w:t>
      </w:r>
    </w:p>
    <w:p w:rsidR="004722AA" w:rsidRDefault="004722AA" w:rsidP="004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794"/>
        <w:gridCol w:w="1584"/>
        <w:gridCol w:w="2045"/>
        <w:gridCol w:w="2375"/>
      </w:tblGrid>
      <w:tr w:rsidR="004722AA" w:rsidTr="001B77D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2AA" w:rsidRDefault="004722AA" w:rsidP="001B77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2AA" w:rsidRDefault="004722AA" w:rsidP="001B77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2AA" w:rsidRDefault="004722AA" w:rsidP="001B77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2AA" w:rsidRDefault="004722AA" w:rsidP="001B77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Zakres przedmiotowy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AA" w:rsidRDefault="004722AA" w:rsidP="001B77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 rozpoczęcia / zakończenia</w:t>
            </w:r>
          </w:p>
        </w:tc>
      </w:tr>
      <w:tr w:rsidR="004722AA" w:rsidTr="001B77D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2AA" w:rsidRDefault="004722AA" w:rsidP="001B77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2AA" w:rsidRDefault="004722AA" w:rsidP="001B77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2AA" w:rsidRDefault="004722AA" w:rsidP="001B77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2AA" w:rsidRDefault="004722AA" w:rsidP="001B77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AA" w:rsidRDefault="004722AA" w:rsidP="001B77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22AA" w:rsidTr="001B77D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2AA" w:rsidRDefault="004722AA" w:rsidP="001B77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2AA" w:rsidRDefault="004722AA" w:rsidP="001B77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2AA" w:rsidRDefault="004722AA" w:rsidP="001B77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2AA" w:rsidRDefault="004722AA" w:rsidP="001B77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AA" w:rsidRDefault="004722AA" w:rsidP="001B77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722AA" w:rsidRDefault="004722AA" w:rsidP="004722AA">
      <w:pPr>
        <w:widowControl w:val="0"/>
        <w:autoSpaceDE w:val="0"/>
        <w:autoSpaceDN w:val="0"/>
        <w:adjustRightInd w:val="0"/>
        <w:spacing w:after="0" w:line="240" w:lineRule="auto"/>
        <w:ind w:left="-360" w:right="70"/>
        <w:jc w:val="both"/>
        <w:rPr>
          <w:rFonts w:ascii="Arial" w:hAnsi="Arial" w:cs="Arial"/>
          <w:color w:val="000000"/>
        </w:rPr>
      </w:pPr>
    </w:p>
    <w:p w:rsidR="004722AA" w:rsidRDefault="004722AA" w:rsidP="004722AA">
      <w:pPr>
        <w:widowControl w:val="0"/>
        <w:autoSpaceDE w:val="0"/>
        <w:autoSpaceDN w:val="0"/>
        <w:adjustRightInd w:val="0"/>
        <w:spacing w:after="0" w:line="240" w:lineRule="auto"/>
        <w:ind w:left="-360" w:right="70"/>
        <w:jc w:val="both"/>
        <w:rPr>
          <w:rFonts w:ascii="Arial" w:hAnsi="Arial" w:cs="Arial"/>
          <w:color w:val="000000"/>
        </w:rPr>
      </w:pPr>
    </w:p>
    <w:p w:rsidR="004722AA" w:rsidRDefault="004722AA" w:rsidP="004722A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Dowodami, o których mowa powyżej są:</w:t>
      </w:r>
    </w:p>
    <w:p w:rsidR="004722AA" w:rsidRDefault="004722AA" w:rsidP="004722AA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16650">
        <w:rPr>
          <w:rFonts w:ascii="Arial" w:hAnsi="Arial" w:cs="Arial"/>
          <w:color w:val="000000"/>
        </w:rPr>
        <w:t xml:space="preserve"> poświadczenia </w:t>
      </w:r>
      <w:r>
        <w:rPr>
          <w:rFonts w:ascii="Arial" w:hAnsi="Arial" w:cs="Arial"/>
          <w:color w:val="000000"/>
        </w:rPr>
        <w:t xml:space="preserve">, z tym że w odniesieniu do nadal wykonywanych dostaw </w:t>
      </w:r>
      <w:r w:rsidRPr="00F16650">
        <w:rPr>
          <w:rFonts w:ascii="Arial" w:hAnsi="Arial" w:cs="Arial"/>
          <w:color w:val="000000"/>
        </w:rPr>
        <w:t>lub</w:t>
      </w:r>
      <w:r>
        <w:rPr>
          <w:rFonts w:ascii="Arial" w:hAnsi="Arial" w:cs="Arial"/>
          <w:color w:val="000000"/>
        </w:rPr>
        <w:t xml:space="preserve"> usług okresowych lub ciągłych poświadczenie powinno być wydane nie wcześniej niż na 3 miesiące przed upływem terminu składania wniosków o dopuszczenie do udziału w postępowaniu albo ofert;</w:t>
      </w:r>
    </w:p>
    <w:p w:rsidR="004722AA" w:rsidRDefault="004722AA" w:rsidP="004722AA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16650">
        <w:rPr>
          <w:rFonts w:ascii="Arial" w:hAnsi="Arial" w:cs="Arial"/>
          <w:color w:val="000000"/>
        </w:rPr>
        <w:t>inne dokumenty - jeżeli z uzasadnionych przyczyn o obiektywnym charakterze wykonawca nie jest w stanie uzyskać poświadczenia</w:t>
      </w:r>
      <w:r>
        <w:rPr>
          <w:rFonts w:ascii="Arial" w:hAnsi="Arial" w:cs="Arial"/>
          <w:color w:val="000000"/>
        </w:rPr>
        <w:t xml:space="preserve">, o którym mowa w </w:t>
      </w:r>
      <w:proofErr w:type="spellStart"/>
      <w:r>
        <w:rPr>
          <w:rFonts w:ascii="Arial" w:hAnsi="Arial" w:cs="Arial"/>
          <w:color w:val="000000"/>
        </w:rPr>
        <w:t>pkt</w:t>
      </w:r>
      <w:proofErr w:type="spellEnd"/>
      <w:r>
        <w:rPr>
          <w:rFonts w:ascii="Arial" w:hAnsi="Arial" w:cs="Arial"/>
          <w:color w:val="000000"/>
        </w:rPr>
        <w:t xml:space="preserve"> 1.</w:t>
      </w:r>
    </w:p>
    <w:p w:rsidR="004722AA" w:rsidRPr="00F16650" w:rsidRDefault="004722AA" w:rsidP="004722AA">
      <w:pPr>
        <w:pStyle w:val="Akapitzlist"/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722AA" w:rsidRDefault="004722AA" w:rsidP="004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roboty budowlane wykazane w wykazie zostały wykonane na rzez Zamawiającego, którym jest </w:t>
      </w:r>
      <w:r>
        <w:rPr>
          <w:rFonts w:ascii="Arial" w:hAnsi="Arial" w:cs="Arial"/>
          <w:color w:val="000000"/>
          <w:highlight w:val="white"/>
        </w:rPr>
        <w:t>Gmina Piszczac</w:t>
      </w:r>
      <w:r>
        <w:rPr>
          <w:rFonts w:ascii="Arial" w:hAnsi="Arial" w:cs="Arial"/>
          <w:color w:val="000000"/>
        </w:rPr>
        <w:t>, Wykonawca nie ma obowiązku przedkładania dowodów, o których mowa powyżej.</w:t>
      </w:r>
    </w:p>
    <w:p w:rsidR="004722AA" w:rsidRDefault="004722AA" w:rsidP="004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Jeżeli wykonawca polega na wiedzy i doświadczeniu innych podmiotów należy do powyższego wykazu dołączyć dokumenty dotyczące:</w:t>
      </w:r>
    </w:p>
    <w:p w:rsidR="004722AA" w:rsidRDefault="004722AA" w:rsidP="004722A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zakresu dostępnych wykonawcy zasobów innego podmiotu,</w:t>
      </w:r>
    </w:p>
    <w:p w:rsidR="004722AA" w:rsidRDefault="004722AA" w:rsidP="004722A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sposobu wykorzystania zasobów innego podmiotu, przez wykonawcę, przy wykonywaniu zamówienia,</w:t>
      </w:r>
    </w:p>
    <w:p w:rsidR="004722AA" w:rsidRDefault="004722AA" w:rsidP="004722A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charakteru stosunku, jaki będzie łączył wykonawcę z innym podmiotem,</w:t>
      </w:r>
    </w:p>
    <w:p w:rsidR="004722AA" w:rsidRDefault="004722AA" w:rsidP="004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zakresu i okresu udziału innego podmiotu przy wykonywaniu zamówienia</w:t>
      </w:r>
    </w:p>
    <w:p w:rsidR="004722AA" w:rsidRDefault="004722AA" w:rsidP="004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22AA" w:rsidRDefault="004722AA" w:rsidP="004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4722AA" w:rsidRPr="00E6234E" w:rsidRDefault="004722AA" w:rsidP="004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4A4EE2" w:rsidRDefault="004A4EE2"/>
    <w:sectPr w:rsidR="004A4EE2" w:rsidSect="00C90D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B80" w:rsidRDefault="00BD6B80" w:rsidP="004722AA">
      <w:pPr>
        <w:spacing w:after="0" w:line="240" w:lineRule="auto"/>
      </w:pPr>
      <w:r>
        <w:separator/>
      </w:r>
    </w:p>
  </w:endnote>
  <w:endnote w:type="continuationSeparator" w:id="0">
    <w:p w:rsidR="00BD6B80" w:rsidRDefault="00BD6B80" w:rsidP="0047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2117"/>
      <w:gridCol w:w="5494"/>
      <w:gridCol w:w="2136"/>
    </w:tblGrid>
    <w:tr w:rsidR="009A179D" w:rsidRPr="00043FF1" w:rsidTr="00DD0F0D">
      <w:tc>
        <w:tcPr>
          <w:tcW w:w="2127" w:type="dxa"/>
        </w:tcPr>
        <w:p w:rsidR="009A179D" w:rsidRPr="00043FF1" w:rsidRDefault="009A179D" w:rsidP="00DD0F0D">
          <w:pPr>
            <w:spacing w:after="0" w:line="240" w:lineRule="auto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noProof/>
              <w:sz w:val="24"/>
            </w:rPr>
            <w:drawing>
              <wp:inline distT="0" distB="0" distL="0" distR="0">
                <wp:extent cx="1104900" cy="752475"/>
                <wp:effectExtent l="19050" t="0" r="0" b="0"/>
                <wp:docPr id="1" name="Obraz 0" descr="flaga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a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8" w:type="dxa"/>
        </w:tcPr>
        <w:p w:rsidR="009A179D" w:rsidRPr="00043FF1" w:rsidRDefault="009A179D" w:rsidP="00DD0F0D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  <w:r w:rsidRPr="00043FF1">
            <w:rPr>
              <w:rFonts w:ascii="Times New Roman" w:hAnsi="Times New Roman"/>
              <w:sz w:val="20"/>
            </w:rPr>
            <w:t>Europejski Fundusz na rzecz Rozwoju Obszarów Wiejskich</w:t>
          </w:r>
        </w:p>
        <w:p w:rsidR="009A179D" w:rsidRPr="00043FF1" w:rsidRDefault="009A179D" w:rsidP="00DD0F0D">
          <w:pPr>
            <w:spacing w:after="0" w:line="240" w:lineRule="auto"/>
            <w:jc w:val="center"/>
            <w:rPr>
              <w:rFonts w:ascii="Times New Roman" w:hAnsi="Times New Roman"/>
              <w:b/>
              <w:i/>
              <w:sz w:val="20"/>
            </w:rPr>
          </w:pPr>
          <w:r>
            <w:rPr>
              <w:rFonts w:ascii="Times New Roman" w:hAnsi="Times New Roman"/>
              <w:b/>
              <w:i/>
              <w:sz w:val="20"/>
            </w:rPr>
            <w:t>Europa inwestująca</w:t>
          </w:r>
          <w:r w:rsidRPr="00043FF1">
            <w:rPr>
              <w:rFonts w:ascii="Times New Roman" w:hAnsi="Times New Roman"/>
              <w:b/>
              <w:i/>
              <w:sz w:val="20"/>
            </w:rPr>
            <w:t xml:space="preserve"> w obszary wiejskie</w:t>
          </w:r>
        </w:p>
        <w:p w:rsidR="009A179D" w:rsidRPr="00043FF1" w:rsidRDefault="009A179D" w:rsidP="00DD0F0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043FF1">
            <w:rPr>
              <w:rFonts w:ascii="Times New Roman" w:hAnsi="Times New Roman"/>
              <w:sz w:val="20"/>
            </w:rPr>
            <w:t>Operacja współfinansowana jest ze środków Unii Europejskiej oraz budżetu Rzeczypospolitej Polskiej w ramach osi 4 LEADER Programu Obszarów Wiejskich na lata 2007-2013</w:t>
          </w:r>
        </w:p>
      </w:tc>
      <w:tc>
        <w:tcPr>
          <w:tcW w:w="2136" w:type="dxa"/>
        </w:tcPr>
        <w:p w:rsidR="009A179D" w:rsidRPr="00043FF1" w:rsidRDefault="009A179D" w:rsidP="00DD0F0D">
          <w:pPr>
            <w:spacing w:after="0" w:line="240" w:lineRule="auto"/>
            <w:jc w:val="righ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noProof/>
              <w:sz w:val="24"/>
            </w:rPr>
            <w:drawing>
              <wp:inline distT="0" distB="0" distL="0" distR="0">
                <wp:extent cx="1200150" cy="790575"/>
                <wp:effectExtent l="19050" t="0" r="0" b="0"/>
                <wp:docPr id="2" name="Obraz 1" descr="PROW logoty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ROW logoty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79D" w:rsidRDefault="009A17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B80" w:rsidRDefault="00BD6B80" w:rsidP="004722AA">
      <w:pPr>
        <w:spacing w:after="0" w:line="240" w:lineRule="auto"/>
      </w:pPr>
      <w:r>
        <w:separator/>
      </w:r>
    </w:p>
  </w:footnote>
  <w:footnote w:type="continuationSeparator" w:id="0">
    <w:p w:rsidR="00BD6B80" w:rsidRDefault="00BD6B80" w:rsidP="0047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3260"/>
      <w:gridCol w:w="3239"/>
      <w:gridCol w:w="3248"/>
    </w:tblGrid>
    <w:tr w:rsidR="009A179D" w:rsidRPr="00043FF1" w:rsidTr="00DD0F0D">
      <w:trPr>
        <w:trHeight w:val="1127"/>
      </w:trPr>
      <w:tc>
        <w:tcPr>
          <w:tcW w:w="3353" w:type="dxa"/>
        </w:tcPr>
        <w:p w:rsidR="009A179D" w:rsidRPr="00043FF1" w:rsidRDefault="009A179D" w:rsidP="00DD0F0D">
          <w:pPr>
            <w:spacing w:after="0" w:line="240" w:lineRule="auto"/>
            <w:ind w:left="33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</w:rPr>
            <w:drawing>
              <wp:inline distT="0" distB="0" distL="0" distR="0">
                <wp:extent cx="914400" cy="685800"/>
                <wp:effectExtent l="19050" t="0" r="0" b="0"/>
                <wp:docPr id="11" name="Obraz 3" descr="Graphic2 LSR projekt 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Graphic2 LSR projekt 6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</w:tcPr>
        <w:p w:rsidR="009A179D" w:rsidRPr="00043FF1" w:rsidRDefault="009A179D" w:rsidP="00DD0F0D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</w:rPr>
            <w:drawing>
              <wp:inline distT="0" distB="0" distL="0" distR="0">
                <wp:extent cx="676275" cy="666750"/>
                <wp:effectExtent l="19050" t="0" r="9525" b="0"/>
                <wp:docPr id="12" name="Obraz 6" descr="LEADER PL logoty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EADER PL logoty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</w:tcPr>
        <w:p w:rsidR="009A179D" w:rsidRPr="00043FF1" w:rsidRDefault="009A179D" w:rsidP="00DD0F0D">
          <w:pPr>
            <w:spacing w:after="0" w:line="240" w:lineRule="auto"/>
            <w:jc w:val="right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</w:rPr>
            <w:drawing>
              <wp:inline distT="0" distB="0" distL="0" distR="0">
                <wp:extent cx="771525" cy="809625"/>
                <wp:effectExtent l="19050" t="0" r="9525" b="0"/>
                <wp:docPr id="13" name="Obraz 5" descr="BLGD z okręgi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BLGD z okręgi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79D" w:rsidRDefault="009A17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C02"/>
    <w:multiLevelType w:val="hybridMultilevel"/>
    <w:tmpl w:val="C866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722AA"/>
    <w:rsid w:val="00030627"/>
    <w:rsid w:val="00307E16"/>
    <w:rsid w:val="003F3DC4"/>
    <w:rsid w:val="00435E2A"/>
    <w:rsid w:val="004722AA"/>
    <w:rsid w:val="004A4EE2"/>
    <w:rsid w:val="009A179D"/>
    <w:rsid w:val="00BD6B80"/>
    <w:rsid w:val="00C5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A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22A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722AA"/>
  </w:style>
  <w:style w:type="paragraph" w:styleId="Akapitzlist">
    <w:name w:val="List Paragraph"/>
    <w:basedOn w:val="Normalny"/>
    <w:uiPriority w:val="34"/>
    <w:qFormat/>
    <w:rsid w:val="004722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7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2A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79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Andrzejuk</dc:creator>
  <cp:keywords/>
  <dc:description/>
  <cp:lastModifiedBy>Monika Andrzejuk</cp:lastModifiedBy>
  <cp:revision>5</cp:revision>
  <dcterms:created xsi:type="dcterms:W3CDTF">2014-05-15T07:43:00Z</dcterms:created>
  <dcterms:modified xsi:type="dcterms:W3CDTF">2014-05-15T08:06:00Z</dcterms:modified>
</cp:coreProperties>
</file>