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88"/>
      </w:tblGrid>
      <w:tr w:rsidR="00F6261D" w:rsidTr="000F5315">
        <w:trPr>
          <w:trHeight w:val="2880"/>
          <w:jc w:val="center"/>
        </w:trPr>
        <w:tc>
          <w:tcPr>
            <w:tcW w:w="5000" w:type="pct"/>
          </w:tcPr>
          <w:p w:rsidR="00A81F80" w:rsidRPr="004E1A8C" w:rsidRDefault="00F12C87">
            <w:pPr>
              <w:pStyle w:val="Bezodstpw"/>
              <w:jc w:val="center"/>
              <w:rPr>
                <w:rFonts w:asciiTheme="majorHAnsi" w:eastAsiaTheme="majorEastAsia" w:hAnsiTheme="majorHAnsi" w:cstheme="majorBidi"/>
                <w:caps/>
                <w:sz w:val="32"/>
                <w:szCs w:val="32"/>
              </w:rPr>
            </w:pPr>
            <w:r w:rsidRPr="00F12C87">
              <w:rPr>
                <w:rFonts w:asciiTheme="majorHAnsi" w:eastAsiaTheme="majorEastAsia" w:hAnsiTheme="majorHAnsi" w:cstheme="majorBidi"/>
                <w:cap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-29.7pt;margin-top:-35.25pt;width:156.15pt;height:3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" stroked="f">
                  <v:textbox style="mso-next-textbox:#Pole tekstowe 2">
                    <w:txbxContent>
                      <w:p w:rsidR="001B18FA" w:rsidRPr="003F48C1" w:rsidRDefault="001B18FA" w:rsidP="00A81F80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808080" w:themeColor="background1" w:themeShade="80"/>
                            <w:sz w:val="32"/>
                            <w:szCs w:val="32"/>
                            <w:lang w:eastAsia="pl-PL"/>
                          </w:rPr>
                        </w:pPr>
                      </w:p>
                      <w:p w:rsidR="001B18FA" w:rsidRDefault="001B18FA"/>
                    </w:txbxContent>
                  </v:textbox>
                </v:shape>
              </w:pict>
            </w:r>
            <w:sdt>
              <w:sdtPr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32"/>
                  <w:szCs w:val="32"/>
                </w:rPr>
                <w:alias w:val="Firma"/>
                <w:id w:val="15524243"/>
                <w:placeholder>
                  <w:docPart w:val="EC4D280F5F624F1AAC03B73B1C19926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F6261D" w:rsidRPr="009606CB"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  <w:sz w:val="32"/>
                    <w:szCs w:val="32"/>
                  </w:rPr>
                  <w:t xml:space="preserve">Gmina </w:t>
                </w:r>
                <w:r w:rsidR="00F77ED8"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  <w:sz w:val="32"/>
                    <w:szCs w:val="32"/>
                  </w:rPr>
                  <w:t>Piszczac</w:t>
                </w:r>
              </w:sdtContent>
            </w:sdt>
          </w:p>
          <w:p w:rsidR="00A81F80" w:rsidRPr="00A81F80" w:rsidRDefault="00A81F80" w:rsidP="00A81F80">
            <w:pPr>
              <w:jc w:val="center"/>
              <w:rPr>
                <w:lang w:eastAsia="pl-PL"/>
              </w:rPr>
            </w:pPr>
          </w:p>
          <w:p w:rsidR="00F77ED8" w:rsidRDefault="00A81F80" w:rsidP="00A81F80">
            <w:pPr>
              <w:tabs>
                <w:tab w:val="left" w:pos="1095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</w:r>
          </w:p>
          <w:p w:rsidR="00F6261D" w:rsidRDefault="00F77ED8" w:rsidP="00F77ED8">
            <w:pPr>
              <w:tabs>
                <w:tab w:val="left" w:pos="3046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</w:r>
          </w:p>
          <w:p w:rsidR="00F77ED8" w:rsidRDefault="00F77ED8" w:rsidP="00F77ED8">
            <w:pPr>
              <w:tabs>
                <w:tab w:val="left" w:pos="3046"/>
              </w:tabs>
              <w:rPr>
                <w:lang w:eastAsia="pl-PL"/>
              </w:rPr>
            </w:pPr>
          </w:p>
          <w:p w:rsidR="00981A38" w:rsidRDefault="00981A38" w:rsidP="00981A38">
            <w:pPr>
              <w:pStyle w:val="Bezodstpw"/>
              <w:jc w:val="center"/>
            </w:pPr>
          </w:p>
          <w:p w:rsidR="00981A38" w:rsidRPr="00981A38" w:rsidRDefault="00981A38" w:rsidP="0098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1A3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981A3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Zp.271.10.2015</w:t>
            </w:r>
          </w:p>
          <w:p w:rsidR="00F77ED8" w:rsidRDefault="00F77ED8" w:rsidP="00F77ED8">
            <w:pPr>
              <w:tabs>
                <w:tab w:val="left" w:pos="3046"/>
              </w:tabs>
              <w:rPr>
                <w:lang w:eastAsia="pl-PL"/>
              </w:rPr>
            </w:pPr>
          </w:p>
          <w:p w:rsidR="00F77ED8" w:rsidRDefault="00F77ED8" w:rsidP="00F77ED8">
            <w:pPr>
              <w:tabs>
                <w:tab w:val="left" w:pos="3046"/>
              </w:tabs>
              <w:rPr>
                <w:lang w:eastAsia="pl-PL"/>
              </w:rPr>
            </w:pPr>
          </w:p>
          <w:p w:rsidR="00F77ED8" w:rsidRDefault="00F77ED8" w:rsidP="00F77ED8">
            <w:pPr>
              <w:tabs>
                <w:tab w:val="left" w:pos="3046"/>
              </w:tabs>
              <w:rPr>
                <w:lang w:eastAsia="pl-PL"/>
              </w:rPr>
            </w:pPr>
          </w:p>
          <w:p w:rsidR="00F77ED8" w:rsidRDefault="00F77ED8" w:rsidP="00F77ED8">
            <w:pPr>
              <w:tabs>
                <w:tab w:val="left" w:pos="3046"/>
              </w:tabs>
              <w:rPr>
                <w:lang w:eastAsia="pl-PL"/>
              </w:rPr>
            </w:pPr>
          </w:p>
          <w:p w:rsidR="00F77ED8" w:rsidRDefault="00F77ED8" w:rsidP="00F77ED8">
            <w:pPr>
              <w:tabs>
                <w:tab w:val="left" w:pos="3046"/>
              </w:tabs>
              <w:rPr>
                <w:lang w:eastAsia="pl-PL"/>
              </w:rPr>
            </w:pPr>
          </w:p>
          <w:p w:rsidR="00F77ED8" w:rsidRPr="00F77ED8" w:rsidRDefault="00F77ED8" w:rsidP="00F77ED8">
            <w:pPr>
              <w:tabs>
                <w:tab w:val="left" w:pos="3046"/>
              </w:tabs>
              <w:rPr>
                <w:lang w:eastAsia="pl-PL"/>
              </w:rPr>
            </w:pPr>
          </w:p>
        </w:tc>
      </w:tr>
      <w:tr w:rsidR="00F6261D" w:rsidTr="000F5315">
        <w:trPr>
          <w:trHeight w:val="1440"/>
          <w:jc w:val="center"/>
        </w:trPr>
        <w:sdt>
          <w:sdtPr>
            <w:rPr>
              <w:rFonts w:ascii="Times New Roman" w:eastAsia="Times New Roman" w:hAnsi="Times New Roman" w:cs="Times New Roman"/>
              <w:b/>
              <w:sz w:val="40"/>
              <w:szCs w:val="40"/>
            </w:rPr>
            <w:alias w:val="Tytuł"/>
            <w:id w:val="15524250"/>
            <w:placeholder>
              <w:docPart w:val="A487DCCA93AA4498BA26A0A13D6F3C9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F6261D" w:rsidRDefault="00A81F80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A81F80">
                  <w:rPr>
                    <w:rFonts w:ascii="Times New Roman" w:eastAsia="Times New Roman" w:hAnsi="Times New Roman" w:cs="Times New Roman"/>
                    <w:b/>
                    <w:sz w:val="40"/>
                    <w:szCs w:val="40"/>
                  </w:rPr>
                  <w:t>SPECYFIKACJA ISTOTNYCH WARUNKÓW ZAMÓWIENIA</w:t>
                </w:r>
              </w:p>
            </w:tc>
          </w:sdtContent>
        </w:sdt>
      </w:tr>
      <w:tr w:rsidR="00F6261D" w:rsidTr="000F5315">
        <w:trPr>
          <w:trHeight w:val="720"/>
          <w:jc w:val="center"/>
        </w:trPr>
        <w:sdt>
          <w:sdtPr>
            <w:rPr>
              <w:rFonts w:ascii="Times New Roman" w:eastAsia="Calibri" w:hAnsi="Times New Roman" w:cs="Times New Roman"/>
              <w:b/>
              <w:bCs/>
              <w:color w:val="000000"/>
              <w:sz w:val="32"/>
              <w:szCs w:val="32"/>
            </w:rPr>
            <w:alias w:val="Podtytuł"/>
            <w:id w:val="15524255"/>
            <w:placeholder>
              <w:docPart w:val="A1B34A5706CC425E8F68E0BEB4E81BB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:rsidR="00F6261D" w:rsidRDefault="00217C3A" w:rsidP="00F77ED8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color w:val="000000"/>
                    <w:sz w:val="32"/>
                    <w:szCs w:val="32"/>
                  </w:rPr>
                  <w:t>„Przebudowa boiska piłkarskiego i budynku zaplecza socjalno – sanitarnego w Piszczacu”</w:t>
                </w:r>
              </w:p>
            </w:tc>
          </w:sdtContent>
        </w:sdt>
      </w:tr>
      <w:tr w:rsidR="00F6261D" w:rsidTr="000F5315">
        <w:trPr>
          <w:trHeight w:val="360"/>
          <w:jc w:val="center"/>
        </w:trPr>
        <w:tc>
          <w:tcPr>
            <w:tcW w:w="5000" w:type="pct"/>
            <w:vAlign w:val="center"/>
          </w:tcPr>
          <w:p w:rsidR="00F6261D" w:rsidRDefault="00F6261D">
            <w:pPr>
              <w:pStyle w:val="Bezodstpw"/>
              <w:jc w:val="center"/>
            </w:pPr>
          </w:p>
          <w:p w:rsidR="00A81F80" w:rsidRDefault="00A81F80">
            <w:pPr>
              <w:pStyle w:val="Bezodstpw"/>
              <w:jc w:val="center"/>
            </w:pPr>
          </w:p>
          <w:p w:rsidR="00A81F80" w:rsidRDefault="00A81F80">
            <w:pPr>
              <w:pStyle w:val="Bezodstpw"/>
              <w:jc w:val="center"/>
            </w:pPr>
          </w:p>
          <w:p w:rsidR="00A81F80" w:rsidRDefault="00A81F80">
            <w:pPr>
              <w:pStyle w:val="Bezodstpw"/>
              <w:jc w:val="center"/>
            </w:pPr>
          </w:p>
          <w:p w:rsidR="00A81F80" w:rsidRDefault="00A81F80">
            <w:pPr>
              <w:pStyle w:val="Bezodstpw"/>
              <w:jc w:val="center"/>
            </w:pPr>
          </w:p>
          <w:p w:rsidR="00A81F80" w:rsidRDefault="00A81F80">
            <w:pPr>
              <w:pStyle w:val="Bezodstpw"/>
              <w:jc w:val="center"/>
            </w:pPr>
          </w:p>
          <w:p w:rsidR="00A81F80" w:rsidRDefault="00A81F80">
            <w:pPr>
              <w:pStyle w:val="Bezodstpw"/>
              <w:jc w:val="center"/>
            </w:pPr>
          </w:p>
          <w:p w:rsidR="00A81F80" w:rsidRDefault="00A81F80">
            <w:pPr>
              <w:pStyle w:val="Bezodstpw"/>
              <w:jc w:val="center"/>
            </w:pPr>
          </w:p>
        </w:tc>
      </w:tr>
    </w:tbl>
    <w:p w:rsidR="00A81F80" w:rsidRDefault="00A81F80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88"/>
      </w:tblGrid>
      <w:tr w:rsidR="00F6261D">
        <w:sdt>
          <w:sdtPr>
            <w:rPr>
              <w:rFonts w:ascii="Times New Roman" w:hAnsi="Times New Roman" w:cs="Times New Roman"/>
              <w:sz w:val="24"/>
              <w:szCs w:val="24"/>
            </w:rPr>
            <w:alias w:val="Streszczenie"/>
            <w:id w:val="8276291"/>
            <w:placeholder>
              <w:docPart w:val="A0D394CC9DD2415793AD9D208A5AF87B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F6261D" w:rsidRDefault="00F77ED8" w:rsidP="00F77ED8">
                <w:pPr>
                  <w:pStyle w:val="Bezodstpw"/>
                  <w:jc w:val="center"/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Piszczac</w:t>
                </w:r>
                <w:r w:rsidR="000E0CD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wrzesień</w:t>
                </w:r>
                <w:r w:rsidR="00A81F80" w:rsidRPr="004E1A8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2015 r.</w:t>
                </w:r>
              </w:p>
            </w:tc>
          </w:sdtContent>
        </w:sdt>
      </w:tr>
    </w:tbl>
    <w:p w:rsidR="00A81F80" w:rsidRDefault="00A81F80" w:rsidP="00A81F80">
      <w:pPr>
        <w:ind w:right="1134"/>
        <w:jc w:val="right"/>
        <w:rPr>
          <w:rFonts w:ascii="Times New Roman" w:hAnsi="Times New Roman" w:cs="Times New Roman"/>
          <w:sz w:val="24"/>
        </w:rPr>
      </w:pPr>
      <w:r w:rsidRPr="00D734D7">
        <w:rPr>
          <w:rFonts w:ascii="Times New Roman" w:hAnsi="Times New Roman" w:cs="Times New Roman"/>
          <w:sz w:val="24"/>
        </w:rPr>
        <w:t>Zatwierdził:</w:t>
      </w:r>
    </w:p>
    <w:p w:rsidR="00A81F80" w:rsidRDefault="00F77ED8" w:rsidP="00F77ED8">
      <w:pPr>
        <w:spacing w:line="240" w:lineRule="auto"/>
        <w:ind w:right="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</w:t>
      </w:r>
    </w:p>
    <w:p w:rsidR="00A81F80" w:rsidRDefault="00F77ED8" w:rsidP="00F77ED8">
      <w:pPr>
        <w:spacing w:line="240" w:lineRule="auto"/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/-/ Kamil Kożuchowski</w:t>
      </w:r>
    </w:p>
    <w:p w:rsidR="00F6261D" w:rsidRDefault="00F6261D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277E62" w:rsidRDefault="00277E62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277E62" w:rsidRDefault="00277E62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AF38C5" w:rsidRDefault="00AF38C5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D734D7" w:rsidRPr="00494BDA" w:rsidRDefault="00D734D7" w:rsidP="00A81F80">
      <w:pPr>
        <w:pStyle w:val="Akapitzlist"/>
        <w:numPr>
          <w:ilvl w:val="0"/>
          <w:numId w:val="15"/>
        </w:numPr>
        <w:tabs>
          <w:tab w:val="left" w:pos="180"/>
        </w:tabs>
        <w:spacing w:after="0" w:line="240" w:lineRule="auto"/>
        <w:ind w:left="13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4BDA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D734D7" w:rsidRPr="00D734D7" w:rsidRDefault="00D734D7" w:rsidP="00D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4D7" w:rsidRDefault="00F77ED8" w:rsidP="00D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Piszczac</w:t>
      </w:r>
    </w:p>
    <w:p w:rsidR="00F77ED8" w:rsidRDefault="00F77ED8" w:rsidP="00D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Włodawska 8</w:t>
      </w:r>
    </w:p>
    <w:p w:rsidR="00F77ED8" w:rsidRDefault="00F77ED8" w:rsidP="00D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21-530 Piszczac</w:t>
      </w:r>
    </w:p>
    <w:p w:rsidR="00F77ED8" w:rsidRDefault="00F77ED8" w:rsidP="00D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83/3778018</w:t>
      </w:r>
    </w:p>
    <w:p w:rsidR="00F77ED8" w:rsidRPr="00D734D7" w:rsidRDefault="00F77ED8" w:rsidP="00D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4D7" w:rsidRPr="00D734D7" w:rsidRDefault="00D734D7" w:rsidP="00D734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4D7" w:rsidRPr="00494BDA" w:rsidRDefault="00D734D7" w:rsidP="00A81F80">
      <w:pPr>
        <w:pStyle w:val="Akapitzlist"/>
        <w:numPr>
          <w:ilvl w:val="0"/>
          <w:numId w:val="15"/>
        </w:numPr>
        <w:spacing w:after="120" w:line="240" w:lineRule="auto"/>
        <w:ind w:left="133"/>
        <w:rPr>
          <w:rFonts w:ascii="Times New Roman" w:eastAsia="Times New Roman" w:hAnsi="Times New Roman"/>
          <w:sz w:val="24"/>
          <w:szCs w:val="20"/>
          <w:lang w:eastAsia="pl-PL"/>
        </w:rPr>
      </w:pPr>
      <w:r w:rsidRPr="00494BDA">
        <w:rPr>
          <w:rFonts w:ascii="Times New Roman" w:eastAsia="Times New Roman" w:hAnsi="Times New Roman"/>
          <w:b/>
          <w:sz w:val="24"/>
          <w:szCs w:val="20"/>
          <w:lang w:eastAsia="pl-PL"/>
        </w:rPr>
        <w:t>TRYB UDZIELENIA ZAMÓWIENIA :</w:t>
      </w:r>
      <w:r w:rsidRPr="00494BD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D734D7" w:rsidRPr="00D734D7" w:rsidRDefault="00D734D7" w:rsidP="00D73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734D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Postępowanie o udzielenie zamówienia publicznego prowadzone jest na podstawie ustawy </w:t>
      </w:r>
      <w:r w:rsidRPr="00D734D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dnia 29 stycznia 2004 r. Prawo zamówień publicznych (Dz.U. 2013 r.  poz. 907 z późn. zm.) w trybie przetargu nieograniczonego.</w:t>
      </w:r>
    </w:p>
    <w:p w:rsidR="00D734D7" w:rsidRPr="00D734D7" w:rsidRDefault="00D734D7" w:rsidP="00D73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4D7" w:rsidRPr="00D734D7" w:rsidRDefault="00D734D7" w:rsidP="00A81F80">
      <w:pPr>
        <w:numPr>
          <w:ilvl w:val="0"/>
          <w:numId w:val="15"/>
        </w:numPr>
        <w:spacing w:after="120" w:line="240" w:lineRule="auto"/>
        <w:ind w:left="13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734D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</w:t>
      </w:r>
    </w:p>
    <w:p w:rsidR="009D7BA2" w:rsidRPr="00845203" w:rsidRDefault="009D7BA2" w:rsidP="009D7BA2">
      <w:pPr>
        <w:pStyle w:val="Default"/>
        <w:numPr>
          <w:ilvl w:val="0"/>
          <w:numId w:val="37"/>
        </w:numPr>
        <w:tabs>
          <w:tab w:val="num" w:pos="540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BC3B3E">
        <w:rPr>
          <w:rFonts w:ascii="Times New Roman" w:eastAsia="Arial Unicode MS" w:hAnsi="Times New Roman" w:cs="Times New Roman"/>
          <w:color w:val="auto"/>
        </w:rPr>
        <w:t xml:space="preserve">Przedmiot zamówienia </w:t>
      </w:r>
      <w:r w:rsidRPr="00F046A4">
        <w:rPr>
          <w:rFonts w:ascii="Times New Roman" w:eastAsia="Arial Unicode MS" w:hAnsi="Times New Roman" w:cs="Times New Roman"/>
          <w:color w:val="auto"/>
        </w:rPr>
        <w:t xml:space="preserve">obejmuje </w:t>
      </w:r>
      <w:r w:rsidR="00180374">
        <w:rPr>
          <w:rFonts w:ascii="Times New Roman" w:eastAsia="Arial Unicode MS" w:hAnsi="Times New Roman" w:cs="Times New Roman"/>
          <w:color w:val="auto"/>
        </w:rPr>
        <w:t xml:space="preserve">przebudowę i rozbudowę budynku zaplecza socjalno – sanitarnego oraz remont boiska (montaż nawodnienia, odwodnienia, remont płyty boiska, montaż piłko chwytów, zakup </w:t>
      </w:r>
      <w:r w:rsidR="00A3743B">
        <w:rPr>
          <w:rFonts w:ascii="Times New Roman" w:eastAsia="Arial Unicode MS" w:hAnsi="Times New Roman" w:cs="Times New Roman"/>
          <w:color w:val="auto"/>
        </w:rPr>
        <w:t>wyposażenia</w:t>
      </w:r>
      <w:r w:rsidR="00180374">
        <w:rPr>
          <w:rFonts w:ascii="Times New Roman" w:eastAsia="Arial Unicode MS" w:hAnsi="Times New Roman" w:cs="Times New Roman"/>
          <w:color w:val="auto"/>
        </w:rPr>
        <w:t>).</w:t>
      </w:r>
    </w:p>
    <w:p w:rsidR="009D7BA2" w:rsidRPr="0042566B" w:rsidRDefault="009D7BA2" w:rsidP="009D7BA2">
      <w:pPr>
        <w:pStyle w:val="Default"/>
        <w:numPr>
          <w:ilvl w:val="0"/>
          <w:numId w:val="37"/>
        </w:numPr>
        <w:tabs>
          <w:tab w:val="num" w:pos="540"/>
        </w:tabs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hAnsi="Times New Roman" w:cs="Times New Roman"/>
        </w:rPr>
        <w:t>Zakres zamówienia obejmuje:</w:t>
      </w:r>
    </w:p>
    <w:p w:rsidR="00D23653" w:rsidRDefault="00D23653" w:rsidP="00D734D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80374" w:rsidRPr="001B18FA" w:rsidRDefault="00180374" w:rsidP="0018037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8FA">
        <w:rPr>
          <w:rFonts w:ascii="Times New Roman" w:eastAsia="Times New Roman" w:hAnsi="Times New Roman"/>
          <w:sz w:val="24"/>
          <w:szCs w:val="20"/>
          <w:lang w:eastAsia="pl-PL"/>
        </w:rPr>
        <w:t xml:space="preserve">Roboty budowlane stan surowy </w:t>
      </w:r>
    </w:p>
    <w:p w:rsidR="00180374" w:rsidRPr="001B18FA" w:rsidRDefault="00180374" w:rsidP="0018037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8FA">
        <w:rPr>
          <w:rFonts w:ascii="Times New Roman" w:eastAsia="Times New Roman" w:hAnsi="Times New Roman"/>
          <w:sz w:val="24"/>
          <w:szCs w:val="20"/>
          <w:lang w:eastAsia="pl-PL"/>
        </w:rPr>
        <w:t>Roboty budowlane stan wykończeniowy</w:t>
      </w:r>
    </w:p>
    <w:p w:rsidR="00180374" w:rsidRPr="001B18FA" w:rsidRDefault="00180374" w:rsidP="0018037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8FA">
        <w:rPr>
          <w:rFonts w:ascii="Times New Roman" w:eastAsia="Times New Roman" w:hAnsi="Times New Roman"/>
          <w:sz w:val="24"/>
          <w:szCs w:val="20"/>
          <w:lang w:eastAsia="pl-PL"/>
        </w:rPr>
        <w:t>Roboty sanitarne</w:t>
      </w:r>
    </w:p>
    <w:p w:rsidR="00180374" w:rsidRPr="001B18FA" w:rsidRDefault="00180374" w:rsidP="0018037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8FA">
        <w:rPr>
          <w:rFonts w:ascii="Times New Roman" w:eastAsia="Times New Roman" w:hAnsi="Times New Roman"/>
          <w:sz w:val="24"/>
          <w:szCs w:val="20"/>
          <w:lang w:eastAsia="pl-PL"/>
        </w:rPr>
        <w:t>Roboty elektryczne</w:t>
      </w:r>
    </w:p>
    <w:p w:rsidR="00180374" w:rsidRPr="001B18FA" w:rsidRDefault="00180374" w:rsidP="0018037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8FA">
        <w:rPr>
          <w:rFonts w:ascii="Times New Roman" w:eastAsia="Times New Roman" w:hAnsi="Times New Roman"/>
          <w:sz w:val="24"/>
          <w:szCs w:val="20"/>
          <w:lang w:eastAsia="pl-PL"/>
        </w:rPr>
        <w:t xml:space="preserve">Instalacja monitoringu </w:t>
      </w:r>
      <w:r w:rsidR="001B18FA" w:rsidRPr="001B18FA">
        <w:rPr>
          <w:rFonts w:ascii="Times New Roman" w:eastAsia="Times New Roman" w:hAnsi="Times New Roman"/>
          <w:sz w:val="24"/>
          <w:szCs w:val="20"/>
          <w:lang w:eastAsia="pl-PL"/>
        </w:rPr>
        <w:t>i alarmu</w:t>
      </w:r>
    </w:p>
    <w:p w:rsidR="001B18FA" w:rsidRPr="001B18FA" w:rsidRDefault="001B18FA" w:rsidP="0018037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8FA">
        <w:rPr>
          <w:rFonts w:ascii="Times New Roman" w:eastAsia="Times New Roman" w:hAnsi="Times New Roman"/>
          <w:sz w:val="24"/>
          <w:szCs w:val="20"/>
          <w:lang w:eastAsia="pl-PL"/>
        </w:rPr>
        <w:t>Utwardzenie terenu</w:t>
      </w:r>
    </w:p>
    <w:p w:rsidR="001B18FA" w:rsidRPr="001B18FA" w:rsidRDefault="001B18FA" w:rsidP="0018037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8FA">
        <w:rPr>
          <w:rFonts w:ascii="Times New Roman" w:eastAsia="Times New Roman" w:hAnsi="Times New Roman"/>
          <w:sz w:val="24"/>
          <w:szCs w:val="20"/>
          <w:lang w:eastAsia="pl-PL"/>
        </w:rPr>
        <w:t>Remont boiska</w:t>
      </w:r>
    </w:p>
    <w:p w:rsidR="00A7236E" w:rsidRDefault="001B18FA" w:rsidP="0018037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8FA">
        <w:rPr>
          <w:rFonts w:ascii="Times New Roman" w:eastAsia="Times New Roman" w:hAnsi="Times New Roman"/>
          <w:sz w:val="24"/>
          <w:szCs w:val="20"/>
          <w:lang w:eastAsia="pl-PL"/>
        </w:rPr>
        <w:t xml:space="preserve">Zakup wyposażenia </w:t>
      </w:r>
    </w:p>
    <w:p w:rsidR="001B18FA" w:rsidRPr="001B18FA" w:rsidRDefault="00A7236E" w:rsidP="0018037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</w:t>
      </w:r>
      <w:r w:rsidR="001B18FA" w:rsidRPr="001B18FA">
        <w:rPr>
          <w:rFonts w:ascii="Times New Roman" w:eastAsia="Times New Roman" w:hAnsi="Times New Roman"/>
          <w:sz w:val="24"/>
          <w:szCs w:val="20"/>
          <w:lang w:eastAsia="pl-PL"/>
        </w:rPr>
        <w:t>rzyłącze wodociągowe</w:t>
      </w:r>
    </w:p>
    <w:p w:rsidR="00180374" w:rsidRPr="001B18FA" w:rsidRDefault="00180374" w:rsidP="00180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734D7" w:rsidRPr="001B18FA" w:rsidRDefault="00D734D7" w:rsidP="001B18F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8FA">
        <w:rPr>
          <w:rFonts w:ascii="Times New Roman" w:eastAsia="Times New Roman" w:hAnsi="Times New Roman"/>
          <w:sz w:val="24"/>
          <w:szCs w:val="24"/>
          <w:lang w:eastAsia="pl-PL"/>
        </w:rPr>
        <w:t xml:space="preserve">Kody CPV: </w:t>
      </w:r>
    </w:p>
    <w:p w:rsidR="00D734D7" w:rsidRPr="00462F5C" w:rsidRDefault="00D734D7" w:rsidP="008120D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086" w:rsidRPr="001F5BD6" w:rsidRDefault="00C03086" w:rsidP="00C03086">
      <w:pPr>
        <w:pStyle w:val="Default"/>
        <w:tabs>
          <w:tab w:val="num" w:pos="540"/>
        </w:tabs>
        <w:ind w:left="510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F5BD6">
        <w:rPr>
          <w:rFonts w:ascii="Times New Roman" w:eastAsia="Arial Unicode MS" w:hAnsi="Times New Roman" w:cs="Times New Roman"/>
          <w:b/>
          <w:color w:val="auto"/>
        </w:rPr>
        <w:t xml:space="preserve">45000000-7 – </w:t>
      </w:r>
      <w:r w:rsidRPr="001F5BD6">
        <w:rPr>
          <w:rFonts w:ascii="Times New Roman" w:eastAsia="Arial Unicode MS" w:hAnsi="Times New Roman" w:cs="Times New Roman"/>
          <w:color w:val="auto"/>
        </w:rPr>
        <w:t>Roboty budowlane</w:t>
      </w:r>
    </w:p>
    <w:p w:rsidR="00C03086" w:rsidRPr="001F5BD6" w:rsidRDefault="00C03086" w:rsidP="00C03086">
      <w:pPr>
        <w:pStyle w:val="Default"/>
        <w:tabs>
          <w:tab w:val="num" w:pos="540"/>
        </w:tabs>
        <w:ind w:left="510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F5BD6">
        <w:rPr>
          <w:rFonts w:ascii="Times New Roman" w:eastAsia="Arial Unicode MS" w:hAnsi="Times New Roman" w:cs="Times New Roman"/>
          <w:b/>
          <w:color w:val="auto"/>
        </w:rPr>
        <w:t xml:space="preserve">45110000-1 – </w:t>
      </w:r>
      <w:r w:rsidRPr="001F5BD6">
        <w:rPr>
          <w:rFonts w:ascii="Times New Roman" w:eastAsia="Arial Unicode MS" w:hAnsi="Times New Roman" w:cs="Times New Roman"/>
          <w:color w:val="auto"/>
        </w:rPr>
        <w:t>Roboty w zakresie burzenia i rozbiórki obiektów budowlanych; roboty ziemne</w:t>
      </w:r>
    </w:p>
    <w:p w:rsidR="00C03086" w:rsidRPr="001F5BD6" w:rsidRDefault="00C03086" w:rsidP="00C03086">
      <w:pPr>
        <w:pStyle w:val="Default"/>
        <w:tabs>
          <w:tab w:val="num" w:pos="540"/>
        </w:tabs>
        <w:ind w:left="510"/>
        <w:jc w:val="both"/>
        <w:rPr>
          <w:rFonts w:ascii="Times New Roman" w:eastAsia="Arial Unicode MS" w:hAnsi="Times New Roman" w:cs="Times New Roman"/>
          <w:color w:val="auto"/>
        </w:rPr>
      </w:pPr>
      <w:r w:rsidRPr="001F5BD6">
        <w:rPr>
          <w:rFonts w:ascii="Times New Roman" w:eastAsia="Arial Unicode MS" w:hAnsi="Times New Roman" w:cs="Times New Roman"/>
          <w:b/>
          <w:color w:val="auto"/>
        </w:rPr>
        <w:t xml:space="preserve">45210000-2 – </w:t>
      </w:r>
      <w:r w:rsidRPr="001F5BD6">
        <w:rPr>
          <w:rFonts w:ascii="Times New Roman" w:eastAsia="Arial Unicode MS" w:hAnsi="Times New Roman" w:cs="Times New Roman"/>
          <w:color w:val="auto"/>
        </w:rPr>
        <w:t>Roboty budowlane w zakresie budynków</w:t>
      </w:r>
    </w:p>
    <w:p w:rsidR="00C03086" w:rsidRPr="001F5BD6" w:rsidRDefault="00C03086" w:rsidP="00C03086">
      <w:pPr>
        <w:pStyle w:val="Default"/>
        <w:tabs>
          <w:tab w:val="num" w:pos="540"/>
        </w:tabs>
        <w:ind w:left="510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F5BD6">
        <w:rPr>
          <w:rFonts w:ascii="Times New Roman" w:eastAsia="Arial Unicode MS" w:hAnsi="Times New Roman" w:cs="Times New Roman"/>
          <w:b/>
          <w:color w:val="auto"/>
        </w:rPr>
        <w:t xml:space="preserve">45400000-1 – </w:t>
      </w:r>
      <w:r w:rsidRPr="001F5BD6">
        <w:rPr>
          <w:rFonts w:ascii="Times New Roman" w:eastAsia="Arial Unicode MS" w:hAnsi="Times New Roman" w:cs="Times New Roman"/>
          <w:color w:val="auto"/>
        </w:rPr>
        <w:t>Roboty wykończeniowe w zakresie obiektów budowlanych</w:t>
      </w:r>
    </w:p>
    <w:p w:rsidR="00C03086" w:rsidRPr="001F5BD6" w:rsidRDefault="00C03086" w:rsidP="00C03086">
      <w:pPr>
        <w:pStyle w:val="Default"/>
        <w:tabs>
          <w:tab w:val="num" w:pos="540"/>
        </w:tabs>
        <w:ind w:left="510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F5BD6">
        <w:rPr>
          <w:rFonts w:ascii="Times New Roman" w:eastAsia="Arial Unicode MS" w:hAnsi="Times New Roman" w:cs="Times New Roman"/>
          <w:b/>
          <w:color w:val="auto"/>
        </w:rPr>
        <w:t xml:space="preserve">45300000-0 – </w:t>
      </w:r>
      <w:r w:rsidRPr="001F5BD6">
        <w:rPr>
          <w:rFonts w:ascii="Times New Roman" w:eastAsia="Arial Unicode MS" w:hAnsi="Times New Roman" w:cs="Times New Roman"/>
          <w:color w:val="auto"/>
        </w:rPr>
        <w:t>Roboty instalacyjne w budynkach</w:t>
      </w:r>
    </w:p>
    <w:p w:rsidR="00C03086" w:rsidRPr="001F5BD6" w:rsidRDefault="00C03086" w:rsidP="00C03086">
      <w:pPr>
        <w:pStyle w:val="Default"/>
        <w:tabs>
          <w:tab w:val="num" w:pos="540"/>
        </w:tabs>
        <w:ind w:left="510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F5BD6">
        <w:rPr>
          <w:rFonts w:ascii="Times New Roman" w:eastAsia="Arial Unicode MS" w:hAnsi="Times New Roman" w:cs="Times New Roman"/>
          <w:b/>
          <w:color w:val="auto"/>
        </w:rPr>
        <w:t xml:space="preserve">45310000-3 – </w:t>
      </w:r>
      <w:r w:rsidRPr="001F5BD6">
        <w:rPr>
          <w:rFonts w:ascii="Times New Roman" w:eastAsia="Arial Unicode MS" w:hAnsi="Times New Roman" w:cs="Times New Roman"/>
          <w:color w:val="auto"/>
        </w:rPr>
        <w:t>Roboty instalacyjne elektryczne</w:t>
      </w:r>
    </w:p>
    <w:p w:rsidR="004C3E59" w:rsidRPr="001F5BD6" w:rsidRDefault="004C3E59" w:rsidP="008120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4D7" w:rsidRPr="001B18FA" w:rsidRDefault="001B18FA" w:rsidP="001B18FA">
      <w:pPr>
        <w:tabs>
          <w:tab w:val="left" w:pos="66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3.3. </w:t>
      </w:r>
      <w:r w:rsidR="00F9702C" w:rsidRPr="001B18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34D7" w:rsidRPr="001B18FA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zakres robót  zawarty jest w dokumentacji projektowej, przedmiarach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D734D7" w:rsidRPr="001B18FA">
        <w:rPr>
          <w:rFonts w:ascii="Times New Roman" w:eastAsia="Times New Roman" w:hAnsi="Times New Roman"/>
          <w:sz w:val="24"/>
          <w:szCs w:val="24"/>
          <w:lang w:eastAsia="pl-PL"/>
        </w:rPr>
        <w:t xml:space="preserve">robót  oraz niniejszej  SIWZ,  które stanowią podstawę do </w:t>
      </w:r>
      <w:r w:rsidR="00D734D7" w:rsidRPr="001B18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sporządzenia oferty</w:t>
      </w:r>
      <w:r w:rsidR="00D734D7" w:rsidRPr="001B18F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734D7" w:rsidRPr="001B18FA" w:rsidRDefault="001B18FA" w:rsidP="001B18FA">
      <w:pPr>
        <w:pStyle w:val="Akapitzlist"/>
        <w:numPr>
          <w:ilvl w:val="1"/>
          <w:numId w:val="44"/>
        </w:numPr>
        <w:tabs>
          <w:tab w:val="left" w:pos="66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34D7" w:rsidRPr="001B18FA">
        <w:rPr>
          <w:rFonts w:ascii="Times New Roman" w:eastAsia="Times New Roman" w:hAnsi="Times New Roman"/>
          <w:sz w:val="24"/>
          <w:szCs w:val="24"/>
          <w:lang w:eastAsia="pl-PL"/>
        </w:rPr>
        <w:t xml:space="preserve">Zakres prac oraz odpowiedzialność Wykonawcy w zakresie objętym proponowaną ceną  </w:t>
      </w:r>
      <w:r w:rsidRPr="001B18FA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D734D7" w:rsidRPr="001B18FA">
        <w:rPr>
          <w:rFonts w:ascii="Times New Roman" w:eastAsia="Times New Roman" w:hAnsi="Times New Roman"/>
          <w:sz w:val="24"/>
          <w:szCs w:val="24"/>
          <w:lang w:eastAsia="pl-PL"/>
        </w:rPr>
        <w:t>ofertową obejmuje także:</w:t>
      </w:r>
      <w:r w:rsidR="00D734D7" w:rsidRPr="001B18F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D734D7" w:rsidRPr="008120DE" w:rsidRDefault="00D734D7" w:rsidP="00A81F80">
      <w:pPr>
        <w:pStyle w:val="Akapitzlist"/>
        <w:numPr>
          <w:ilvl w:val="0"/>
          <w:numId w:val="19"/>
        </w:numPr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20DE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organizację, zabezpieczenie, ubezpieczenie i zagospodarowanie placu budowy, </w:t>
      </w:r>
    </w:p>
    <w:p w:rsidR="00D734D7" w:rsidRPr="008120DE" w:rsidRDefault="00D734D7" w:rsidP="00A81F80">
      <w:pPr>
        <w:pStyle w:val="Akapitzlist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20DE">
        <w:rPr>
          <w:rFonts w:ascii="Times New Roman" w:eastAsia="Times New Roman" w:hAnsi="Times New Roman"/>
          <w:sz w:val="24"/>
          <w:szCs w:val="24"/>
          <w:lang w:eastAsia="pl-PL"/>
        </w:rPr>
        <w:t>zorganizowanie i przeprowadzenie niezbędnyc</w:t>
      </w:r>
      <w:r w:rsidR="00E421B3" w:rsidRPr="008120DE">
        <w:rPr>
          <w:rFonts w:ascii="Times New Roman" w:eastAsia="Times New Roman" w:hAnsi="Times New Roman"/>
          <w:sz w:val="24"/>
          <w:szCs w:val="24"/>
          <w:lang w:eastAsia="pl-PL"/>
        </w:rPr>
        <w:t xml:space="preserve">h prób, badań i odbiorów, w tym </w:t>
      </w:r>
      <w:r w:rsidRPr="008120DE">
        <w:rPr>
          <w:rFonts w:ascii="Times New Roman" w:eastAsia="Times New Roman" w:hAnsi="Times New Roman"/>
          <w:sz w:val="24"/>
          <w:szCs w:val="24"/>
          <w:lang w:eastAsia="pl-PL"/>
        </w:rPr>
        <w:t>sporządzenie powykonawczej inwentaryzacji geodezyjnej,</w:t>
      </w:r>
    </w:p>
    <w:p w:rsidR="00D734D7" w:rsidRPr="008120DE" w:rsidRDefault="00D734D7" w:rsidP="00A81F80">
      <w:pPr>
        <w:pStyle w:val="Akapitzlist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20D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doprowadzenie terenu budowy do należytego stanu  i porządku po zakończeniu robót,  wywiezienie odpadów i gruzu na  składowisku odpadów  komunalnych,</w:t>
      </w:r>
    </w:p>
    <w:p w:rsidR="00E421B3" w:rsidRPr="008120DE" w:rsidRDefault="00E421B3" w:rsidP="001B18FA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34D7" w:rsidRPr="008120DE" w:rsidRDefault="00D734D7" w:rsidP="00A81F80">
      <w:pPr>
        <w:pStyle w:val="Akapitzlist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20DE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porządku w trakcie realizacji robót oraz systematyczne porządkowanie         miejsca wykonywania robót, </w:t>
      </w:r>
    </w:p>
    <w:p w:rsidR="00D734D7" w:rsidRPr="008120DE" w:rsidRDefault="00D734D7" w:rsidP="00A81F80">
      <w:pPr>
        <w:pStyle w:val="Akapitzlist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20DE">
        <w:rPr>
          <w:rFonts w:ascii="Times New Roman" w:eastAsia="Times New Roman" w:hAnsi="Times New Roman"/>
          <w:sz w:val="24"/>
          <w:szCs w:val="24"/>
          <w:lang w:eastAsia="pl-PL"/>
        </w:rPr>
        <w:t>uczestniczenie w wyznaczonych przez Zamawiającego spotkaniach i naradach w celu       omówienia spraw związanych z realizacją zadania oraz w okresie gwarancji i rękojmi,</w:t>
      </w:r>
    </w:p>
    <w:p w:rsidR="00D734D7" w:rsidRPr="008120DE" w:rsidRDefault="00D734D7" w:rsidP="00A81F80">
      <w:pPr>
        <w:pStyle w:val="Akapitzlist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20DE">
        <w:rPr>
          <w:rFonts w:ascii="Times New Roman" w:eastAsia="Times New Roman" w:hAnsi="Times New Roman"/>
          <w:sz w:val="24"/>
          <w:szCs w:val="24"/>
          <w:lang w:eastAsia="pl-PL"/>
        </w:rPr>
        <w:t>przestrzeganie przy realizacji robót warunków z</w:t>
      </w:r>
      <w:r w:rsidR="008120DE">
        <w:rPr>
          <w:rFonts w:ascii="Times New Roman" w:eastAsia="Times New Roman" w:hAnsi="Times New Roman"/>
          <w:sz w:val="24"/>
          <w:szCs w:val="24"/>
          <w:lang w:eastAsia="pl-PL"/>
        </w:rPr>
        <w:t xml:space="preserve">awartych w uzgodnieniach m.in. </w:t>
      </w:r>
      <w:r w:rsidRPr="008120DE">
        <w:rPr>
          <w:rFonts w:ascii="Times New Roman" w:eastAsia="Times New Roman" w:hAnsi="Times New Roman"/>
          <w:sz w:val="24"/>
          <w:szCs w:val="24"/>
          <w:lang w:eastAsia="pl-PL"/>
        </w:rPr>
        <w:t>z Zamawiającym.</w:t>
      </w:r>
    </w:p>
    <w:p w:rsidR="00D734D7" w:rsidRPr="00DF70CF" w:rsidRDefault="00DF70CF" w:rsidP="00DF70CF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9702C" w:rsidRPr="00DF70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Roboty należy prowadzić zgodnie z przepisami Prawa budowlanego i przepisami BHP.</w:t>
      </w:r>
    </w:p>
    <w:p w:rsidR="00D734D7" w:rsidRPr="00DF70CF" w:rsidRDefault="00DF70CF" w:rsidP="00DF70C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3.6.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Zastosowane w d</w:t>
      </w:r>
      <w:r w:rsidR="005410C2" w:rsidRPr="00DF70CF">
        <w:rPr>
          <w:rFonts w:ascii="Times New Roman" w:eastAsia="Times New Roman" w:hAnsi="Times New Roman"/>
          <w:sz w:val="24"/>
          <w:szCs w:val="24"/>
          <w:lang w:eastAsia="pl-PL"/>
        </w:rPr>
        <w:t>okumentacji wyroby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 xml:space="preserve"> słu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żą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okre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leniu standardów cech technicznych i jako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ciowych. Wykonawca mo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ż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e zastosowa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ć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wskazany lub równowa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ż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ny, inny wyrób spełniaj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cy wymogi techniczne i jako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ciowe oraz posiadaj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cy wła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ciwo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ci u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ż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ytkowe nie gorsze ni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ż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okre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lone w dokumentacji Zamawiaj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cego z preferencj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ą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parametrów korzystniejszych spełniaj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cych te same wymagania jako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ciowe, funkcjonalne i techniczne wskazanego oraz posiadaj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ce wła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ciwo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ci u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ż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ytkowe spełniaj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ce wymogi okre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EB75D5" w:rsidRPr="00DF70CF">
        <w:rPr>
          <w:rFonts w:ascii="Times New Roman" w:eastAsia="Times New Roman" w:hAnsi="Times New Roman"/>
          <w:sz w:val="24"/>
          <w:szCs w:val="24"/>
          <w:lang w:eastAsia="pl-PL"/>
        </w:rPr>
        <w:t>lone dla przedmiotu opisanego w 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dokumentacji. Zamawiaj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cego. Wykonawca, który powoła si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ę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na rozwi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zania równowa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ż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ne opisywanym przez Zamawiaj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cego, jest obowi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zany wykaza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ć</w:t>
      </w:r>
      <w:r w:rsidR="00EB75D5" w:rsidRPr="00DF70CF">
        <w:rPr>
          <w:rFonts w:ascii="Times New Roman" w:eastAsia="Times New Roman" w:hAnsi="Times New Roman"/>
          <w:sz w:val="24"/>
          <w:szCs w:val="24"/>
          <w:lang w:eastAsia="pl-PL"/>
        </w:rPr>
        <w:t>, że 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oferowane przez niego dostawy, usługi lub roboty budowlane spełniaj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ą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wymagania okre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lone przez Zamawiaj</w:t>
      </w:r>
      <w:r w:rsidR="00D734D7" w:rsidRPr="00DF70CF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cego.</w:t>
      </w:r>
    </w:p>
    <w:p w:rsidR="00D734D7" w:rsidRPr="00DF70CF" w:rsidRDefault="00DF70CF" w:rsidP="00DF70C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0CF">
        <w:rPr>
          <w:rFonts w:ascii="Times New Roman" w:eastAsia="Times New Roman" w:hAnsi="Times New Roman"/>
          <w:sz w:val="24"/>
          <w:szCs w:val="24"/>
          <w:lang w:eastAsia="pl-PL"/>
        </w:rPr>
        <w:t xml:space="preserve">3.7. </w:t>
      </w:r>
      <w:r w:rsidR="00F9702C" w:rsidRPr="00DF70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 xml:space="preserve">Wymaga się, aby na wykonany przedmiot zamówienia wykonawca udzielił Zamawiającemu gwarancji jakości, w tym na </w:t>
      </w:r>
      <w:r w:rsidR="00EB75D5" w:rsidRPr="00DF70CF">
        <w:rPr>
          <w:rFonts w:ascii="Times New Roman" w:eastAsia="Times New Roman" w:hAnsi="Times New Roman"/>
          <w:sz w:val="24"/>
          <w:szCs w:val="24"/>
          <w:lang w:eastAsia="pl-PL"/>
        </w:rPr>
        <w:t>zastosowane wyroby budowlane na 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A37398" w:rsidRPr="00DF70CF">
        <w:rPr>
          <w:rFonts w:ascii="Times New Roman" w:eastAsia="Times New Roman" w:hAnsi="Times New Roman"/>
          <w:sz w:val="24"/>
          <w:szCs w:val="24"/>
          <w:lang w:eastAsia="pl-PL"/>
        </w:rPr>
        <w:t>min.</w:t>
      </w:r>
      <w:r w:rsidR="00165E49" w:rsidRPr="00DF70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34D7" w:rsidRPr="00DF70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36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miesięcy od dnia sporządzenia protokołu odbioru końcowego wykonanego przedmiotu umowy i w tym dniu wyda Zamawiającemu gwarancję podpisaną przez upoważnionych przedstawicieli. Roszczenia z tytułu gwarancji jakości nie  wyłączają odpowiedzialności Wykonawcy z tytułu rękojmi za wady przedmiotu umowy. Wykonawca udziela Zamawiającemu na cały przedmiot umowy rękojmi za wady na okres równy okresowi gwarancji jakości.</w:t>
      </w:r>
    </w:p>
    <w:p w:rsidR="00D734D7" w:rsidRPr="00DF70CF" w:rsidRDefault="00F9702C" w:rsidP="00DF7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0CF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DF70C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DF70C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734D7" w:rsidRPr="00DF70CF">
        <w:rPr>
          <w:rFonts w:ascii="Times New Roman" w:eastAsia="Times New Roman" w:hAnsi="Times New Roman"/>
          <w:sz w:val="24"/>
          <w:szCs w:val="24"/>
          <w:lang w:eastAsia="pl-PL"/>
        </w:rPr>
        <w:t>Zamawiający zapewnia nadzór inwestorski.</w:t>
      </w:r>
    </w:p>
    <w:p w:rsidR="00E421B3" w:rsidRPr="00D734D7" w:rsidRDefault="00E421B3" w:rsidP="00E421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4D7" w:rsidRPr="00D734D7" w:rsidRDefault="00E421B3" w:rsidP="00D734D7">
      <w:pPr>
        <w:pStyle w:val="pkt1"/>
        <w:spacing w:before="0" w:after="120"/>
        <w:ind w:left="0" w:firstLine="0"/>
        <w:rPr>
          <w:b/>
        </w:rPr>
      </w:pPr>
      <w:r>
        <w:rPr>
          <w:b/>
        </w:rPr>
        <w:t>4</w:t>
      </w:r>
      <w:r w:rsidR="00D734D7" w:rsidRPr="00D734D7">
        <w:rPr>
          <w:b/>
        </w:rPr>
        <w:t>. TERMIN WYKONANIA ZAMÓWIENIA</w:t>
      </w:r>
      <w:r w:rsidR="00D734D7" w:rsidRPr="00D734D7">
        <w:rPr>
          <w:b/>
          <w:sz w:val="20"/>
        </w:rPr>
        <w:t xml:space="preserve"> </w:t>
      </w:r>
    </w:p>
    <w:p w:rsidR="00D734D7" w:rsidRDefault="00D734D7" w:rsidP="00D734D7">
      <w:pPr>
        <w:pStyle w:val="Nagwek"/>
        <w:jc w:val="both"/>
        <w:rPr>
          <w:b/>
        </w:rPr>
      </w:pPr>
      <w:r w:rsidRPr="00D734D7">
        <w:t xml:space="preserve">Wymagany termin wykonania zamówienia – </w:t>
      </w:r>
      <w:r w:rsidR="00296654">
        <w:rPr>
          <w:b/>
        </w:rPr>
        <w:t xml:space="preserve">do dnia </w:t>
      </w:r>
      <w:r w:rsidR="00E5516F">
        <w:rPr>
          <w:b/>
        </w:rPr>
        <w:t>30.09.2016</w:t>
      </w:r>
      <w:r w:rsidRPr="00D734D7">
        <w:rPr>
          <w:b/>
        </w:rPr>
        <w:t xml:space="preserve"> r.</w:t>
      </w:r>
      <w:r w:rsidR="00A7236E">
        <w:rPr>
          <w:b/>
        </w:rPr>
        <w:t xml:space="preserve"> </w:t>
      </w:r>
      <w:r w:rsidR="00E5516F" w:rsidRPr="00A3743B">
        <w:t>z tym, że wykonanie</w:t>
      </w:r>
      <w:r w:rsidR="00A7236E" w:rsidRPr="00A3743B">
        <w:t xml:space="preserve"> </w:t>
      </w:r>
      <w:r w:rsidR="00E5516F" w:rsidRPr="00A3743B">
        <w:t>robót</w:t>
      </w:r>
      <w:r w:rsidR="00A7236E" w:rsidRPr="00A3743B">
        <w:t xml:space="preserve"> budowlanych stan surowy i przyłącze wodociągowe zostanie wykonane</w:t>
      </w:r>
      <w:r w:rsidR="00A7236E">
        <w:rPr>
          <w:b/>
        </w:rPr>
        <w:t xml:space="preserve"> </w:t>
      </w:r>
      <w:r w:rsidR="00A7236E" w:rsidRPr="00A3743B">
        <w:t>do</w:t>
      </w:r>
      <w:r w:rsidR="00A7236E">
        <w:rPr>
          <w:b/>
        </w:rPr>
        <w:t xml:space="preserve"> 12 11.2015 </w:t>
      </w:r>
      <w:r w:rsidR="00A7236E" w:rsidRPr="00A3743B">
        <w:t>r.</w:t>
      </w:r>
    </w:p>
    <w:p w:rsidR="00D734D7" w:rsidRPr="00D734D7" w:rsidRDefault="00D734D7" w:rsidP="00D734D7">
      <w:pPr>
        <w:pStyle w:val="Nagwek"/>
        <w:jc w:val="both"/>
        <w:rPr>
          <w:b/>
          <w:szCs w:val="24"/>
        </w:rPr>
      </w:pPr>
    </w:p>
    <w:p w:rsidR="00D734D7" w:rsidRPr="00D734D7" w:rsidRDefault="00E421B3" w:rsidP="00D734D7">
      <w:pPr>
        <w:pStyle w:val="pkt1"/>
        <w:spacing w:before="0" w:after="120"/>
        <w:ind w:left="426" w:hanging="426"/>
        <w:rPr>
          <w:b/>
        </w:rPr>
      </w:pPr>
      <w:r>
        <w:rPr>
          <w:b/>
        </w:rPr>
        <w:t>5</w:t>
      </w:r>
      <w:r w:rsidR="00D734D7" w:rsidRPr="00D734D7">
        <w:rPr>
          <w:b/>
        </w:rPr>
        <w:t>. WARUNKI UDZIAŁU W POSTĘPOWANIU ORAZ  OPIS  SPOSOBU DOKONYWANIA OCENY SPEŁNIANIA TYCH WARUNKÓW</w:t>
      </w:r>
    </w:p>
    <w:p w:rsidR="00D734D7" w:rsidRPr="00D734D7" w:rsidRDefault="00E421B3" w:rsidP="00F9702C">
      <w:pPr>
        <w:pStyle w:val="ust"/>
        <w:spacing w:before="0" w:after="120"/>
        <w:ind w:left="709" w:hanging="283"/>
      </w:pPr>
      <w:r>
        <w:t>5.1</w:t>
      </w:r>
      <w:r w:rsidR="00D734D7" w:rsidRPr="00D734D7">
        <w:t>. O udzielenie zamówienia mogą ubiegać się Wykonawcy, którzy spełniają warunki dotyczące:</w:t>
      </w:r>
    </w:p>
    <w:p w:rsidR="00D734D7" w:rsidRPr="00D734D7" w:rsidRDefault="00F6261D" w:rsidP="00F9702C">
      <w:pPr>
        <w:pStyle w:val="ust"/>
        <w:spacing w:before="0" w:after="0"/>
        <w:ind w:left="1418" w:hanging="567"/>
      </w:pPr>
      <w:r w:rsidRPr="00F6261D">
        <w:rPr>
          <w:b/>
        </w:rPr>
        <w:t>1.</w:t>
      </w:r>
      <w:r w:rsidR="00EB75D5">
        <w:t xml:space="preserve"> </w:t>
      </w:r>
      <w:r w:rsidR="00D734D7">
        <w:rPr>
          <w:b/>
        </w:rPr>
        <w:t>Posiadania u</w:t>
      </w:r>
      <w:r w:rsidR="00D734D7" w:rsidRPr="00D734D7">
        <w:rPr>
          <w:b/>
        </w:rPr>
        <w:t>prawnienia do wykonywania określonej działalności lub czynności, jeżeli przepisy prawa nakładają obowiązek ich posiadania</w:t>
      </w:r>
    </w:p>
    <w:p w:rsidR="00D734D7" w:rsidRPr="00D734D7" w:rsidRDefault="00D734D7" w:rsidP="00F9702C">
      <w:pPr>
        <w:tabs>
          <w:tab w:val="left" w:pos="360"/>
        </w:tabs>
        <w:spacing w:after="0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D7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D734D7">
        <w:rPr>
          <w:rFonts w:ascii="Times New Roman" w:hAnsi="Times New Roman" w:cs="Times New Roman"/>
          <w:color w:val="000000"/>
          <w:sz w:val="24"/>
          <w:szCs w:val="24"/>
        </w:rPr>
        <w:t>Zamawiający nie wyznacza szczegółowego warunku w tym zakresie.</w:t>
      </w:r>
    </w:p>
    <w:p w:rsidR="00D734D7" w:rsidRPr="00D734D7" w:rsidRDefault="00F6261D" w:rsidP="00F9702C">
      <w:pPr>
        <w:pStyle w:val="ust"/>
        <w:spacing w:before="0" w:after="0"/>
        <w:ind w:left="1276" w:hanging="426"/>
        <w:rPr>
          <w:b/>
        </w:rPr>
      </w:pPr>
      <w:r w:rsidRPr="00F6261D">
        <w:rPr>
          <w:b/>
        </w:rPr>
        <w:t>2.</w:t>
      </w:r>
      <w:r>
        <w:t xml:space="preserve"> </w:t>
      </w:r>
      <w:r w:rsidR="00D734D7" w:rsidRPr="00D734D7">
        <w:t xml:space="preserve"> </w:t>
      </w:r>
      <w:r w:rsidR="00EB75D5">
        <w:t xml:space="preserve"> </w:t>
      </w:r>
      <w:r w:rsidR="00D734D7" w:rsidRPr="00D734D7">
        <w:rPr>
          <w:b/>
        </w:rPr>
        <w:t>Posiadania wiedzy i doświadczenia</w:t>
      </w:r>
    </w:p>
    <w:p w:rsidR="00D734D7" w:rsidRPr="00D734D7" w:rsidRDefault="00D734D7" w:rsidP="00F9702C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734D7">
        <w:rPr>
          <w:rFonts w:ascii="Times New Roman" w:hAnsi="Times New Roman" w:cs="Times New Roman"/>
          <w:color w:val="000000"/>
          <w:sz w:val="24"/>
          <w:szCs w:val="24"/>
        </w:rPr>
        <w:t>Zamawiający uzna spełnienie warunku</w:t>
      </w:r>
      <w:r w:rsidRPr="00D734D7">
        <w:rPr>
          <w:rFonts w:ascii="Times New Roman" w:hAnsi="Times New Roman" w:cs="Times New Roman"/>
          <w:sz w:val="24"/>
          <w:szCs w:val="24"/>
        </w:rPr>
        <w:t>, jeżeli Wykonawca wykaże,</w:t>
      </w:r>
      <w:r w:rsidRPr="00D7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A7A">
        <w:rPr>
          <w:rFonts w:ascii="Times New Roman" w:hAnsi="Times New Roman" w:cs="Times New Roman"/>
          <w:color w:val="000000"/>
          <w:sz w:val="24"/>
          <w:szCs w:val="24"/>
        </w:rPr>
        <w:t xml:space="preserve">że w okresie ostatnich </w:t>
      </w:r>
      <w:r w:rsidR="00D47D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34D7">
        <w:rPr>
          <w:rFonts w:ascii="Times New Roman" w:hAnsi="Times New Roman" w:cs="Times New Roman"/>
          <w:color w:val="000000"/>
          <w:sz w:val="24"/>
          <w:szCs w:val="24"/>
        </w:rPr>
        <w:t xml:space="preserve"> lat przed upływem terminu składania ofert, a jeżeli okres prowadzenia działalności jest krótszy – w tym okresie, wykonał co najmniej </w:t>
      </w:r>
      <w:r w:rsidR="00A63DC5">
        <w:rPr>
          <w:rFonts w:ascii="Times New Roman" w:hAnsi="Times New Roman" w:cs="Times New Roman"/>
          <w:color w:val="000000"/>
          <w:sz w:val="24"/>
          <w:szCs w:val="24"/>
        </w:rPr>
        <w:lastRenderedPageBreak/>
        <w:t>dwie</w:t>
      </w:r>
      <w:r w:rsidR="00DF7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4D7">
        <w:rPr>
          <w:rFonts w:ascii="Times New Roman" w:hAnsi="Times New Roman" w:cs="Times New Roman"/>
          <w:sz w:val="24"/>
          <w:szCs w:val="24"/>
        </w:rPr>
        <w:t>robot</w:t>
      </w:r>
      <w:r w:rsidR="00A63DC5">
        <w:rPr>
          <w:rFonts w:ascii="Times New Roman" w:hAnsi="Times New Roman" w:cs="Times New Roman"/>
          <w:sz w:val="24"/>
          <w:szCs w:val="24"/>
        </w:rPr>
        <w:t>y</w:t>
      </w:r>
      <w:r w:rsidRPr="00D734D7">
        <w:rPr>
          <w:rFonts w:ascii="Times New Roman" w:hAnsi="Times New Roman" w:cs="Times New Roman"/>
          <w:sz w:val="24"/>
          <w:szCs w:val="24"/>
        </w:rPr>
        <w:t xml:space="preserve"> bud</w:t>
      </w:r>
      <w:r w:rsidR="00DF70CF">
        <w:rPr>
          <w:rFonts w:ascii="Times New Roman" w:hAnsi="Times New Roman" w:cs="Times New Roman"/>
          <w:sz w:val="24"/>
          <w:szCs w:val="24"/>
        </w:rPr>
        <w:t>owlan</w:t>
      </w:r>
      <w:r w:rsidR="00A63DC5">
        <w:rPr>
          <w:rFonts w:ascii="Times New Roman" w:hAnsi="Times New Roman" w:cs="Times New Roman"/>
          <w:sz w:val="24"/>
          <w:szCs w:val="24"/>
        </w:rPr>
        <w:t>e</w:t>
      </w:r>
      <w:r w:rsidR="00165E4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A63DC5">
        <w:rPr>
          <w:rFonts w:ascii="Times New Roman" w:hAnsi="Times New Roman" w:cs="Times New Roman"/>
          <w:sz w:val="24"/>
          <w:szCs w:val="24"/>
        </w:rPr>
        <w:t>e</w:t>
      </w:r>
      <w:r w:rsidR="00165E49">
        <w:rPr>
          <w:rFonts w:ascii="Times New Roman" w:hAnsi="Times New Roman" w:cs="Times New Roman"/>
          <w:sz w:val="24"/>
          <w:szCs w:val="24"/>
        </w:rPr>
        <w:t xml:space="preserve"> na budowie, </w:t>
      </w:r>
      <w:r w:rsidRPr="00D734D7">
        <w:rPr>
          <w:rFonts w:ascii="Times New Roman" w:hAnsi="Times New Roman" w:cs="Times New Roman"/>
          <w:sz w:val="24"/>
          <w:szCs w:val="24"/>
        </w:rPr>
        <w:t xml:space="preserve"> przebudowi</w:t>
      </w:r>
      <w:r w:rsidR="00165E49">
        <w:rPr>
          <w:rFonts w:ascii="Times New Roman" w:hAnsi="Times New Roman" w:cs="Times New Roman"/>
          <w:sz w:val="24"/>
          <w:szCs w:val="24"/>
        </w:rPr>
        <w:t>e</w:t>
      </w:r>
      <w:r w:rsidR="00165E49" w:rsidRPr="006E6224">
        <w:rPr>
          <w:rFonts w:ascii="Times New Roman" w:hAnsi="Times New Roman"/>
          <w:sz w:val="24"/>
          <w:szCs w:val="24"/>
        </w:rPr>
        <w:t xml:space="preserve"> </w:t>
      </w:r>
      <w:r w:rsidR="00A3743B">
        <w:rPr>
          <w:rFonts w:ascii="Times New Roman" w:hAnsi="Times New Roman"/>
          <w:sz w:val="24"/>
          <w:szCs w:val="24"/>
        </w:rPr>
        <w:t xml:space="preserve">i rozbudowie </w:t>
      </w:r>
      <w:r w:rsidR="00DD5D04">
        <w:rPr>
          <w:rFonts w:ascii="Times New Roman" w:hAnsi="Times New Roman"/>
          <w:sz w:val="24"/>
          <w:szCs w:val="24"/>
        </w:rPr>
        <w:t>obiektu budow</w:t>
      </w:r>
      <w:r w:rsidR="00165E49">
        <w:rPr>
          <w:rFonts w:ascii="Times New Roman" w:hAnsi="Times New Roman"/>
          <w:sz w:val="24"/>
          <w:szCs w:val="24"/>
        </w:rPr>
        <w:t>l</w:t>
      </w:r>
      <w:r w:rsidR="00DD5D04">
        <w:rPr>
          <w:rFonts w:ascii="Times New Roman" w:hAnsi="Times New Roman"/>
          <w:sz w:val="24"/>
          <w:szCs w:val="24"/>
        </w:rPr>
        <w:t>a</w:t>
      </w:r>
      <w:r w:rsidR="00165E49">
        <w:rPr>
          <w:rFonts w:ascii="Times New Roman" w:hAnsi="Times New Roman"/>
          <w:sz w:val="24"/>
          <w:szCs w:val="24"/>
        </w:rPr>
        <w:t>nego</w:t>
      </w:r>
      <w:r w:rsidR="001D39E2">
        <w:rPr>
          <w:rFonts w:ascii="Times New Roman" w:hAnsi="Times New Roman" w:cs="Times New Roman"/>
          <w:sz w:val="24"/>
          <w:szCs w:val="24"/>
        </w:rPr>
        <w:t xml:space="preserve"> </w:t>
      </w:r>
      <w:r w:rsidR="00DD5D04">
        <w:rPr>
          <w:rFonts w:ascii="Times New Roman" w:hAnsi="Times New Roman" w:cs="Times New Roman"/>
          <w:sz w:val="24"/>
          <w:szCs w:val="24"/>
        </w:rPr>
        <w:t xml:space="preserve">za min. </w:t>
      </w:r>
      <w:r w:rsidR="00DF70CF">
        <w:rPr>
          <w:rFonts w:ascii="Times New Roman" w:hAnsi="Times New Roman" w:cs="Times New Roman"/>
          <w:sz w:val="24"/>
          <w:szCs w:val="24"/>
        </w:rPr>
        <w:t>6</w:t>
      </w:r>
      <w:r w:rsidR="00165E49">
        <w:rPr>
          <w:rFonts w:ascii="Times New Roman" w:hAnsi="Times New Roman" w:cs="Times New Roman"/>
          <w:sz w:val="24"/>
          <w:szCs w:val="24"/>
        </w:rPr>
        <w:t xml:space="preserve">00 000,00 zł brutto </w:t>
      </w:r>
      <w:r w:rsidR="00A63DC5">
        <w:rPr>
          <w:rFonts w:ascii="Times New Roman" w:hAnsi="Times New Roman" w:cs="Times New Roman"/>
          <w:sz w:val="24"/>
          <w:szCs w:val="24"/>
        </w:rPr>
        <w:t>każda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4D7" w:rsidRPr="00D734D7" w:rsidRDefault="00D734D7" w:rsidP="00F9702C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734D7">
        <w:rPr>
          <w:rFonts w:ascii="Times New Roman" w:hAnsi="Times New Roman" w:cs="Times New Roman"/>
          <w:sz w:val="24"/>
          <w:szCs w:val="24"/>
        </w:rPr>
        <w:t xml:space="preserve">Wykonawca musi wykazać, że robota/y została/y wykonane </w:t>
      </w:r>
      <w:r w:rsidRPr="00D734D7">
        <w:rPr>
          <w:rFonts w:ascii="Times New Roman" w:hAnsi="Times New Roman" w:cs="Times New Roman"/>
          <w:sz w:val="24"/>
          <w:szCs w:val="24"/>
          <w:u w:val="single"/>
        </w:rPr>
        <w:t>zgodnie z zasadami sztuki budowlanej i prawidłowo ukończone.</w:t>
      </w:r>
    </w:p>
    <w:p w:rsidR="00D734D7" w:rsidRPr="00D734D7" w:rsidRDefault="00F6261D" w:rsidP="00F6261D">
      <w:pPr>
        <w:tabs>
          <w:tab w:val="left" w:pos="567"/>
        </w:tabs>
        <w:spacing w:after="12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1D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EB75D5">
        <w:rPr>
          <w:rFonts w:ascii="Times New Roman" w:hAnsi="Times New Roman" w:cs="Times New Roman"/>
          <w:sz w:val="24"/>
        </w:rPr>
        <w:t xml:space="preserve"> </w:t>
      </w:r>
      <w:r w:rsidR="00D734D7" w:rsidRPr="00D734D7">
        <w:rPr>
          <w:rFonts w:ascii="Times New Roman" w:hAnsi="Times New Roman" w:cs="Times New Roman"/>
          <w:b/>
          <w:sz w:val="24"/>
        </w:rPr>
        <w:t>Dysponowania odpowiednim po</w:t>
      </w:r>
      <w:r w:rsidR="00D734D7" w:rsidRPr="00D734D7">
        <w:rPr>
          <w:rFonts w:ascii="Times New Roman" w:hAnsi="Times New Roman" w:cs="Times New Roman"/>
          <w:b/>
          <w:sz w:val="24"/>
          <w:szCs w:val="24"/>
        </w:rPr>
        <w:t>tencjałem technicznym oraz osobami zdolnymi do wykonania zamówienia</w:t>
      </w:r>
      <w:r w:rsidR="00F970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65E49" w:rsidRDefault="00D734D7" w:rsidP="00F9702C">
      <w:pPr>
        <w:tabs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D7">
        <w:rPr>
          <w:rFonts w:ascii="Times New Roman" w:hAnsi="Times New Roman" w:cs="Times New Roman"/>
          <w:color w:val="000000"/>
          <w:sz w:val="24"/>
          <w:szCs w:val="24"/>
        </w:rPr>
        <w:t>Zamawiający uzna spełnienie warunku</w:t>
      </w:r>
      <w:r w:rsidRPr="00D734D7">
        <w:rPr>
          <w:rFonts w:ascii="Times New Roman" w:hAnsi="Times New Roman" w:cs="Times New Roman"/>
          <w:sz w:val="24"/>
          <w:szCs w:val="24"/>
        </w:rPr>
        <w:t>, jeżeli Wykonawca wykaże</w:t>
      </w:r>
      <w:r w:rsidR="00EB75D5">
        <w:rPr>
          <w:rFonts w:ascii="Times New Roman" w:hAnsi="Times New Roman" w:cs="Times New Roman"/>
          <w:color w:val="000000"/>
          <w:sz w:val="24"/>
          <w:szCs w:val="24"/>
        </w:rPr>
        <w:t>, że </w:t>
      </w:r>
      <w:r w:rsidRPr="00D734D7">
        <w:rPr>
          <w:rFonts w:ascii="Times New Roman" w:hAnsi="Times New Roman" w:cs="Times New Roman"/>
          <w:color w:val="000000"/>
          <w:sz w:val="24"/>
          <w:szCs w:val="24"/>
        </w:rPr>
        <w:t>dysponuje osobą  posiadającą uprawnienia budowlane</w:t>
      </w:r>
      <w:r w:rsidR="00165E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5E49" w:rsidRPr="00960D14" w:rsidRDefault="00D734D7" w:rsidP="00960D14">
      <w:pPr>
        <w:pStyle w:val="Akapitzlist"/>
        <w:numPr>
          <w:ilvl w:val="0"/>
          <w:numId w:val="41"/>
        </w:num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5E49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EB75D5" w:rsidRPr="00165E49">
        <w:rPr>
          <w:rFonts w:ascii="Times New Roman" w:hAnsi="Times New Roman"/>
          <w:color w:val="000000"/>
          <w:sz w:val="24"/>
          <w:szCs w:val="24"/>
        </w:rPr>
        <w:t xml:space="preserve">kierowania </w:t>
      </w:r>
      <w:r w:rsidR="00165E49">
        <w:rPr>
          <w:rFonts w:ascii="Times New Roman" w:hAnsi="Times New Roman"/>
          <w:color w:val="000000"/>
          <w:sz w:val="24"/>
          <w:szCs w:val="24"/>
        </w:rPr>
        <w:t>robotami w specjalności konstrukcyjno-budowlanej</w:t>
      </w:r>
      <w:r w:rsidR="00165E49" w:rsidRPr="00960D14">
        <w:rPr>
          <w:rFonts w:ascii="Times New Roman" w:hAnsi="Times New Roman"/>
          <w:color w:val="000000"/>
          <w:sz w:val="24"/>
          <w:szCs w:val="24"/>
        </w:rPr>
        <w:t>.</w:t>
      </w:r>
    </w:p>
    <w:p w:rsidR="00165E49" w:rsidRPr="00165E49" w:rsidRDefault="00165E49" w:rsidP="000517BB">
      <w:pPr>
        <w:pStyle w:val="Akapitzlist"/>
        <w:tabs>
          <w:tab w:val="left" w:pos="851"/>
        </w:tabs>
        <w:spacing w:after="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Ustawą Prawo Budowlane Dz. U. 2013 r. poz</w:t>
      </w:r>
      <w:r w:rsidR="00F77ED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1409 z póź.</w:t>
      </w:r>
      <w:r w:rsidR="00F77E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zm.)</w:t>
      </w:r>
      <w:r w:rsidR="000517BB" w:rsidRPr="00051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17BB" w:rsidRPr="00D734D7">
        <w:rPr>
          <w:rFonts w:ascii="Times New Roman" w:hAnsi="Times New Roman"/>
          <w:color w:val="000000"/>
          <w:sz w:val="24"/>
          <w:szCs w:val="24"/>
        </w:rPr>
        <w:t>lub odpowiadające im ważne uprawnienia budowlane, które zostały wydane na podstawie wcześniej obowiązu</w:t>
      </w:r>
      <w:r w:rsidR="000517BB">
        <w:rPr>
          <w:rFonts w:ascii="Times New Roman" w:hAnsi="Times New Roman"/>
          <w:color w:val="000000"/>
          <w:sz w:val="24"/>
          <w:szCs w:val="24"/>
        </w:rPr>
        <w:t>jących przepisów oraz przynależącą</w:t>
      </w:r>
      <w:r w:rsidR="000517BB" w:rsidRPr="00D734D7">
        <w:rPr>
          <w:rFonts w:ascii="Times New Roman" w:hAnsi="Times New Roman"/>
          <w:color w:val="000000"/>
          <w:sz w:val="24"/>
          <w:szCs w:val="24"/>
        </w:rPr>
        <w:t xml:space="preserve"> do właściwej Izby Inżynierów Budownictwa</w:t>
      </w:r>
      <w:r w:rsidR="000517BB">
        <w:rPr>
          <w:rFonts w:ascii="Times New Roman" w:hAnsi="Times New Roman"/>
          <w:color w:val="000000"/>
          <w:sz w:val="24"/>
          <w:szCs w:val="24"/>
        </w:rPr>
        <w:t>.</w:t>
      </w:r>
    </w:p>
    <w:p w:rsidR="00D734D7" w:rsidRPr="00F6261D" w:rsidRDefault="00D734D7" w:rsidP="00DF70CF">
      <w:pPr>
        <w:pStyle w:val="Akapitzlist"/>
        <w:numPr>
          <w:ilvl w:val="0"/>
          <w:numId w:val="44"/>
        </w:numPr>
        <w:spacing w:after="0"/>
        <w:ind w:left="1276" w:hanging="425"/>
        <w:jc w:val="both"/>
        <w:rPr>
          <w:rFonts w:ascii="Times New Roman" w:hAnsi="Times New Roman"/>
          <w:b/>
          <w:color w:val="FF0000"/>
          <w:sz w:val="24"/>
        </w:rPr>
      </w:pPr>
      <w:r w:rsidRPr="00F6261D">
        <w:rPr>
          <w:rFonts w:ascii="Times New Roman" w:hAnsi="Times New Roman"/>
        </w:rPr>
        <w:t xml:space="preserve"> </w:t>
      </w:r>
      <w:r w:rsidRPr="00F6261D">
        <w:rPr>
          <w:rFonts w:ascii="Times New Roman" w:hAnsi="Times New Roman"/>
          <w:b/>
          <w:sz w:val="24"/>
          <w:szCs w:val="24"/>
        </w:rPr>
        <w:t>S</w:t>
      </w:r>
      <w:r w:rsidRPr="00F6261D">
        <w:rPr>
          <w:rFonts w:ascii="Times New Roman" w:hAnsi="Times New Roman"/>
          <w:b/>
          <w:sz w:val="24"/>
        </w:rPr>
        <w:t xml:space="preserve">ytuacji ekonomicznej i finansowej </w:t>
      </w:r>
    </w:p>
    <w:p w:rsidR="001D39E2" w:rsidRPr="001D39E2" w:rsidRDefault="00A7236E" w:rsidP="001D39E2">
      <w:pPr>
        <w:spacing w:after="120"/>
        <w:ind w:left="1276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34D7" w:rsidRPr="00D734D7">
        <w:rPr>
          <w:rFonts w:ascii="Times New Roman" w:hAnsi="Times New Roman" w:cs="Times New Roman"/>
          <w:color w:val="000000"/>
          <w:sz w:val="24"/>
          <w:szCs w:val="24"/>
        </w:rPr>
        <w:t xml:space="preserve"> Zamawiający uzna spełnienie warunku</w:t>
      </w:r>
      <w:r w:rsidR="00D734D7" w:rsidRPr="00D734D7">
        <w:rPr>
          <w:rFonts w:ascii="Times New Roman" w:hAnsi="Times New Roman" w:cs="Times New Roman"/>
          <w:sz w:val="24"/>
          <w:szCs w:val="24"/>
        </w:rPr>
        <w:t>, jeżeli Wykonawca wykaże</w:t>
      </w:r>
      <w:r w:rsidR="00D734D7" w:rsidRPr="00D7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34D7" w:rsidRPr="00D734D7">
        <w:rPr>
          <w:rFonts w:ascii="Times New Roman" w:hAnsi="Times New Roman" w:cs="Times New Roman"/>
          <w:sz w:val="24"/>
          <w:szCs w:val="24"/>
        </w:rPr>
        <w:t xml:space="preserve">że: posiada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D7" w:rsidRPr="00D734D7">
        <w:rPr>
          <w:rFonts w:ascii="Times New Roman" w:hAnsi="Times New Roman" w:cs="Times New Roman"/>
          <w:sz w:val="24"/>
          <w:szCs w:val="24"/>
        </w:rPr>
        <w:t>ubezpieczenie od odpowiedzialności cywilnej w zakresie prowadzonej działaln</w:t>
      </w:r>
      <w:r w:rsidR="00D23653">
        <w:rPr>
          <w:rFonts w:ascii="Times New Roman" w:hAnsi="Times New Roman" w:cs="Times New Roman"/>
          <w:sz w:val="24"/>
          <w:szCs w:val="24"/>
        </w:rPr>
        <w:t xml:space="preserve">ości na kwotę nie mniejszą niż </w:t>
      </w:r>
      <w:r w:rsidR="00DF70CF">
        <w:rPr>
          <w:rFonts w:ascii="Times New Roman" w:hAnsi="Times New Roman" w:cs="Times New Roman"/>
          <w:sz w:val="24"/>
          <w:szCs w:val="24"/>
        </w:rPr>
        <w:t>6</w:t>
      </w:r>
      <w:r w:rsidR="00D734D7" w:rsidRPr="00A0012A">
        <w:rPr>
          <w:rFonts w:ascii="Times New Roman" w:hAnsi="Times New Roman" w:cs="Times New Roman"/>
          <w:sz w:val="24"/>
          <w:szCs w:val="24"/>
        </w:rPr>
        <w:t>00 000,00 zł</w:t>
      </w:r>
      <w:r w:rsidR="00A0012A">
        <w:rPr>
          <w:rFonts w:ascii="Times New Roman" w:hAnsi="Times New Roman" w:cs="Times New Roman"/>
          <w:sz w:val="24"/>
          <w:szCs w:val="24"/>
        </w:rPr>
        <w:t>.</w:t>
      </w:r>
    </w:p>
    <w:p w:rsidR="00D734D7" w:rsidRPr="00D734D7" w:rsidRDefault="00E421B3" w:rsidP="00960D14">
      <w:pPr>
        <w:pStyle w:val="pkt"/>
        <w:spacing w:before="0" w:after="120"/>
        <w:ind w:left="993" w:hanging="567"/>
      </w:pPr>
      <w:r>
        <w:t>5.</w:t>
      </w:r>
      <w:r w:rsidR="00D734D7" w:rsidRPr="00D734D7">
        <w:t>2. Zamawiający dokona oceny spełniania powyższych warunków na podstawie złożonych przez Wykonawcę dokumentów i oświadczeń na zasadzie spełni</w:t>
      </w:r>
      <w:r w:rsidR="00960D14">
        <w:t xml:space="preserve">a warunek/nie spełnia warunku. </w:t>
      </w:r>
      <w:r w:rsidR="00D734D7" w:rsidRPr="00D734D7">
        <w:t>Z treści załączonych dokumentów i oświadczeń w sposób jednoznaczny musi wynikać spełnienie przez Wykonawcę wymaganych warunków.</w:t>
      </w:r>
    </w:p>
    <w:p w:rsidR="00D734D7" w:rsidRPr="00D734D7" w:rsidRDefault="00E421B3" w:rsidP="00F9702C">
      <w:pPr>
        <w:pStyle w:val="pkt"/>
        <w:spacing w:before="0" w:after="120"/>
        <w:ind w:left="993" w:hanging="567"/>
      </w:pPr>
      <w:r>
        <w:t>5.</w:t>
      </w:r>
      <w:r w:rsidR="00D734D7" w:rsidRPr="00D734D7">
        <w:t>3. W postępowaniu mogą wziąć udział wykonawcy, którzy spełniają warunki udziału w postępowaniu oraz nie podlegają wykluczeniu z postępowania o udzielenie zamówienia publicznego w okolicznościach, o których mowa w art. 24 ustawy Pzp.</w:t>
      </w:r>
    </w:p>
    <w:p w:rsidR="00D734D7" w:rsidRPr="00D734D7" w:rsidRDefault="00E421B3" w:rsidP="00F9702C">
      <w:p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734D7" w:rsidRPr="00D734D7">
        <w:rPr>
          <w:rFonts w:ascii="Times New Roman" w:hAnsi="Times New Roman" w:cs="Times New Roman"/>
          <w:sz w:val="24"/>
          <w:szCs w:val="24"/>
        </w:rPr>
        <w:t>4. Wykonawca może polegać na wiedzy i doświadczeniu, potencjale technicznym, osobach zdolnych do wykonania zamówienia lub zdolnościach finansowych innych podmiotów, niezależnie od charakteru prawnego łączących go z nim stosunków. Wykonawca w takiej sytuacji zobowiązany j</w:t>
      </w:r>
      <w:r w:rsidR="00EB75D5">
        <w:rPr>
          <w:rFonts w:ascii="Times New Roman" w:hAnsi="Times New Roman" w:cs="Times New Roman"/>
          <w:sz w:val="24"/>
          <w:szCs w:val="24"/>
        </w:rPr>
        <w:t>est udowodnić Zamawiającemu, iż </w:t>
      </w:r>
      <w:r w:rsidR="00D734D7" w:rsidRPr="00D734D7">
        <w:rPr>
          <w:rFonts w:ascii="Times New Roman" w:hAnsi="Times New Roman" w:cs="Times New Roman"/>
          <w:sz w:val="24"/>
          <w:szCs w:val="24"/>
        </w:rPr>
        <w:t>będzie dysponował zasobami niezbędn</w:t>
      </w:r>
      <w:r w:rsidR="00EB75D5">
        <w:rPr>
          <w:rFonts w:ascii="Times New Roman" w:hAnsi="Times New Roman" w:cs="Times New Roman"/>
          <w:sz w:val="24"/>
          <w:szCs w:val="24"/>
        </w:rPr>
        <w:t>ymi do realizacji zamówienia, w </w:t>
      </w:r>
      <w:r w:rsidR="00D734D7" w:rsidRPr="00D734D7">
        <w:rPr>
          <w:rFonts w:ascii="Times New Roman" w:hAnsi="Times New Roman" w:cs="Times New Roman"/>
          <w:sz w:val="24"/>
          <w:szCs w:val="24"/>
        </w:rPr>
        <w:t>szczególności przedstawiając w tym celu pisemne zobowiązanie tych podmiotów do oddania mu do dyspozycji niezbędnych zasobów na okres korzystania z nich przy wykonaniu zamówienia.</w:t>
      </w:r>
    </w:p>
    <w:p w:rsidR="00D734D7" w:rsidRPr="00D734D7" w:rsidRDefault="00E421B3" w:rsidP="00F9702C">
      <w:pPr>
        <w:spacing w:before="120"/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D734D7" w:rsidRPr="00D734D7">
        <w:rPr>
          <w:rFonts w:ascii="Times New Roman" w:hAnsi="Times New Roman" w:cs="Times New Roman"/>
          <w:sz w:val="24"/>
        </w:rPr>
        <w:t xml:space="preserve">5. </w:t>
      </w:r>
      <w:r w:rsidR="00960D14">
        <w:rPr>
          <w:rFonts w:ascii="Times New Roman" w:hAnsi="Times New Roman" w:cs="Times New Roman"/>
          <w:sz w:val="24"/>
        </w:rPr>
        <w:t xml:space="preserve"> </w:t>
      </w:r>
      <w:r w:rsidR="00D734D7" w:rsidRPr="00D734D7">
        <w:rPr>
          <w:rFonts w:ascii="Times New Roman" w:hAnsi="Times New Roman" w:cs="Times New Roman"/>
          <w:sz w:val="24"/>
        </w:rPr>
        <w:t>Wykonawcy wspólnie ubiegający się o udzielenie zamówienia publicznego warunki spełniają łącznie, natomiast każdy z wykonaw</w:t>
      </w:r>
      <w:r w:rsidR="00EB75D5">
        <w:rPr>
          <w:rFonts w:ascii="Times New Roman" w:hAnsi="Times New Roman" w:cs="Times New Roman"/>
          <w:sz w:val="24"/>
        </w:rPr>
        <w:t>ców wspólnie ubiegających się o </w:t>
      </w:r>
      <w:r w:rsidR="00D734D7" w:rsidRPr="00D734D7">
        <w:rPr>
          <w:rFonts w:ascii="Times New Roman" w:hAnsi="Times New Roman" w:cs="Times New Roman"/>
          <w:sz w:val="24"/>
        </w:rPr>
        <w:t>zamówienie zobowiązany jest wykazać b</w:t>
      </w:r>
      <w:r w:rsidR="00EB75D5">
        <w:rPr>
          <w:rFonts w:ascii="Times New Roman" w:hAnsi="Times New Roman" w:cs="Times New Roman"/>
          <w:sz w:val="24"/>
        </w:rPr>
        <w:t>rak podstaw do wykluczenia go z </w:t>
      </w:r>
      <w:r w:rsidR="00D734D7" w:rsidRPr="00D734D7">
        <w:rPr>
          <w:rFonts w:ascii="Times New Roman" w:hAnsi="Times New Roman" w:cs="Times New Roman"/>
          <w:sz w:val="24"/>
        </w:rPr>
        <w:t>postępowania na podstawie art. 24 ust. 1 ustawy</w:t>
      </w:r>
      <w:r w:rsidR="00D734D7">
        <w:rPr>
          <w:rFonts w:ascii="Times New Roman" w:hAnsi="Times New Roman" w:cs="Times New Roman"/>
          <w:sz w:val="24"/>
        </w:rPr>
        <w:t xml:space="preserve"> Pzp.</w:t>
      </w:r>
    </w:p>
    <w:p w:rsidR="00D734D7" w:rsidRPr="00D734D7" w:rsidRDefault="00E421B3" w:rsidP="00F9702C">
      <w:pPr>
        <w:pStyle w:val="Tekstpodstawowy"/>
        <w:spacing w:after="0"/>
        <w:ind w:right="57" w:firstLine="426"/>
        <w:jc w:val="both"/>
        <w:rPr>
          <w:sz w:val="24"/>
          <w:szCs w:val="24"/>
        </w:rPr>
      </w:pPr>
      <w:r w:rsidRPr="002A2B70">
        <w:rPr>
          <w:sz w:val="22"/>
          <w:szCs w:val="22"/>
        </w:rPr>
        <w:t>5.</w:t>
      </w:r>
      <w:r w:rsidR="00D734D7" w:rsidRPr="002A2B70">
        <w:rPr>
          <w:sz w:val="22"/>
          <w:szCs w:val="22"/>
        </w:rPr>
        <w:t>6.</w:t>
      </w:r>
      <w:r w:rsidR="00D734D7" w:rsidRPr="00D734D7">
        <w:rPr>
          <w:sz w:val="24"/>
          <w:szCs w:val="24"/>
        </w:rPr>
        <w:t xml:space="preserve"> </w:t>
      </w:r>
      <w:r w:rsidR="00960D14">
        <w:rPr>
          <w:sz w:val="24"/>
          <w:szCs w:val="24"/>
        </w:rPr>
        <w:t xml:space="preserve"> </w:t>
      </w:r>
      <w:r w:rsidR="00D734D7" w:rsidRPr="00D734D7">
        <w:rPr>
          <w:sz w:val="24"/>
          <w:szCs w:val="24"/>
        </w:rPr>
        <w:t>Wykonawcy wspólnie ubiegający się o zamówienie:</w:t>
      </w:r>
    </w:p>
    <w:p w:rsidR="00D734D7" w:rsidRPr="00D734D7" w:rsidRDefault="00D734D7" w:rsidP="00A81F80">
      <w:pPr>
        <w:pStyle w:val="Tekstpodstawowy"/>
        <w:numPr>
          <w:ilvl w:val="0"/>
          <w:numId w:val="1"/>
        </w:numPr>
        <w:tabs>
          <w:tab w:val="clear" w:pos="540"/>
          <w:tab w:val="num" w:pos="993"/>
        </w:tabs>
        <w:spacing w:after="0"/>
        <w:ind w:left="1276" w:right="57" w:hanging="425"/>
        <w:jc w:val="both"/>
        <w:rPr>
          <w:sz w:val="24"/>
          <w:szCs w:val="24"/>
        </w:rPr>
      </w:pPr>
      <w:r w:rsidRPr="00D734D7">
        <w:rPr>
          <w:sz w:val="24"/>
          <w:szCs w:val="24"/>
        </w:rPr>
        <w:t>ponoszą solidarną odpowiedzialność za niewykonanie lub nienależyte wykonanie zobowiązania,</w:t>
      </w:r>
    </w:p>
    <w:p w:rsidR="00D734D7" w:rsidRPr="00D734D7" w:rsidRDefault="00D734D7" w:rsidP="00A81F80">
      <w:pPr>
        <w:pStyle w:val="Tekstpodstawowy"/>
        <w:numPr>
          <w:ilvl w:val="0"/>
          <w:numId w:val="1"/>
        </w:numPr>
        <w:tabs>
          <w:tab w:val="clear" w:pos="540"/>
          <w:tab w:val="num" w:pos="993"/>
        </w:tabs>
        <w:spacing w:after="0"/>
        <w:ind w:left="1276" w:right="57" w:hanging="425"/>
        <w:jc w:val="both"/>
        <w:rPr>
          <w:sz w:val="24"/>
          <w:szCs w:val="24"/>
        </w:rPr>
      </w:pPr>
      <w:r w:rsidRPr="00D734D7">
        <w:rPr>
          <w:sz w:val="24"/>
          <w:szCs w:val="24"/>
        </w:rPr>
        <w:t>zobowiązani są ustanowić Pełnom</w:t>
      </w:r>
      <w:r w:rsidR="00EB75D5">
        <w:rPr>
          <w:sz w:val="24"/>
          <w:szCs w:val="24"/>
        </w:rPr>
        <w:t>ocnika do reprezentowania ich w </w:t>
      </w:r>
      <w:r w:rsidR="00960D14">
        <w:rPr>
          <w:sz w:val="24"/>
          <w:szCs w:val="24"/>
        </w:rPr>
        <w:t xml:space="preserve">postępowaniu </w:t>
      </w:r>
      <w:r w:rsidRPr="00D734D7">
        <w:rPr>
          <w:sz w:val="24"/>
          <w:szCs w:val="24"/>
        </w:rPr>
        <w:t xml:space="preserve">o udzielenie zamówienia publicznego albo </w:t>
      </w:r>
      <w:r w:rsidR="00960D14">
        <w:rPr>
          <w:sz w:val="24"/>
          <w:szCs w:val="24"/>
        </w:rPr>
        <w:t xml:space="preserve">reprezentowania w postępowaniu </w:t>
      </w:r>
      <w:r w:rsidRPr="00D734D7">
        <w:rPr>
          <w:sz w:val="24"/>
          <w:szCs w:val="24"/>
        </w:rPr>
        <w:t xml:space="preserve">i zawarcia umowy w sprawie zamówienia. Przyjmuje się, że </w:t>
      </w:r>
      <w:r w:rsidRPr="00D734D7">
        <w:rPr>
          <w:sz w:val="24"/>
          <w:szCs w:val="24"/>
        </w:rPr>
        <w:lastRenderedPageBreak/>
        <w:t>pełnomocnictwo do</w:t>
      </w:r>
      <w:r w:rsidR="00B6675B">
        <w:rPr>
          <w:sz w:val="24"/>
          <w:szCs w:val="24"/>
        </w:rPr>
        <w:t> </w:t>
      </w:r>
      <w:r w:rsidRPr="00D734D7">
        <w:rPr>
          <w:sz w:val="24"/>
          <w:szCs w:val="24"/>
        </w:rPr>
        <w:t xml:space="preserve"> podpisania oferty obejmuje pełnomocnictw</w:t>
      </w:r>
      <w:r w:rsidR="00960D14">
        <w:rPr>
          <w:sz w:val="24"/>
          <w:szCs w:val="24"/>
        </w:rPr>
        <w:t xml:space="preserve">o do poświadczenia za zgodność </w:t>
      </w:r>
      <w:r w:rsidRPr="00D734D7">
        <w:rPr>
          <w:sz w:val="24"/>
          <w:szCs w:val="24"/>
        </w:rPr>
        <w:t>z  oryginałem wszystkich dokumentów,</w:t>
      </w:r>
    </w:p>
    <w:p w:rsidR="00D734D7" w:rsidRPr="00D734D7" w:rsidRDefault="00D734D7" w:rsidP="00A81F80">
      <w:pPr>
        <w:pStyle w:val="Tekstpodstawowy"/>
        <w:numPr>
          <w:ilvl w:val="0"/>
          <w:numId w:val="1"/>
        </w:numPr>
        <w:tabs>
          <w:tab w:val="clear" w:pos="540"/>
          <w:tab w:val="num" w:pos="993"/>
        </w:tabs>
        <w:spacing w:after="0"/>
        <w:ind w:left="1276" w:right="57" w:hanging="425"/>
        <w:jc w:val="both"/>
        <w:rPr>
          <w:sz w:val="24"/>
          <w:szCs w:val="24"/>
        </w:rPr>
      </w:pPr>
      <w:r w:rsidRPr="00D734D7">
        <w:rPr>
          <w:sz w:val="24"/>
          <w:szCs w:val="24"/>
        </w:rPr>
        <w:t>pełnomocnictwo musi wynikać z umowy lub z innej czynności prawnej, mieć formę pisemną; fakt ustanowienia Pełnomocnika musi wynikać z załączonych do oferty dokumentów, wszelka korespondencja prowadz</w:t>
      </w:r>
      <w:r w:rsidR="00EB75D5">
        <w:rPr>
          <w:sz w:val="24"/>
          <w:szCs w:val="24"/>
        </w:rPr>
        <w:t>ona będzie z </w:t>
      </w:r>
      <w:r w:rsidRPr="00D734D7">
        <w:rPr>
          <w:sz w:val="24"/>
          <w:szCs w:val="24"/>
        </w:rPr>
        <w:t>Pełnomocnikiem,</w:t>
      </w:r>
    </w:p>
    <w:p w:rsidR="00D734D7" w:rsidRPr="00D734D7" w:rsidRDefault="00D734D7" w:rsidP="00A81F80">
      <w:pPr>
        <w:numPr>
          <w:ilvl w:val="0"/>
          <w:numId w:val="1"/>
        </w:numPr>
        <w:tabs>
          <w:tab w:val="clear" w:pos="540"/>
          <w:tab w:val="num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D734D7">
        <w:rPr>
          <w:rFonts w:ascii="Times New Roman" w:hAnsi="Times New Roman" w:cs="Times New Roman"/>
          <w:sz w:val="24"/>
          <w:szCs w:val="24"/>
        </w:rPr>
        <w:t>jeżeli oferta konsorcjum zostanie wybrana jako najkorzystniejsza, Zamawiający może przed zawarciem umowy wezwać pełnomocnika do przedstawienia umowy regulującej współpracę tych Wykonawców,</w:t>
      </w:r>
      <w:r w:rsidRPr="00D734D7">
        <w:rPr>
          <w:rFonts w:ascii="Times New Roman" w:hAnsi="Times New Roman" w:cs="Times New Roman"/>
          <w:sz w:val="24"/>
        </w:rPr>
        <w:t xml:space="preserve"> </w:t>
      </w:r>
    </w:p>
    <w:p w:rsidR="00D734D7" w:rsidRPr="00D734D7" w:rsidRDefault="00D734D7" w:rsidP="00A81F80">
      <w:pPr>
        <w:numPr>
          <w:ilvl w:val="0"/>
          <w:numId w:val="1"/>
        </w:numPr>
        <w:tabs>
          <w:tab w:val="clear" w:pos="540"/>
          <w:tab w:val="num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D734D7">
        <w:rPr>
          <w:rFonts w:ascii="Times New Roman" w:hAnsi="Times New Roman" w:cs="Times New Roman"/>
          <w:sz w:val="24"/>
        </w:rPr>
        <w:t>Wszelka korespondencja dokonywana będzie z Wykonawcą występującym jako reprezentant pozostałych (liderem),</w:t>
      </w:r>
    </w:p>
    <w:p w:rsidR="00D734D7" w:rsidRPr="00D734D7" w:rsidRDefault="00D734D7" w:rsidP="00A81F80">
      <w:pPr>
        <w:numPr>
          <w:ilvl w:val="0"/>
          <w:numId w:val="1"/>
        </w:numPr>
        <w:tabs>
          <w:tab w:val="clear" w:pos="540"/>
          <w:tab w:val="num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D734D7">
        <w:rPr>
          <w:rFonts w:ascii="Times New Roman" w:hAnsi="Times New Roman" w:cs="Times New Roman"/>
          <w:sz w:val="24"/>
        </w:rPr>
        <w:t>Oferta musi być podpisana w taki sposób, aby prawnie zobowiązywała wszystkich Wykonawców występujących wspólnie.</w:t>
      </w:r>
    </w:p>
    <w:p w:rsidR="00E421B3" w:rsidRPr="00E421B3" w:rsidRDefault="00E421B3" w:rsidP="00E421B3">
      <w:pPr>
        <w:spacing w:after="0"/>
        <w:ind w:left="540"/>
        <w:rPr>
          <w:rFonts w:ascii="Times New Roman" w:eastAsia="Calibri" w:hAnsi="Times New Roman" w:cs="Times New Roman"/>
          <w:b/>
        </w:rPr>
      </w:pPr>
    </w:p>
    <w:p w:rsidR="00D734D7" w:rsidRPr="00D734D7" w:rsidRDefault="00DB05D5" w:rsidP="00A81F8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OŚ</w:t>
      </w:r>
      <w:r w:rsidR="00D734D7" w:rsidRPr="00D734D7">
        <w:rPr>
          <w:rFonts w:ascii="Times New Roman" w:eastAsia="Calibri" w:hAnsi="Times New Roman" w:cs="Times New Roman"/>
          <w:b/>
          <w:bCs/>
        </w:rPr>
        <w:t>WIADCZENIA I DOKUMENTY, JAKIE MAJĄ DOSTARCZYĆ WYKONAWCY W CELU POTWIERDZENIA SPEŁNIANIA WARUNKÓW UDZIAŁU W POSTĘPOWANIU</w:t>
      </w:r>
    </w:p>
    <w:p w:rsidR="00D734D7" w:rsidRPr="00912D22" w:rsidRDefault="00D734D7" w:rsidP="00A81F80">
      <w:pPr>
        <w:pStyle w:val="Akapitzlist"/>
        <w:numPr>
          <w:ilvl w:val="1"/>
          <w:numId w:val="20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D22">
        <w:rPr>
          <w:rFonts w:ascii="Times New Roman" w:hAnsi="Times New Roman"/>
          <w:bCs/>
          <w:color w:val="000000"/>
          <w:sz w:val="24"/>
          <w:szCs w:val="24"/>
        </w:rPr>
        <w:t>W zakresie wykazania spełniania przez wykon</w:t>
      </w:r>
      <w:r w:rsidR="00EB75D5">
        <w:rPr>
          <w:rFonts w:ascii="Times New Roman" w:hAnsi="Times New Roman"/>
          <w:bCs/>
          <w:color w:val="000000"/>
          <w:sz w:val="24"/>
          <w:szCs w:val="24"/>
        </w:rPr>
        <w:t>awcę warunków, o których mowa w </w:t>
      </w:r>
      <w:r w:rsidRPr="00912D22">
        <w:rPr>
          <w:rFonts w:ascii="Times New Roman" w:hAnsi="Times New Roman"/>
          <w:bCs/>
          <w:color w:val="000000"/>
          <w:sz w:val="24"/>
          <w:szCs w:val="24"/>
        </w:rPr>
        <w:t xml:space="preserve">art. 22 ust. 1 ustawy,  oprócz oświadczenia </w:t>
      </w:r>
      <w:r w:rsidR="00EB75D5">
        <w:rPr>
          <w:rFonts w:ascii="Times New Roman" w:hAnsi="Times New Roman"/>
          <w:bCs/>
          <w:color w:val="000000"/>
          <w:sz w:val="24"/>
          <w:szCs w:val="24"/>
        </w:rPr>
        <w:t>o spełnieniu warunków udziału w </w:t>
      </w:r>
      <w:r w:rsidRPr="00912D22">
        <w:rPr>
          <w:rFonts w:ascii="Times New Roman" w:hAnsi="Times New Roman"/>
          <w:bCs/>
          <w:color w:val="000000"/>
          <w:sz w:val="24"/>
          <w:szCs w:val="24"/>
        </w:rPr>
        <w:t xml:space="preserve">postępowaniu </w:t>
      </w:r>
      <w:r w:rsidR="00E421B3" w:rsidRPr="00912D22">
        <w:rPr>
          <w:rFonts w:ascii="Times New Roman" w:hAnsi="Times New Roman"/>
          <w:color w:val="000000"/>
          <w:sz w:val="24"/>
          <w:szCs w:val="24"/>
        </w:rPr>
        <w:t xml:space="preserve"> (Załącznik nr 2</w:t>
      </w:r>
      <w:r w:rsidRPr="00912D22">
        <w:rPr>
          <w:rFonts w:ascii="Times New Roman" w:hAnsi="Times New Roman"/>
          <w:color w:val="000000"/>
          <w:sz w:val="24"/>
          <w:szCs w:val="24"/>
        </w:rPr>
        <w:t xml:space="preserve"> do SIWZ)</w:t>
      </w:r>
      <w:r w:rsidRPr="00912D22">
        <w:rPr>
          <w:rFonts w:ascii="Times New Roman" w:hAnsi="Times New Roman"/>
          <w:bCs/>
          <w:color w:val="000000"/>
          <w:sz w:val="24"/>
          <w:szCs w:val="24"/>
        </w:rPr>
        <w:t>, należy przedłożyć:</w:t>
      </w:r>
    </w:p>
    <w:p w:rsidR="00D734D7" w:rsidRPr="00912D22" w:rsidRDefault="00D734D7" w:rsidP="00A81F80">
      <w:pPr>
        <w:pStyle w:val="Akapitzlist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12D22">
        <w:rPr>
          <w:rFonts w:ascii="Times New Roman" w:hAnsi="Times New Roman"/>
          <w:sz w:val="24"/>
          <w:szCs w:val="24"/>
        </w:rPr>
        <w:t xml:space="preserve">wykaz robót budowlanych wykonanych w okresie ostatnich pięciu przed </w:t>
      </w:r>
      <w:r w:rsidR="00815AD5">
        <w:rPr>
          <w:rFonts w:ascii="Times New Roman" w:hAnsi="Times New Roman"/>
          <w:sz w:val="24"/>
          <w:szCs w:val="24"/>
        </w:rPr>
        <w:t>upływem terminu składania ofert</w:t>
      </w:r>
      <w:r w:rsidRPr="00912D22">
        <w:rPr>
          <w:rFonts w:ascii="Times New Roman" w:hAnsi="Times New Roman"/>
          <w:sz w:val="24"/>
          <w:szCs w:val="24"/>
        </w:rPr>
        <w:t>, a jeżeli okres prowadzenia działalności jest krótszy - w tym okresie wraz z podaniem ich rodzaju i wartości, daty i miejsca wykonania oraz z załączeniem dowodów dotyczących najważniejszych robót, określających czy roboty te zostały wykonane w sposób należyty oraz wskazujących, czy zostały wykonane zgodnie</w:t>
      </w:r>
      <w:r w:rsidR="00EB75D5">
        <w:rPr>
          <w:rFonts w:ascii="Times New Roman" w:hAnsi="Times New Roman"/>
          <w:sz w:val="24"/>
          <w:szCs w:val="24"/>
        </w:rPr>
        <w:t xml:space="preserve"> z zasadami sztuki budowlanej i </w:t>
      </w:r>
      <w:r w:rsidRPr="00912D22">
        <w:rPr>
          <w:rFonts w:ascii="Times New Roman" w:hAnsi="Times New Roman"/>
          <w:sz w:val="24"/>
          <w:szCs w:val="24"/>
        </w:rPr>
        <w:t xml:space="preserve">ukończone prawidłowo (wzór wykazu  stanowi  </w:t>
      </w:r>
      <w:r w:rsidR="00E421B3" w:rsidRPr="00912D22">
        <w:rPr>
          <w:rFonts w:ascii="Times New Roman" w:hAnsi="Times New Roman"/>
          <w:sz w:val="24"/>
          <w:szCs w:val="24"/>
          <w:u w:val="single"/>
        </w:rPr>
        <w:t>załącznik nr 3</w:t>
      </w:r>
      <w:r w:rsidRPr="00912D22">
        <w:rPr>
          <w:rFonts w:ascii="Times New Roman" w:hAnsi="Times New Roman"/>
          <w:sz w:val="24"/>
          <w:szCs w:val="24"/>
          <w:u w:val="single"/>
        </w:rPr>
        <w:t xml:space="preserve"> do SIWZ)</w:t>
      </w:r>
      <w:r w:rsidRPr="00912D22">
        <w:rPr>
          <w:rFonts w:ascii="Times New Roman" w:hAnsi="Times New Roman"/>
          <w:sz w:val="24"/>
          <w:szCs w:val="24"/>
        </w:rPr>
        <w:t>.</w:t>
      </w:r>
      <w:r w:rsidRPr="00912D22">
        <w:t xml:space="preserve"> </w:t>
      </w:r>
      <w:r w:rsidRPr="00912D22">
        <w:rPr>
          <w:rFonts w:ascii="Times New Roman" w:hAnsi="Times New Roman"/>
          <w:sz w:val="24"/>
          <w:szCs w:val="24"/>
        </w:rPr>
        <w:t xml:space="preserve">Dowodami, o których mowa powyżej są: </w:t>
      </w:r>
    </w:p>
    <w:p w:rsidR="00D734D7" w:rsidRPr="00A0012A" w:rsidRDefault="00A0012A" w:rsidP="00A0012A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734D7" w:rsidRPr="00A0012A">
        <w:rPr>
          <w:rFonts w:ascii="Times New Roman" w:hAnsi="Times New Roman"/>
          <w:sz w:val="24"/>
          <w:szCs w:val="24"/>
        </w:rPr>
        <w:t xml:space="preserve"> poświadczenia, lub</w:t>
      </w:r>
    </w:p>
    <w:p w:rsidR="00D734D7" w:rsidRPr="00A0012A" w:rsidRDefault="00A0012A" w:rsidP="00A0012A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D734D7" w:rsidRPr="00A0012A">
        <w:rPr>
          <w:rFonts w:ascii="Times New Roman" w:hAnsi="Times New Roman"/>
          <w:sz w:val="24"/>
          <w:szCs w:val="24"/>
        </w:rPr>
        <w:t>inne dokumenty - jeżeli z uzasadnionych przyczyn o obiektywnym charakterze Wykonawca nie jest w stanie uzyskać poświadczenia, o którym mowa w</w:t>
      </w:r>
      <w:r w:rsidR="00ED2E9C" w:rsidRPr="00A0012A">
        <w:rPr>
          <w:rFonts w:ascii="Times New Roman" w:hAnsi="Times New Roman"/>
          <w:sz w:val="24"/>
          <w:szCs w:val="24"/>
        </w:rPr>
        <w:t xml:space="preserve">/w ppkt </w:t>
      </w:r>
    </w:p>
    <w:p w:rsidR="00D734D7" w:rsidRPr="00912D22" w:rsidRDefault="00D734D7" w:rsidP="00A81F80">
      <w:pPr>
        <w:pStyle w:val="Akapitzlist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12D22">
        <w:rPr>
          <w:rFonts w:ascii="Times New Roman" w:hAnsi="Times New Roman"/>
          <w:sz w:val="24"/>
          <w:szCs w:val="24"/>
        </w:rPr>
        <w:t>Oświadczenia, że osoby, które będą uczestniczyć w wykonywaniu zamówienia, posiadają  wymagane uprawnienia</w:t>
      </w:r>
      <w:r w:rsidR="00981A38">
        <w:rPr>
          <w:rFonts w:ascii="Times New Roman" w:hAnsi="Times New Roman"/>
          <w:sz w:val="24"/>
          <w:szCs w:val="24"/>
        </w:rPr>
        <w:t xml:space="preserve"> załącznik nr 4</w:t>
      </w:r>
      <w:r w:rsidR="005C6970">
        <w:rPr>
          <w:rFonts w:ascii="Times New Roman" w:hAnsi="Times New Roman"/>
          <w:sz w:val="24"/>
          <w:szCs w:val="24"/>
        </w:rPr>
        <w:t xml:space="preserve"> do SIWZ)</w:t>
      </w:r>
    </w:p>
    <w:p w:rsidR="00D734D7" w:rsidRPr="005C6970" w:rsidRDefault="005C6970" w:rsidP="005C6970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60D14" w:rsidRPr="005C6970">
        <w:rPr>
          <w:rFonts w:ascii="Times New Roman" w:hAnsi="Times New Roman"/>
          <w:sz w:val="24"/>
          <w:szCs w:val="24"/>
        </w:rPr>
        <w:t xml:space="preserve">Opłaconą polisę( wraz z dowodem zapłaty), </w:t>
      </w:r>
      <w:r w:rsidR="00D734D7" w:rsidRPr="005C6970">
        <w:rPr>
          <w:rFonts w:ascii="Times New Roman" w:hAnsi="Times New Roman"/>
          <w:sz w:val="24"/>
          <w:szCs w:val="24"/>
        </w:rPr>
        <w:t xml:space="preserve"> a w przypadku jej braku innego dokumentu potwierdzającego, że wykonawca jest ubezpieczony od odpowiedzialności cywilnej w zakresie prowadzonej działalności związanej z przedmiotem zamówienia.</w:t>
      </w:r>
    </w:p>
    <w:p w:rsidR="00D734D7" w:rsidRPr="00ED2E9C" w:rsidRDefault="00D734D7" w:rsidP="00A81F80">
      <w:pPr>
        <w:pStyle w:val="Akapitzlist"/>
        <w:numPr>
          <w:ilvl w:val="1"/>
          <w:numId w:val="20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2E9C">
        <w:rPr>
          <w:rFonts w:ascii="Times New Roman" w:hAnsi="Times New Roman"/>
          <w:bCs/>
          <w:color w:val="000000"/>
          <w:sz w:val="24"/>
          <w:szCs w:val="24"/>
        </w:rPr>
        <w:t>W zakresie potwierdzenia niepodlegania wyklucze</w:t>
      </w:r>
      <w:r w:rsidR="00A0012A">
        <w:rPr>
          <w:rFonts w:ascii="Times New Roman" w:hAnsi="Times New Roman"/>
          <w:bCs/>
          <w:color w:val="000000"/>
          <w:sz w:val="24"/>
          <w:szCs w:val="24"/>
        </w:rPr>
        <w:t>niu na podstawie art. 24 ust. 1 </w:t>
      </w:r>
      <w:r w:rsidRPr="00ED2E9C">
        <w:rPr>
          <w:rFonts w:ascii="Times New Roman" w:hAnsi="Times New Roman"/>
          <w:bCs/>
          <w:color w:val="000000"/>
          <w:sz w:val="24"/>
          <w:szCs w:val="24"/>
        </w:rPr>
        <w:t>ustawy, należy przedłożyć:</w:t>
      </w:r>
    </w:p>
    <w:p w:rsidR="00D734D7" w:rsidRPr="00D734D7" w:rsidRDefault="00ED2E9C" w:rsidP="00A0012A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O</w:t>
      </w:r>
      <w:r w:rsidR="00D734D7" w:rsidRPr="00D734D7">
        <w:rPr>
          <w:rFonts w:ascii="Times New Roman" w:eastAsia="Calibri" w:hAnsi="Times New Roman" w:cs="Times New Roman"/>
          <w:sz w:val="24"/>
          <w:szCs w:val="24"/>
        </w:rPr>
        <w:t>świadczenie o braku podstaw do wykluczenia na podstawie art. 24 ust. 1 Prawa Zamówień Publicznych z dnia 29.</w:t>
      </w:r>
      <w:r w:rsidR="00E421B3">
        <w:rPr>
          <w:rFonts w:ascii="Times New Roman" w:eastAsia="Calibri" w:hAnsi="Times New Roman" w:cs="Times New Roman"/>
          <w:sz w:val="24"/>
          <w:szCs w:val="24"/>
        </w:rPr>
        <w:t xml:space="preserve">01.2004r. (wzór - załącznik nr </w:t>
      </w:r>
      <w:r w:rsidR="005C6970">
        <w:rPr>
          <w:rFonts w:ascii="Times New Roman" w:eastAsia="Calibri" w:hAnsi="Times New Roman" w:cs="Times New Roman"/>
          <w:sz w:val="24"/>
          <w:szCs w:val="24"/>
        </w:rPr>
        <w:t>5</w:t>
      </w:r>
      <w:r w:rsidR="00D734D7" w:rsidRPr="00D734D7">
        <w:rPr>
          <w:rFonts w:ascii="Times New Roman" w:eastAsia="Calibri" w:hAnsi="Times New Roman" w:cs="Times New Roman"/>
          <w:sz w:val="24"/>
          <w:szCs w:val="24"/>
        </w:rPr>
        <w:t xml:space="preserve"> do SIWZ), </w:t>
      </w:r>
    </w:p>
    <w:p w:rsidR="00D734D7" w:rsidRPr="00D734D7" w:rsidRDefault="00E5516F" w:rsidP="00A0012A">
      <w:p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D2E9C" w:rsidRPr="00E551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34D7" w:rsidRPr="00E5516F">
        <w:rPr>
          <w:rFonts w:ascii="Times New Roman" w:eastAsia="Calibri" w:hAnsi="Times New Roman" w:cs="Times New Roman"/>
          <w:sz w:val="24"/>
          <w:szCs w:val="24"/>
        </w:rPr>
        <w:t>Aktualne zaświadczenie z ZUS lub KRUS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ofert.</w:t>
      </w:r>
    </w:p>
    <w:p w:rsidR="00D734D7" w:rsidRPr="00D734D7" w:rsidRDefault="00A0012A" w:rsidP="00A0012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6.3. </w:t>
      </w:r>
      <w:r w:rsidR="00ED2E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734D7" w:rsidRPr="00D73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Inne dokumenty:</w:t>
      </w:r>
    </w:p>
    <w:p w:rsidR="00D734D7" w:rsidRPr="00D734D7" w:rsidRDefault="00D734D7" w:rsidP="00A81F80">
      <w:pPr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formularz oferty (</w:t>
      </w:r>
      <w:r w:rsidRPr="00D734D7">
        <w:rPr>
          <w:rFonts w:ascii="Times New Roman" w:eastAsia="Calibri" w:hAnsi="Times New Roman" w:cs="Times New Roman"/>
          <w:sz w:val="24"/>
          <w:szCs w:val="24"/>
        </w:rPr>
        <w:t>wzór wykazu  stanowi</w:t>
      </w:r>
      <w:r w:rsidRPr="00D73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załącznik nr 1</w:t>
      </w:r>
      <w:r w:rsidRPr="00D734D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do SIWZ</w:t>
      </w:r>
      <w:r w:rsidRPr="00D73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</w:p>
    <w:p w:rsidR="00D734D7" w:rsidRPr="00D734D7" w:rsidRDefault="00D734D7" w:rsidP="00A81F80">
      <w:pPr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4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 (wzór stanowi </w:t>
      </w:r>
      <w:r w:rsidR="005C6970">
        <w:rPr>
          <w:rFonts w:ascii="Times New Roman" w:eastAsia="Calibri" w:hAnsi="Times New Roman" w:cs="Times New Roman"/>
          <w:sz w:val="24"/>
          <w:szCs w:val="24"/>
          <w:u w:val="single"/>
        </w:rPr>
        <w:t>załącznik nr 6</w:t>
      </w:r>
      <w:r w:rsidRPr="00D734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do SIWZ</w:t>
      </w:r>
      <w:r w:rsidRPr="00D734D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34D7" w:rsidRPr="00D734D7" w:rsidRDefault="00D734D7" w:rsidP="00A81F80">
      <w:pPr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4D7">
        <w:rPr>
          <w:rFonts w:ascii="Times New Roman" w:eastAsia="Calibri" w:hAnsi="Times New Roman" w:cs="Times New Roman"/>
          <w:sz w:val="24"/>
          <w:szCs w:val="24"/>
        </w:rPr>
        <w:t>upoważnienie/pełnomocnictwo do występowania w imieniu Wykonawcy;</w:t>
      </w:r>
    </w:p>
    <w:p w:rsidR="00D734D7" w:rsidRPr="00D734D7" w:rsidRDefault="00D734D7" w:rsidP="00A81F80">
      <w:pPr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4D7">
        <w:rPr>
          <w:rFonts w:ascii="Times New Roman" w:eastAsia="Calibri" w:hAnsi="Times New Roman" w:cs="Times New Roman"/>
          <w:sz w:val="24"/>
          <w:szCs w:val="24"/>
        </w:rPr>
        <w:t>wykaz prac, które Wykonawca zamierza powierzyć podwykonawcom.</w:t>
      </w:r>
    </w:p>
    <w:p w:rsidR="00D734D7" w:rsidRPr="00D734D7" w:rsidRDefault="00D734D7" w:rsidP="00A81F80">
      <w:pPr>
        <w:numPr>
          <w:ilvl w:val="0"/>
          <w:numId w:val="21"/>
        </w:numPr>
        <w:spacing w:after="120" w:line="240" w:lineRule="auto"/>
        <w:ind w:left="1134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4D7">
        <w:rPr>
          <w:rFonts w:ascii="Times New Roman" w:eastAsia="Calibri" w:hAnsi="Times New Roman" w:cs="Times New Roman"/>
          <w:sz w:val="24"/>
          <w:szCs w:val="24"/>
        </w:rPr>
        <w:t>kosztorysy ofertowe sporządzone w oparciu o załączone przedmiary</w:t>
      </w:r>
      <w:r w:rsidR="00E421B3" w:rsidRPr="00E421B3">
        <w:t xml:space="preserve"> </w:t>
      </w:r>
      <w:r w:rsidR="00E421B3" w:rsidRPr="00E421B3">
        <w:rPr>
          <w:rFonts w:ascii="Times New Roman" w:eastAsia="Calibri" w:hAnsi="Times New Roman" w:cs="Times New Roman"/>
          <w:sz w:val="24"/>
          <w:szCs w:val="24"/>
        </w:rPr>
        <w:t>metodą kalkulacji uproszczonej</w:t>
      </w:r>
      <w:r w:rsidR="00E42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34D7" w:rsidRPr="00A0012A" w:rsidRDefault="00D734D7" w:rsidP="00A81F80">
      <w:pPr>
        <w:pStyle w:val="Akapitzlist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012A">
        <w:rPr>
          <w:rFonts w:ascii="Times New Roman" w:hAnsi="Times New Roman"/>
          <w:sz w:val="24"/>
          <w:szCs w:val="24"/>
        </w:rPr>
        <w:t>Zamawiający oceniał będzie spełnianie w/w warunków udziału w postępowaniu w oparciu o złożone przez Wykonawcę dokumenty, w których Wykonawca wykaże, że nie podlega wykluczeniu z postępowania.</w:t>
      </w:r>
    </w:p>
    <w:p w:rsidR="00D734D7" w:rsidRPr="00A70DCD" w:rsidRDefault="00D734D7" w:rsidP="00A81F80">
      <w:pPr>
        <w:pStyle w:val="Akapitzlist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DCD">
        <w:rPr>
          <w:rFonts w:ascii="Times New Roman" w:hAnsi="Times New Roman"/>
          <w:sz w:val="24"/>
          <w:szCs w:val="24"/>
        </w:rPr>
        <w:t>Zamawiający wykluczy z postępowania Wykonawców, którzy nie wykażą spełniania w/w warunków udziału w postępowaniu.</w:t>
      </w:r>
    </w:p>
    <w:p w:rsidR="00D734D7" w:rsidRPr="00A70DCD" w:rsidRDefault="00D734D7" w:rsidP="00A81F80">
      <w:pPr>
        <w:pStyle w:val="Akapitzlist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DCD">
        <w:rPr>
          <w:rFonts w:ascii="Times New Roman" w:hAnsi="Times New Roman"/>
          <w:sz w:val="24"/>
          <w:szCs w:val="24"/>
        </w:rPr>
        <w:t xml:space="preserve">Dokumenty, o których mowa w pkt 6 należy złożyć w formie oryginału lub kopii poświadczonej za zgodność z oryginałem przez wykonawcę (nie dotyczy oświadczeń wykonawcy które należy złożyć w oryginale). </w:t>
      </w:r>
    </w:p>
    <w:p w:rsidR="00D734D7" w:rsidRPr="00A70DCD" w:rsidRDefault="00D734D7" w:rsidP="00A81F80">
      <w:pPr>
        <w:pStyle w:val="Akapitzlist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DCD">
        <w:rPr>
          <w:rFonts w:ascii="Times New Roman" w:hAnsi="Times New Roman"/>
          <w:color w:val="000000"/>
          <w:sz w:val="24"/>
          <w:szCs w:val="24"/>
        </w:rPr>
        <w:t>Jeżeli wykonawca ma siedzibę lub miejsce zamieszkania poza terytorium Rzeczypospolitej Polskiej, przedkłada</w:t>
      </w:r>
      <w:r w:rsidRPr="00A70DCD">
        <w:rPr>
          <w:rFonts w:ascii="Times New Roman" w:hAnsi="Times New Roman"/>
          <w:sz w:val="24"/>
          <w:szCs w:val="24"/>
        </w:rPr>
        <w:t xml:space="preserve"> dokumenty potwierdzające odpowiednio, że</w:t>
      </w:r>
      <w:r w:rsidRPr="00A70DC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734D7" w:rsidRPr="00D734D7" w:rsidRDefault="00D734D7" w:rsidP="00A81F80">
      <w:pPr>
        <w:numPr>
          <w:ilvl w:val="1"/>
          <w:numId w:val="25"/>
        </w:numPr>
        <w:tabs>
          <w:tab w:val="left" w:pos="9203"/>
        </w:tabs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4D7">
        <w:rPr>
          <w:rFonts w:ascii="Times New Roman" w:eastAsia="Calibri" w:hAnsi="Times New Roman" w:cs="Times New Roman"/>
          <w:sz w:val="24"/>
          <w:szCs w:val="24"/>
        </w:rPr>
        <w:t xml:space="preserve">nie zalega z uiszczaniem podatków, opłat, składek na ubezpieczenie społeczne          i zdrowotne albo że uzyskał przewidziane prawem zwolnienie, odroczenie lub rozłożenie na raty zaległych płatności lub wstrzymanie w całości wykonania decyzji właściwego organu - wystawiony nie wcześniej niż 3 miesiące przed upływem terminu składania ofert </w:t>
      </w:r>
    </w:p>
    <w:p w:rsidR="00D734D7" w:rsidRPr="00A70DCD" w:rsidRDefault="00D734D7" w:rsidP="00A81F80">
      <w:pPr>
        <w:pStyle w:val="Akapitzlist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DCD">
        <w:rPr>
          <w:rFonts w:ascii="Times New Roman" w:hAnsi="Times New Roman"/>
          <w:bCs/>
          <w:color w:val="000000"/>
          <w:sz w:val="24"/>
          <w:szCs w:val="24"/>
        </w:rPr>
        <w:t>W sytuacji, gdy wykonawca polega na zasobach innych podmiotów na zasadach określonych w art. 26 ust. 2b ustawy Pzp, zobowiązany jest udowodnić, iż będzie dysponowała zasobami innych podmiotów w stopniu niezbędnym dla należytego wykonania zamówienia, w szczególności przedstawiając w tym celu pisemne zobowiązanie tych podmiotów do oddania wykonawcy niezbędnych zasobów na okres korzystania z nich przy wykonaniu zamówienia. Dokument, z którego będzie wynikać zobowiązanie podmiotu trzeci</w:t>
      </w:r>
      <w:r w:rsidR="00401A54">
        <w:rPr>
          <w:rFonts w:ascii="Times New Roman" w:hAnsi="Times New Roman"/>
          <w:bCs/>
          <w:color w:val="000000"/>
          <w:sz w:val="24"/>
          <w:szCs w:val="24"/>
        </w:rPr>
        <w:t>ego powinien w sposób wyraźny i </w:t>
      </w:r>
      <w:r w:rsidRPr="00A70DCD">
        <w:rPr>
          <w:rFonts w:ascii="Times New Roman" w:hAnsi="Times New Roman"/>
          <w:bCs/>
          <w:color w:val="000000"/>
          <w:sz w:val="24"/>
          <w:szCs w:val="24"/>
        </w:rPr>
        <w:t>jednoznaczny wolę udzielenia wykonawcy, ubiegającemu się o zamówienie odpowiedniego zasobu oraz wskazywać:</w:t>
      </w:r>
    </w:p>
    <w:p w:rsidR="00D734D7" w:rsidRPr="00D734D7" w:rsidRDefault="00D734D7" w:rsidP="00ED2E9C">
      <w:pPr>
        <w:spacing w:after="0" w:line="240" w:lineRule="auto"/>
        <w:ind w:left="907" w:hanging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a) jaki jest zakres dostępnych wykonawcy zasobów innego podmiotu,</w:t>
      </w:r>
    </w:p>
    <w:p w:rsidR="00D734D7" w:rsidRPr="00D734D7" w:rsidRDefault="00D734D7" w:rsidP="00ED2E9C">
      <w:pPr>
        <w:spacing w:after="0" w:line="240" w:lineRule="auto"/>
        <w:ind w:left="907" w:hanging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b) w jaki sposób zostaną wykorzystane zasoby innego podmiotu, przez wykonawcę, przy wykonywaniu zamówienia,</w:t>
      </w:r>
    </w:p>
    <w:p w:rsidR="00D734D7" w:rsidRPr="00D734D7" w:rsidRDefault="00D734D7" w:rsidP="00ED2E9C">
      <w:pPr>
        <w:spacing w:after="0" w:line="240" w:lineRule="auto"/>
        <w:ind w:left="907" w:hanging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c) jakiego charakteru stosunki będą łączyły wykonawcę z innym podmiotem,</w:t>
      </w:r>
    </w:p>
    <w:p w:rsidR="00D734D7" w:rsidRPr="00D734D7" w:rsidRDefault="00D734D7" w:rsidP="00ED2E9C">
      <w:pPr>
        <w:spacing w:after="0" w:line="240" w:lineRule="auto"/>
        <w:ind w:left="907" w:hanging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d) jaki jest zakres i w jakim okresie inny podmiot będzie brał udział przy wykonywaniu zamówienia.</w:t>
      </w:r>
    </w:p>
    <w:p w:rsidR="00D734D7" w:rsidRPr="00401A54" w:rsidRDefault="00A05E73" w:rsidP="00A81F80">
      <w:pPr>
        <w:pStyle w:val="Akapitzlist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4D7" w:rsidRPr="00401A54">
        <w:rPr>
          <w:rFonts w:ascii="Times New Roman" w:hAnsi="Times New Roman"/>
          <w:sz w:val="24"/>
          <w:szCs w:val="24"/>
        </w:rPr>
        <w:t>Oświadczenie o spełnieniu warunków udziału z art. 22 ust. 1 ustawy Pzp (Załącznik nr 2) Wykonawcy mogą złożyć wspólnie na jednym dokumencie (oświadczenie podpisane przez Pełnomocnika lub przez każdego z Wykonawców) albo odrębnie tj.: podpisane przez każdego z Wykonawców na odrębnym dokumencie.</w:t>
      </w:r>
    </w:p>
    <w:p w:rsidR="00D734D7" w:rsidRPr="00401A54" w:rsidRDefault="00D734D7" w:rsidP="00A81F80">
      <w:pPr>
        <w:pStyle w:val="Akapitzlist"/>
        <w:numPr>
          <w:ilvl w:val="1"/>
          <w:numId w:val="24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1A54">
        <w:rPr>
          <w:rFonts w:ascii="Times New Roman" w:hAnsi="Times New Roman"/>
          <w:sz w:val="24"/>
          <w:szCs w:val="24"/>
        </w:rPr>
        <w:t>Oświadczenie wymienione w punkcie 6.2 podp</w:t>
      </w:r>
      <w:r w:rsidR="00A05E73">
        <w:rPr>
          <w:rFonts w:ascii="Times New Roman" w:hAnsi="Times New Roman"/>
          <w:sz w:val="24"/>
          <w:szCs w:val="24"/>
        </w:rPr>
        <w:t>unkt 1 SIWZ musi złożyć każdy z </w:t>
      </w:r>
      <w:r w:rsidRPr="00401A54">
        <w:rPr>
          <w:rFonts w:ascii="Times New Roman" w:hAnsi="Times New Roman"/>
          <w:sz w:val="24"/>
          <w:szCs w:val="24"/>
        </w:rPr>
        <w:t>Wykonawców odrębnie</w:t>
      </w:r>
      <w:r w:rsidRPr="00401A5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01A54">
        <w:rPr>
          <w:rFonts w:ascii="Times New Roman" w:hAnsi="Times New Roman"/>
          <w:sz w:val="24"/>
          <w:szCs w:val="24"/>
        </w:rPr>
        <w:t>(oświadczenie podpisane w tym zakresie przez uprawnionych przedstawicieli każdego z Wykonawców</w:t>
      </w:r>
      <w:r w:rsidRPr="00401A5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01A54">
        <w:rPr>
          <w:rFonts w:ascii="Times New Roman" w:hAnsi="Times New Roman"/>
          <w:sz w:val="24"/>
          <w:szCs w:val="24"/>
        </w:rPr>
        <w:t>– osoby wskazane we właściwym dokumencie rejestrowym, umowie s.c., statucie, etc.).</w:t>
      </w:r>
    </w:p>
    <w:p w:rsidR="00D734D7" w:rsidRPr="00401A54" w:rsidRDefault="00A05E73" w:rsidP="00A81F80">
      <w:pPr>
        <w:pStyle w:val="Akapitzlist"/>
        <w:numPr>
          <w:ilvl w:val="1"/>
          <w:numId w:val="24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4D7" w:rsidRPr="00401A54">
        <w:rPr>
          <w:rFonts w:ascii="Times New Roman" w:hAnsi="Times New Roman"/>
          <w:sz w:val="24"/>
          <w:szCs w:val="24"/>
        </w:rPr>
        <w:t xml:space="preserve">Wszyscy Wykonawcy wspólnie ubiegający się o udzielenie zamówienia mogą złożyć jako wspólne dla nich wszystkich dokumenty wymienione w punkcie 6.1 SIWZ </w:t>
      </w:r>
    </w:p>
    <w:p w:rsidR="00D734D7" w:rsidRPr="00401A54" w:rsidRDefault="00A05E73" w:rsidP="00A81F80">
      <w:pPr>
        <w:pStyle w:val="Akapitzlist"/>
        <w:numPr>
          <w:ilvl w:val="1"/>
          <w:numId w:val="24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4D7" w:rsidRPr="00401A54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 kopie dokumentów dotyczące każdego z tych Wykonawców winne być poświadczane za zgodność z oryginałem przez tego Wykonawcę,  którego dany </w:t>
      </w:r>
      <w:r w:rsidR="00D734D7" w:rsidRPr="00401A54">
        <w:rPr>
          <w:rFonts w:ascii="Times New Roman" w:hAnsi="Times New Roman"/>
          <w:sz w:val="24"/>
          <w:szCs w:val="24"/>
        </w:rPr>
        <w:lastRenderedPageBreak/>
        <w:t>dokument dotyczy, chyba że Wykonawca ten ustanowił do tych czynności</w:t>
      </w:r>
      <w:r w:rsidR="00D734D7" w:rsidRPr="00401A5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734D7" w:rsidRPr="00401A54">
        <w:rPr>
          <w:rFonts w:ascii="Times New Roman" w:hAnsi="Times New Roman"/>
          <w:sz w:val="24"/>
          <w:szCs w:val="24"/>
        </w:rPr>
        <w:t>pełnomocnika.</w:t>
      </w:r>
    </w:p>
    <w:p w:rsidR="00D734D7" w:rsidRPr="002A2B70" w:rsidRDefault="00D734D7" w:rsidP="00A81F80">
      <w:pPr>
        <w:pStyle w:val="Akapitzlist"/>
        <w:numPr>
          <w:ilvl w:val="1"/>
          <w:numId w:val="24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 xml:space="preserve">W przypadku powierzenia realizacji </w:t>
      </w:r>
      <w:r w:rsidR="00464F56" w:rsidRPr="002A2B70">
        <w:rPr>
          <w:rFonts w:ascii="Times New Roman" w:hAnsi="Times New Roman"/>
          <w:sz w:val="24"/>
          <w:szCs w:val="24"/>
        </w:rPr>
        <w:t>zamówienia</w:t>
      </w:r>
      <w:r w:rsidRPr="002A2B70">
        <w:rPr>
          <w:rFonts w:ascii="Times New Roman" w:hAnsi="Times New Roman"/>
          <w:sz w:val="24"/>
          <w:szCs w:val="24"/>
        </w:rPr>
        <w:t xml:space="preserve"> podwykonawcom, wykonawca zobowiązany jest do wskazania w ofercie tej części zamówienia, której realizację powierzy podwykonawcy. W przypadku braku takiego oświadczenia, zamawiający uzna, iż wykonawca będzie </w:t>
      </w:r>
      <w:r w:rsidR="002A2B70" w:rsidRPr="002A2B70">
        <w:rPr>
          <w:rFonts w:ascii="Times New Roman" w:hAnsi="Times New Roman"/>
          <w:bCs/>
          <w:color w:val="000000"/>
          <w:sz w:val="24"/>
          <w:szCs w:val="24"/>
        </w:rPr>
        <w:t>iż wykonawca będzie realizował zamówienie bez udziału podwykonawców.</w:t>
      </w:r>
    </w:p>
    <w:p w:rsidR="002A2B70" w:rsidRPr="002A2B70" w:rsidRDefault="002A2B70" w:rsidP="00A81F80">
      <w:pPr>
        <w:pStyle w:val="Akapitzlist"/>
        <w:numPr>
          <w:ilvl w:val="1"/>
          <w:numId w:val="24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2B70">
        <w:rPr>
          <w:rFonts w:ascii="Times New Roman" w:hAnsi="Times New Roman"/>
          <w:bCs/>
          <w:color w:val="000000"/>
          <w:sz w:val="24"/>
          <w:szCs w:val="24"/>
        </w:rPr>
        <w:t>Zmiana podwykonawcy podczas realizacji u</w:t>
      </w:r>
      <w:r>
        <w:rPr>
          <w:rFonts w:ascii="Times New Roman" w:hAnsi="Times New Roman"/>
          <w:bCs/>
          <w:color w:val="000000"/>
          <w:sz w:val="24"/>
          <w:szCs w:val="24"/>
        </w:rPr>
        <w:t>mowy, możliwa będzie jedynie za </w:t>
      </w:r>
      <w:r w:rsidRPr="002A2B70">
        <w:rPr>
          <w:rFonts w:ascii="Times New Roman" w:hAnsi="Times New Roman"/>
          <w:bCs/>
          <w:color w:val="000000"/>
          <w:sz w:val="24"/>
          <w:szCs w:val="24"/>
        </w:rPr>
        <w:t>zgodą zamawiającego.</w:t>
      </w:r>
    </w:p>
    <w:p w:rsidR="00FB3264" w:rsidRPr="00D734D7" w:rsidRDefault="00FB3264" w:rsidP="00FB3264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247"/>
        <w:jc w:val="both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  <w:bCs/>
        </w:rPr>
        <w:t>INFORMACJA O SPOSOBIE POR</w:t>
      </w:r>
      <w:r w:rsidR="00A05E73">
        <w:rPr>
          <w:rFonts w:ascii="Times New Roman" w:eastAsia="Calibri" w:hAnsi="Times New Roman" w:cs="Times New Roman"/>
          <w:b/>
          <w:bCs/>
        </w:rPr>
        <w:t>OZUMIEWANIA SIĘ ZAMAWIAJACEGO Z </w:t>
      </w:r>
      <w:r w:rsidRPr="00464F56">
        <w:rPr>
          <w:rFonts w:ascii="Times New Roman" w:eastAsia="Calibri" w:hAnsi="Times New Roman" w:cs="Times New Roman"/>
          <w:b/>
          <w:bCs/>
        </w:rPr>
        <w:t>WYKONAWCAMI</w:t>
      </w:r>
    </w:p>
    <w:p w:rsidR="00464F56" w:rsidRPr="002A2B70" w:rsidRDefault="002A2B70" w:rsidP="00A81F80">
      <w:pPr>
        <w:pStyle w:val="Akapitzlist"/>
        <w:numPr>
          <w:ilvl w:val="1"/>
          <w:numId w:val="26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F56" w:rsidRPr="002A2B70">
        <w:rPr>
          <w:rFonts w:ascii="Times New Roman" w:hAnsi="Times New Roman"/>
          <w:sz w:val="24"/>
          <w:szCs w:val="24"/>
        </w:rPr>
        <w:t>Niniejsze postępowanie jest prowadzone w języku polskim.</w:t>
      </w:r>
    </w:p>
    <w:p w:rsidR="00464F56" w:rsidRPr="002A2B70" w:rsidRDefault="00464F56" w:rsidP="00A81F80">
      <w:pPr>
        <w:pStyle w:val="Akapitzlist"/>
        <w:numPr>
          <w:ilvl w:val="1"/>
          <w:numId w:val="26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>Jeżeli Zamawiający lub Wykonawca przekazują oświadczenia, wnioski, zawiadomienia oraz informacje faksem</w:t>
      </w:r>
      <w:r w:rsidR="003B49F6">
        <w:rPr>
          <w:rFonts w:ascii="Times New Roman" w:hAnsi="Times New Roman"/>
          <w:sz w:val="24"/>
          <w:szCs w:val="24"/>
        </w:rPr>
        <w:t xml:space="preserve"> lub e-mail</w:t>
      </w:r>
      <w:r w:rsidRPr="002A2B70">
        <w:rPr>
          <w:rFonts w:ascii="Times New Roman" w:hAnsi="Times New Roman"/>
          <w:sz w:val="24"/>
          <w:szCs w:val="24"/>
        </w:rPr>
        <w:t>, każda ze stron na żądanie drugiej niezwłocznie potwierdza fakt ich otrzymania.</w:t>
      </w:r>
    </w:p>
    <w:p w:rsidR="00464F56" w:rsidRPr="002A2B70" w:rsidRDefault="00464F56" w:rsidP="00A81F80">
      <w:pPr>
        <w:pStyle w:val="Akapitzlist"/>
        <w:numPr>
          <w:ilvl w:val="1"/>
          <w:numId w:val="26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>Korespondencję związaną z niniejszym postępowaniem należy kierować na adres:</w:t>
      </w:r>
    </w:p>
    <w:p w:rsidR="00464F56" w:rsidRPr="00217C3A" w:rsidRDefault="00E421B3" w:rsidP="002A2B70">
      <w:pPr>
        <w:spacing w:after="0" w:line="240" w:lineRule="auto"/>
        <w:ind w:left="993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C3A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r w:rsidR="003B49F6" w:rsidRPr="00217C3A">
        <w:rPr>
          <w:rFonts w:ascii="Times New Roman" w:eastAsia="Calibri" w:hAnsi="Times New Roman" w:cs="Times New Roman"/>
          <w:b/>
          <w:sz w:val="24"/>
          <w:szCs w:val="24"/>
        </w:rPr>
        <w:t>Piszczac</w:t>
      </w:r>
    </w:p>
    <w:p w:rsidR="00464F56" w:rsidRPr="00217C3A" w:rsidRDefault="00464F56" w:rsidP="002A2B70">
      <w:pPr>
        <w:spacing w:after="0" w:line="240" w:lineRule="auto"/>
        <w:ind w:left="993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C3A">
        <w:rPr>
          <w:rFonts w:ascii="Times New Roman" w:eastAsia="Calibri" w:hAnsi="Times New Roman" w:cs="Times New Roman"/>
          <w:b/>
          <w:sz w:val="24"/>
          <w:szCs w:val="24"/>
        </w:rPr>
        <w:t xml:space="preserve">ul. </w:t>
      </w:r>
      <w:r w:rsidR="003B49F6" w:rsidRPr="00217C3A">
        <w:rPr>
          <w:rFonts w:ascii="Times New Roman" w:eastAsia="Calibri" w:hAnsi="Times New Roman" w:cs="Times New Roman"/>
          <w:b/>
          <w:sz w:val="24"/>
          <w:szCs w:val="24"/>
        </w:rPr>
        <w:t>Włodawska 8</w:t>
      </w:r>
    </w:p>
    <w:p w:rsidR="00464F56" w:rsidRPr="00217C3A" w:rsidRDefault="003B49F6" w:rsidP="002A2B70">
      <w:pPr>
        <w:spacing w:after="0" w:line="240" w:lineRule="auto"/>
        <w:ind w:left="993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C3A">
        <w:rPr>
          <w:rFonts w:ascii="Times New Roman" w:eastAsia="Calibri" w:hAnsi="Times New Roman" w:cs="Times New Roman"/>
          <w:b/>
          <w:sz w:val="24"/>
          <w:szCs w:val="24"/>
        </w:rPr>
        <w:t>21-530 Piszczac</w:t>
      </w:r>
    </w:p>
    <w:p w:rsidR="00464F56" w:rsidRPr="00A3743B" w:rsidRDefault="00464F56" w:rsidP="002A2B70">
      <w:pPr>
        <w:spacing w:after="0" w:line="240" w:lineRule="auto"/>
        <w:ind w:left="993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3743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Nr faksu </w:t>
      </w:r>
      <w:r w:rsidR="003B49F6" w:rsidRPr="00A374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83/3778018</w:t>
      </w:r>
      <w:r w:rsidR="00A3743B" w:rsidRPr="00A374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e-mail:</w:t>
      </w:r>
      <w:r w:rsidR="00A3743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inwestycje</w:t>
      </w:r>
      <w:r w:rsidR="00A3743B" w:rsidRPr="00A374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@</w:t>
      </w:r>
      <w:r w:rsidR="00A374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piszczac.pl</w:t>
      </w:r>
    </w:p>
    <w:p w:rsidR="00464F56" w:rsidRPr="002A2B70" w:rsidRDefault="00464F56" w:rsidP="00A81F80">
      <w:pPr>
        <w:pStyle w:val="Akapitzlist"/>
        <w:numPr>
          <w:ilvl w:val="1"/>
          <w:numId w:val="26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 xml:space="preserve">Wszelkie oświadczenia, wnioski, zawiadomienia oraz inne informacje </w:t>
      </w:r>
      <w:r w:rsidR="00ED2E9C" w:rsidRPr="002A2B70">
        <w:rPr>
          <w:rFonts w:ascii="Times New Roman" w:hAnsi="Times New Roman"/>
          <w:sz w:val="24"/>
          <w:szCs w:val="24"/>
        </w:rPr>
        <w:t xml:space="preserve">  </w:t>
      </w:r>
      <w:r w:rsidRPr="002A2B70">
        <w:rPr>
          <w:rFonts w:ascii="Times New Roman" w:hAnsi="Times New Roman"/>
          <w:sz w:val="24"/>
          <w:szCs w:val="24"/>
        </w:rPr>
        <w:t>Zamawiający i Wykonawcy przekazują pisemnie</w:t>
      </w:r>
      <w:r w:rsidR="003B49F6">
        <w:rPr>
          <w:rFonts w:ascii="Times New Roman" w:hAnsi="Times New Roman"/>
          <w:sz w:val="24"/>
          <w:szCs w:val="24"/>
        </w:rPr>
        <w:t>, e-mail  lub faksem.</w:t>
      </w:r>
    </w:p>
    <w:p w:rsidR="00464F56" w:rsidRPr="002A2B70" w:rsidRDefault="00464F56" w:rsidP="00A81F80">
      <w:pPr>
        <w:pStyle w:val="Akapitzlist"/>
        <w:numPr>
          <w:ilvl w:val="1"/>
          <w:numId w:val="26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>Zamawiający nie zamierza zwoływać zebrania Wykonawców w celu wyjaśnienia treści SIWZ.</w:t>
      </w:r>
    </w:p>
    <w:p w:rsidR="00464F56" w:rsidRPr="002A2B70" w:rsidRDefault="00464F56" w:rsidP="00A81F80">
      <w:pPr>
        <w:pStyle w:val="Akapitzlist"/>
        <w:numPr>
          <w:ilvl w:val="1"/>
          <w:numId w:val="26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>Wyjaśnienie treści SIWZ:</w:t>
      </w:r>
    </w:p>
    <w:p w:rsidR="00464F56" w:rsidRPr="00464F56" w:rsidRDefault="00464F56" w:rsidP="00A81F80">
      <w:pPr>
        <w:numPr>
          <w:ilvl w:val="0"/>
          <w:numId w:val="5"/>
        </w:numPr>
        <w:tabs>
          <w:tab w:val="clear" w:pos="870"/>
          <w:tab w:val="num" w:pos="1276"/>
          <w:tab w:val="num" w:pos="1418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Wykonawca może zwrócić się do zamawiającego z pisemną prośbą - wnioskiem o wyjaśnienie treści SIWZ. Zamawiający udzieli wyjaśnień niezwłocznie, jednak nie później niż na 2 dni przed terminem składania ofert, na piśmie na zadane pytania, przesyłając treść pytania i odpowiedzi wszystkim uczestnikom postępowania oraz umieści taką informację na stronie internetowej </w:t>
      </w:r>
      <w:hyperlink r:id="rId9" w:history="1">
        <w:r w:rsidR="003B49F6" w:rsidRPr="006312A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</w:t>
        </w:r>
        <w:r w:rsidR="003B49F6" w:rsidRPr="006312A9">
          <w:rPr>
            <w:rStyle w:val="Hipercze"/>
          </w:rPr>
          <w:t>.</w:t>
        </w:r>
        <w:r w:rsidR="003B49F6" w:rsidRPr="003B49F6">
          <w:rPr>
            <w:rStyle w:val="Hipercze"/>
            <w:rFonts w:ascii="Times New Roman" w:hAnsi="Times New Roman" w:cs="Times New Roman"/>
            <w:sz w:val="24"/>
            <w:szCs w:val="24"/>
          </w:rPr>
          <w:t>piszczac.bip-gov.eu</w:t>
        </w:r>
      </w:hyperlink>
      <w:r w:rsidR="003B49F6">
        <w:t xml:space="preserve"> </w:t>
      </w: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 pod warunkiem, ze wniosek o wyjaśnienie treści SIWZ wpłynął do zamawiającego nie później niż do końca dnia, w którym upływa połowa wyznaczonego terminu składania ofert.</w:t>
      </w:r>
    </w:p>
    <w:p w:rsidR="00464F56" w:rsidRPr="00464F56" w:rsidRDefault="00464F56" w:rsidP="00A81F80">
      <w:pPr>
        <w:numPr>
          <w:ilvl w:val="0"/>
          <w:numId w:val="5"/>
        </w:numPr>
        <w:tabs>
          <w:tab w:val="clear" w:pos="870"/>
          <w:tab w:val="num" w:pos="1276"/>
          <w:tab w:val="num" w:pos="1418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Jeżeli wniosek o wyjaśnienie treści SIWZ wpłynął po upływie terminu składania  wniosku, o którym mowa w podpunkcie 1, lub dotyczy udzielonych wyjaśnień, zamawiający może udzielić wyjaśnień, albo pozostawić wniosek bez rozpatrzenia.</w:t>
      </w:r>
    </w:p>
    <w:p w:rsidR="00464F56" w:rsidRPr="00464F56" w:rsidRDefault="00464F56" w:rsidP="00A81F80">
      <w:pPr>
        <w:numPr>
          <w:ilvl w:val="0"/>
          <w:numId w:val="5"/>
        </w:numPr>
        <w:tabs>
          <w:tab w:val="clear" w:pos="870"/>
          <w:tab w:val="num" w:pos="1276"/>
          <w:tab w:val="num" w:pos="1418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Przedłużenie terminu składania ofert nie wpływa na bieg terminu składania wniosku, o którym mowa w podpunkcie 1.</w:t>
      </w:r>
    </w:p>
    <w:p w:rsidR="00464F56" w:rsidRPr="002A2B70" w:rsidRDefault="002A2B70" w:rsidP="00A81F80">
      <w:pPr>
        <w:pStyle w:val="Akapitzlist"/>
        <w:numPr>
          <w:ilvl w:val="1"/>
          <w:numId w:val="26"/>
        </w:numPr>
        <w:tabs>
          <w:tab w:val="num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F56" w:rsidRPr="002A2B70">
        <w:rPr>
          <w:rFonts w:ascii="Times New Roman" w:hAnsi="Times New Roman"/>
          <w:sz w:val="24"/>
          <w:szCs w:val="24"/>
        </w:rPr>
        <w:t>Modyfikacja treści specyfikacji:</w:t>
      </w:r>
    </w:p>
    <w:p w:rsidR="00464F56" w:rsidRPr="00464F56" w:rsidRDefault="00464F56" w:rsidP="00A81F80">
      <w:pPr>
        <w:numPr>
          <w:ilvl w:val="1"/>
          <w:numId w:val="3"/>
        </w:numPr>
        <w:tabs>
          <w:tab w:val="clear" w:pos="123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W uzasadnionych przypadkach zamawiający może przed upływem terminu składania ofert zmodyfikować treść SIWZ.</w:t>
      </w:r>
    </w:p>
    <w:p w:rsidR="00464F56" w:rsidRPr="00464F56" w:rsidRDefault="00464F56" w:rsidP="00A81F80">
      <w:pPr>
        <w:numPr>
          <w:ilvl w:val="1"/>
          <w:numId w:val="3"/>
        </w:numPr>
        <w:tabs>
          <w:tab w:val="clear" w:pos="123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Wprowadzone w ten sposób modyfikacje, zmiany lub uzupełnienia przekazane zostaną wszystkim wykonawcom, którym przekazano SIWZ, oraz zamieszczone zostaną na stronie internetowej.</w:t>
      </w:r>
    </w:p>
    <w:p w:rsidR="00464F56" w:rsidRPr="00464F56" w:rsidRDefault="00464F56" w:rsidP="00A81F80">
      <w:pPr>
        <w:numPr>
          <w:ilvl w:val="1"/>
          <w:numId w:val="3"/>
        </w:numPr>
        <w:tabs>
          <w:tab w:val="clear" w:pos="123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Wszelkie modyfikacje, uzupełnienia i ustalenia oraz zmiany, w tym zmiany terminów, jak również pytania Wykonawców wraz z wyjaśnieniami stają się integralną częścią SIWZ i będą wiążące przy składaniu ofert.</w:t>
      </w:r>
    </w:p>
    <w:p w:rsidR="00464F56" w:rsidRPr="00464F56" w:rsidRDefault="00464F56" w:rsidP="00A81F80">
      <w:pPr>
        <w:numPr>
          <w:ilvl w:val="1"/>
          <w:numId w:val="3"/>
        </w:numPr>
        <w:tabs>
          <w:tab w:val="clear" w:pos="123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Jeżeli wprowadzona modyfikacja treści SIWZ prowadzi do zmiany treści ogłoszenia, Zamawiający zamieści w Biuletynie Zamówień Publicznych </w:t>
      </w:r>
      <w:r w:rsidRPr="00464F56">
        <w:rPr>
          <w:rFonts w:ascii="Times New Roman" w:eastAsia="Calibri" w:hAnsi="Times New Roman" w:cs="Times New Roman"/>
          <w:sz w:val="24"/>
          <w:szCs w:val="24"/>
        </w:rPr>
        <w:lastRenderedPageBreak/>
        <w:t>„ogłoszenie o zmianie ogłoszenia zamieszczonego w Biuletynie Zamówień Publicznych”, przedłużając jednocześnie termin składania ofert o czas niezbędny na wprowadzenie zmian w ofertach, jeżeli spełnione zostaną przesłanki określone w art. 12a ust. 1 lub 2 Prawa zamówień publicznych</w:t>
      </w:r>
    </w:p>
    <w:p w:rsidR="00464F56" w:rsidRPr="00464F56" w:rsidRDefault="00464F56" w:rsidP="00A81F80">
      <w:pPr>
        <w:numPr>
          <w:ilvl w:val="1"/>
          <w:numId w:val="3"/>
        </w:numPr>
        <w:tabs>
          <w:tab w:val="clear" w:pos="123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Niezwłocznie po zamieszczeniu w Biuletynie Zamówień Publicznych „ogłoszenia o zmianie ogłoszenia” Zamawiający zamieści informację o zmianach na tablicy ogłoszeń oraz na stronie internetowej </w:t>
      </w:r>
      <w:r w:rsidR="003B49F6">
        <w:rPr>
          <w:rFonts w:ascii="Times New Roman" w:eastAsia="Calibri" w:hAnsi="Times New Roman" w:cs="Times New Roman"/>
          <w:sz w:val="24"/>
          <w:szCs w:val="24"/>
        </w:rPr>
        <w:br/>
      </w:r>
      <w:hyperlink r:id="rId10" w:history="1">
        <w:r w:rsidR="003B49F6" w:rsidRPr="006312A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</w:t>
        </w:r>
        <w:r w:rsidR="003B49F6" w:rsidRPr="006312A9">
          <w:rPr>
            <w:rStyle w:val="Hipercze"/>
          </w:rPr>
          <w:t>.</w:t>
        </w:r>
        <w:r w:rsidR="003B49F6" w:rsidRPr="003B49F6">
          <w:rPr>
            <w:rStyle w:val="Hipercze"/>
            <w:rFonts w:ascii="Times New Roman" w:hAnsi="Times New Roman" w:cs="Times New Roman"/>
            <w:sz w:val="24"/>
            <w:szCs w:val="24"/>
          </w:rPr>
          <w:t>piszczac.bip-gov.eu</w:t>
        </w:r>
      </w:hyperlink>
    </w:p>
    <w:p w:rsidR="00464F56" w:rsidRPr="002A2B70" w:rsidRDefault="00464F56" w:rsidP="00A81F80">
      <w:pPr>
        <w:pStyle w:val="Akapitzlist"/>
        <w:numPr>
          <w:ilvl w:val="1"/>
          <w:numId w:val="26"/>
        </w:numPr>
        <w:tabs>
          <w:tab w:val="num" w:pos="720"/>
        </w:tabs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>Wyjaśnien</w:t>
      </w:r>
      <w:r w:rsidR="002A2B70">
        <w:rPr>
          <w:rFonts w:ascii="Times New Roman" w:hAnsi="Times New Roman"/>
          <w:sz w:val="24"/>
          <w:szCs w:val="24"/>
        </w:rPr>
        <w:t>ia w toku badania i oceny ofert:</w:t>
      </w:r>
    </w:p>
    <w:p w:rsidR="00464F56" w:rsidRPr="00464F56" w:rsidRDefault="00464F56" w:rsidP="00A81F80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W toku badania i oceny ofert Zamawiający może wezwać Wykonawców do uzupełnienia odpowiednich oświadczeń lub dokumentów potwierdzających spełnienie warunków udziału w postępowaniu lub potwierdzających spełnienie przez oferentów dostawy, usługi lub roboty budowlane wymagań określonych przez Zamawiającego, lub pełnomocnictw, jeżeli spełnione zostaną przesłanki określone w art. 26 ust.</w:t>
      </w:r>
      <w:r w:rsidR="00640059">
        <w:rPr>
          <w:rFonts w:ascii="Times New Roman" w:eastAsia="Calibri" w:hAnsi="Times New Roman" w:cs="Times New Roman"/>
          <w:sz w:val="24"/>
          <w:szCs w:val="24"/>
        </w:rPr>
        <w:t xml:space="preserve"> 3 prawa zamówień publicznych. U</w:t>
      </w:r>
      <w:r w:rsidRPr="00464F56">
        <w:rPr>
          <w:rFonts w:ascii="Times New Roman" w:eastAsia="Calibri" w:hAnsi="Times New Roman" w:cs="Times New Roman"/>
          <w:sz w:val="24"/>
          <w:szCs w:val="24"/>
        </w:rPr>
        <w:t>zupełnione oświadczenia i dokumenty powinny potwierdzać spełnienie przez Wykonawcę warunków udziału w postępowaniu oraz spełnienie przez oferowane dostawy, usługi lub roboty budowlane wymagań określonych przez Zamawiającego, nie później niż w dniu, w którym upłyną termin składania ofert.</w:t>
      </w:r>
    </w:p>
    <w:p w:rsidR="00464F56" w:rsidRPr="00464F56" w:rsidRDefault="00464F56" w:rsidP="00A81F80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Zamawiający poprawia w ofercie rzeczywiste omyłki pisarskie oraz oczywiste omyłki rachunkowe, z uwzględnieniem konsekwencji rachunkowych dokonanych poprawek, niezwłocznie zawiadamiając o tym Wykonawcę, którego oferta została poprawiona.</w:t>
      </w:r>
    </w:p>
    <w:p w:rsidR="00464F56" w:rsidRPr="00464F56" w:rsidRDefault="00464F56" w:rsidP="00A81F80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Zamawiający poprawia w ofercie inne omyłki polegające na niezgodności oferty ze SIWZ, niepowodujące istotnych zmian w ofercie, niezwłocznie zawiadamiając o tym Wykonawcę, którego oferta została poprawiona. Oferta Wykonawcy, który w terminie 3 dni od dnia doręczenia zawiadomienia nie zgodził się na poprawienie takiej omyłki, podlega odrzuceniu.</w:t>
      </w:r>
    </w:p>
    <w:p w:rsidR="00464F56" w:rsidRPr="00464F56" w:rsidRDefault="00464F56" w:rsidP="00A81F80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Zamawiający w celu ustalenia, czy oferta zawiera rażąco niską cenę w stosunku do przedmiotu zamówienia, zwróci się do wykonawcy o udzielenie w wyznaczonym terminie wyjaśnień dotyczących elementów oferty mających wpływ na wysokość ceny.</w:t>
      </w:r>
    </w:p>
    <w:p w:rsidR="00464F56" w:rsidRPr="00464F56" w:rsidRDefault="00464F56" w:rsidP="00A81F80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Zamawiający odrzuca ofertę Wykonawcy, który nie złożył wyjaśnień, lub jeżeli dokonana ocena wyjaśnień potwierdza, że oferta zawiera rażąco niską cenę w stosunku do przedmiotu zamówienia. </w:t>
      </w:r>
    </w:p>
    <w:p w:rsidR="00640059" w:rsidRPr="00640059" w:rsidRDefault="00464F56" w:rsidP="00640059">
      <w:pPr>
        <w:pStyle w:val="Akapitzlist"/>
        <w:numPr>
          <w:ilvl w:val="1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>Osoby uprawnione do porozumiewania się z Wykonawcami</w:t>
      </w:r>
      <w:r w:rsidR="00640059">
        <w:rPr>
          <w:rFonts w:ascii="Times New Roman" w:hAnsi="Times New Roman"/>
          <w:sz w:val="24"/>
          <w:szCs w:val="24"/>
        </w:rPr>
        <w:t xml:space="preserve"> jest - </w:t>
      </w:r>
    </w:p>
    <w:p w:rsidR="00464F56" w:rsidRPr="00464F56" w:rsidRDefault="00640059" w:rsidP="002A2B7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Andrzej Sakowicz</w:t>
      </w:r>
      <w:r w:rsidR="00556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F56" w:rsidRPr="00464F56" w:rsidRDefault="00464F56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464F56" w:rsidRPr="00640059" w:rsidRDefault="00464F56" w:rsidP="00A81F80">
      <w:pPr>
        <w:numPr>
          <w:ilvl w:val="0"/>
          <w:numId w:val="16"/>
        </w:numPr>
        <w:spacing w:after="0"/>
        <w:ind w:left="360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  <w:bCs/>
        </w:rPr>
        <w:t>WYMAGANIA DOTYCZĄCE WADIUM</w:t>
      </w:r>
    </w:p>
    <w:p w:rsidR="00217C3A" w:rsidRDefault="00217C3A" w:rsidP="00217C3A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90210" w:rsidRPr="002A2B70" w:rsidRDefault="00290210" w:rsidP="00290210">
      <w:pPr>
        <w:pStyle w:val="Akapitzlist"/>
        <w:numPr>
          <w:ilvl w:val="1"/>
          <w:numId w:val="27"/>
        </w:numPr>
        <w:spacing w:after="0" w:line="240" w:lineRule="auto"/>
        <w:ind w:left="1134" w:hanging="453"/>
        <w:jc w:val="both"/>
        <w:rPr>
          <w:rFonts w:ascii="Times New Roman" w:hAnsi="Times New Roman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 xml:space="preserve">Przystępując do niniejszego postępowania każdy Wykonawca zobowiązany jest wnieść wadium w wysokości </w:t>
      </w:r>
      <w:r>
        <w:rPr>
          <w:rFonts w:ascii="Times New Roman" w:hAnsi="Times New Roman"/>
          <w:sz w:val="24"/>
          <w:szCs w:val="24"/>
        </w:rPr>
        <w:t>10</w:t>
      </w:r>
      <w:r w:rsidRPr="00AF38C5">
        <w:rPr>
          <w:rFonts w:ascii="Times New Roman" w:hAnsi="Times New Roman"/>
          <w:sz w:val="24"/>
          <w:szCs w:val="24"/>
        </w:rPr>
        <w:t> 000,00 zł.</w:t>
      </w:r>
    </w:p>
    <w:p w:rsidR="00290210" w:rsidRPr="002A2B70" w:rsidRDefault="00290210" w:rsidP="00290210">
      <w:pPr>
        <w:pStyle w:val="Akapitzlist"/>
        <w:numPr>
          <w:ilvl w:val="1"/>
          <w:numId w:val="27"/>
        </w:numPr>
        <w:spacing w:after="0" w:line="240" w:lineRule="auto"/>
        <w:ind w:left="1134" w:hanging="453"/>
        <w:jc w:val="both"/>
        <w:rPr>
          <w:rFonts w:ascii="Times New Roman" w:hAnsi="Times New Roman"/>
          <w:sz w:val="24"/>
          <w:szCs w:val="24"/>
        </w:rPr>
      </w:pPr>
      <w:r w:rsidRPr="002A2B70">
        <w:rPr>
          <w:rFonts w:ascii="Times New Roman" w:hAnsi="Times New Roman"/>
          <w:sz w:val="24"/>
          <w:szCs w:val="24"/>
        </w:rPr>
        <w:t>Wykonawca może wnieść wadium w jednej lub kilku następujących formach:</w:t>
      </w:r>
    </w:p>
    <w:p w:rsidR="00290210" w:rsidRPr="00464F56" w:rsidRDefault="00290210" w:rsidP="00290210">
      <w:pPr>
        <w:numPr>
          <w:ilvl w:val="0"/>
          <w:numId w:val="6"/>
        </w:numPr>
        <w:tabs>
          <w:tab w:val="clear" w:pos="870"/>
          <w:tab w:val="num" w:pos="1418"/>
        </w:tabs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pieniądzu;</w:t>
      </w:r>
    </w:p>
    <w:p w:rsidR="00290210" w:rsidRPr="00464F56" w:rsidRDefault="00290210" w:rsidP="00290210">
      <w:pPr>
        <w:numPr>
          <w:ilvl w:val="0"/>
          <w:numId w:val="6"/>
        </w:numPr>
        <w:tabs>
          <w:tab w:val="clear" w:pos="870"/>
          <w:tab w:val="num" w:pos="1418"/>
        </w:tabs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poręczeniach bankowych lub poręczeniach spółdzielczej kasy oszczędnościowo-kredytowej, z tym ze poręczenie kasy jest zawsze poręczeniem pieniężnym;</w:t>
      </w:r>
    </w:p>
    <w:p w:rsidR="00290210" w:rsidRPr="00464F56" w:rsidRDefault="00290210" w:rsidP="00290210">
      <w:pPr>
        <w:numPr>
          <w:ilvl w:val="0"/>
          <w:numId w:val="6"/>
        </w:numPr>
        <w:tabs>
          <w:tab w:val="clear" w:pos="870"/>
          <w:tab w:val="num" w:pos="1418"/>
        </w:tabs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gwarancjach bankowych;</w:t>
      </w:r>
    </w:p>
    <w:p w:rsidR="00290210" w:rsidRPr="00464F56" w:rsidRDefault="00290210" w:rsidP="00290210">
      <w:pPr>
        <w:numPr>
          <w:ilvl w:val="0"/>
          <w:numId w:val="6"/>
        </w:numPr>
        <w:tabs>
          <w:tab w:val="clear" w:pos="870"/>
          <w:tab w:val="num" w:pos="1418"/>
        </w:tabs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gwarancjach ubezpieczeniowych;</w:t>
      </w:r>
    </w:p>
    <w:p w:rsidR="00290210" w:rsidRPr="00464F56" w:rsidRDefault="00290210" w:rsidP="00290210">
      <w:pPr>
        <w:numPr>
          <w:ilvl w:val="0"/>
          <w:numId w:val="6"/>
        </w:numPr>
        <w:tabs>
          <w:tab w:val="clear" w:pos="870"/>
          <w:tab w:val="num" w:pos="1418"/>
        </w:tabs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lastRenderedPageBreak/>
        <w:t>poręczeniach udzielanych przez podmioty, o których mowa w art. 6 b ust. 5 pkt 2 ustawy z dnia 9 listopada 2000 r., o utworzeniu Polskiej Agencji Rozwoju Przedsiębiorczości (Dz.U. Nr 109, poz. 1158 z późn. zm).</w:t>
      </w:r>
    </w:p>
    <w:p w:rsidR="00290210" w:rsidRPr="00464F56" w:rsidRDefault="00290210" w:rsidP="00290210">
      <w:pPr>
        <w:numPr>
          <w:ilvl w:val="1"/>
          <w:numId w:val="7"/>
        </w:numPr>
        <w:tabs>
          <w:tab w:val="num" w:pos="1134"/>
        </w:tabs>
        <w:suppressAutoHyphens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Wykonawca zobowiązany jest wnieść wadium przed upływem terminu składania ofert.</w:t>
      </w:r>
    </w:p>
    <w:p w:rsidR="00290210" w:rsidRPr="00464F56" w:rsidRDefault="00290210" w:rsidP="00290210">
      <w:pPr>
        <w:numPr>
          <w:ilvl w:val="1"/>
          <w:numId w:val="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Wadium w pieniądzu należy wnieść przelewem na konto Zamawiającego:</w:t>
      </w:r>
      <w:r w:rsidRPr="00464F56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BS Łomazy Oddział w Piszczacu 53 8037 0008 0130 0198 2000 0040</w:t>
      </w:r>
      <w:r w:rsidRPr="00464F5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90210" w:rsidRPr="00464F56" w:rsidRDefault="00290210" w:rsidP="00290210">
      <w:pPr>
        <w:numPr>
          <w:ilvl w:val="1"/>
          <w:numId w:val="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W przypadku wniesienia wadium w formie innej niż pieniądz – oryginał dokumentu potwierdzającego wniesienie wadium należy złożyć przed upływem terminu składania ofert w siedzibie Zamawia</w:t>
      </w:r>
      <w:r>
        <w:rPr>
          <w:rFonts w:ascii="Times New Roman" w:eastAsia="Calibri" w:hAnsi="Times New Roman" w:cs="Times New Roman"/>
          <w:sz w:val="24"/>
          <w:szCs w:val="24"/>
        </w:rPr>
        <w:t>jącego w kasie Urzędu</w:t>
      </w: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0210" w:rsidRPr="00464F56" w:rsidRDefault="00290210" w:rsidP="00290210">
      <w:pPr>
        <w:numPr>
          <w:ilvl w:val="1"/>
          <w:numId w:val="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Nie wniesienie wadium w terminie lub w sposób określony w SIWZ spowoduje wykluczenie Wykonawcy na podstawie art. 24 ust. 2 pkt 2 ustawy, a jego oferta zostanie uznana za odrzuconą na podstawie art. 24 ust. 4 ustawy.</w:t>
      </w:r>
    </w:p>
    <w:p w:rsidR="00290210" w:rsidRPr="00464F56" w:rsidRDefault="00290210" w:rsidP="00290210">
      <w:pPr>
        <w:numPr>
          <w:ilvl w:val="1"/>
          <w:numId w:val="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Gwarancje ubezpieczeniowe lub gwarancje bankowe oraz poręczenia złożone jako zabezpieczenie wadium muszą posiadać okres ważności nie krótszy niż okres związania ofertą, (pod rygorem wykluczenia wykonawcy z postępowania) oraz umożliwiać zamawiającemu otrzymanie określonej kwoty wadium bez jakichkolwiek warunków wstępnych, nieodwołalnie i na jego pierwsze żądanie.</w:t>
      </w:r>
    </w:p>
    <w:p w:rsidR="00290210" w:rsidRPr="00464F56" w:rsidRDefault="00290210" w:rsidP="00290210">
      <w:pPr>
        <w:numPr>
          <w:ilvl w:val="1"/>
          <w:numId w:val="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Zamawiający zwraca wadium wszystkim wykonawcom niezwłocznie po wyborze oferty najkorzystniejszej lub unieważnieniu postępowania, z wyjątkiem wykonawcy, którego oferta została wybrana jako najkorzystniejsza.</w:t>
      </w:r>
    </w:p>
    <w:p w:rsidR="00290210" w:rsidRPr="00464F56" w:rsidRDefault="00290210" w:rsidP="00290210">
      <w:pPr>
        <w:numPr>
          <w:ilvl w:val="1"/>
          <w:numId w:val="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Zamawiający żąda ponownego wniesienia wadium przez wykonawcę, któremu zwrócono wadium, po wyborze oferty najkorzystniejszej lub unieważnieniu postępowania, jeżeli w wyniku ostatecznego rozstrzygnięcia odwołania jego oferta została wybrana jako najkorzystniejsza. Wykonawca wnosi wadium w terminie określonym przez Zamawiającego.</w:t>
      </w:r>
    </w:p>
    <w:p w:rsidR="00290210" w:rsidRPr="00464F56" w:rsidRDefault="00290210" w:rsidP="00290210">
      <w:pPr>
        <w:numPr>
          <w:ilvl w:val="1"/>
          <w:numId w:val="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Zamawiający zatrzymuje wadium wraz z odsetkami w następujących sytuacjach:</w:t>
      </w:r>
    </w:p>
    <w:p w:rsidR="00290210" w:rsidRPr="00464F56" w:rsidRDefault="00290210" w:rsidP="00290210">
      <w:p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F56">
        <w:rPr>
          <w:rFonts w:ascii="Times New Roman" w:eastAsia="Calibri" w:hAnsi="Times New Roman" w:cs="Times New Roman"/>
          <w:sz w:val="24"/>
          <w:szCs w:val="24"/>
        </w:rPr>
        <w:t>gdy w odpowiedzi na wezwanie, o którym mowa w art. 26 ust.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przyczyn leżących po jego stronie, nie złożył dokumentów lub oświadczeń, o których mowa w art. 24 ust. 2 pkt 5, lub informacji o tym, że nie należy do grupy kapitałowej, lub nie wyraził zgody na poprawienie omyłki, o  której mowa w art. 87 ust. 2 pkt 3, co powodowało brak możliwości wybrania oferty złożonej przez wykonawcę jako najkorzystniejszej</w:t>
      </w:r>
      <w:r w:rsidRPr="00464F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0210" w:rsidRPr="00464F56" w:rsidRDefault="00290210" w:rsidP="00290210">
      <w:p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b) odmówił podpisania umowy w sprawie zamówi</w:t>
      </w:r>
      <w:r>
        <w:rPr>
          <w:rFonts w:ascii="Times New Roman" w:eastAsia="Calibri" w:hAnsi="Times New Roman" w:cs="Times New Roman"/>
          <w:sz w:val="24"/>
          <w:szCs w:val="24"/>
        </w:rPr>
        <w:t>enia publicznego na warunkach w </w:t>
      </w:r>
      <w:r w:rsidRPr="00464F56">
        <w:rPr>
          <w:rFonts w:ascii="Times New Roman" w:eastAsia="Calibri" w:hAnsi="Times New Roman" w:cs="Times New Roman"/>
          <w:sz w:val="24"/>
          <w:szCs w:val="24"/>
        </w:rPr>
        <w:t>ofercie;</w:t>
      </w:r>
    </w:p>
    <w:p w:rsidR="00290210" w:rsidRPr="00464F56" w:rsidRDefault="00290210" w:rsidP="00290210">
      <w:p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c) nie wniósł wymaganego zabezpieczenia należytego wykonania umowy;</w:t>
      </w:r>
    </w:p>
    <w:p w:rsidR="00290210" w:rsidRPr="00464F56" w:rsidRDefault="00290210" w:rsidP="00290210">
      <w:p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d) zawarcie umowy w sprawie zamówienia pub</w:t>
      </w:r>
      <w:r>
        <w:rPr>
          <w:rFonts w:ascii="Times New Roman" w:eastAsia="Calibri" w:hAnsi="Times New Roman" w:cs="Times New Roman"/>
          <w:sz w:val="24"/>
          <w:szCs w:val="24"/>
        </w:rPr>
        <w:t>licznego stało się niemożliwe z </w:t>
      </w:r>
      <w:r w:rsidRPr="00464F56">
        <w:rPr>
          <w:rFonts w:ascii="Times New Roman" w:eastAsia="Calibri" w:hAnsi="Times New Roman" w:cs="Times New Roman"/>
          <w:sz w:val="24"/>
          <w:szCs w:val="24"/>
        </w:rPr>
        <w:t>przyczyn  leżących po stronie wykonawcy.</w:t>
      </w:r>
    </w:p>
    <w:p w:rsidR="00464F56" w:rsidRPr="00464F56" w:rsidRDefault="00464F56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360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  <w:bCs/>
        </w:rPr>
        <w:t>TERMIN ZWIĄZANIA OFERTĄ</w:t>
      </w:r>
    </w:p>
    <w:p w:rsidR="00464F56" w:rsidRPr="00464F56" w:rsidRDefault="00464F56" w:rsidP="00A81F80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Oferent pozostaje związany ofertą przez okres </w:t>
      </w:r>
      <w:r w:rsidRPr="00464F56">
        <w:rPr>
          <w:rFonts w:ascii="Times New Roman" w:eastAsia="Calibri" w:hAnsi="Times New Roman" w:cs="Times New Roman"/>
          <w:b/>
          <w:bCs/>
          <w:sz w:val="24"/>
          <w:szCs w:val="24"/>
        </w:rPr>
        <w:t>30 dni</w:t>
      </w:r>
      <w:r w:rsidRPr="00464F56">
        <w:rPr>
          <w:rFonts w:ascii="Times New Roman" w:eastAsia="Calibri" w:hAnsi="Times New Roman" w:cs="Times New Roman"/>
          <w:sz w:val="24"/>
          <w:szCs w:val="24"/>
        </w:rPr>
        <w:t>. Bieg terminu rozpoczyna się wraz z upływem terminu składania ofert.</w:t>
      </w:r>
    </w:p>
    <w:p w:rsidR="00464F56" w:rsidRPr="00464F56" w:rsidRDefault="00464F56" w:rsidP="00A81F80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Zamawiający może zwrócić się z prośbą, w uzasadnionych przypadkach, aby oferenci przedłużyli okres związania ofertą na ściśle określony, dodatkowy czas, nie dłuższy niż 60 dni. Prośba ta, może być wystosowana tylko raz, na co najmniej 3 dni przed upływem terminu związania ofertą, określonego w pkt. 9.1.</w:t>
      </w:r>
    </w:p>
    <w:p w:rsidR="00464F56" w:rsidRPr="00464F56" w:rsidRDefault="00464F56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360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  <w:bCs/>
        </w:rPr>
        <w:t>OPIS SPOSOBU PRZYGOTOWANIA OFERTY</w:t>
      </w:r>
    </w:p>
    <w:p w:rsidR="00464F56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Wykonawca może złożyć tylko jedną ofertę. </w:t>
      </w:r>
    </w:p>
    <w:p w:rsidR="00464F56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Treść oferty musi odpowiadać treści specyfikacji istotnych warunków zamówienia. </w:t>
      </w:r>
    </w:p>
    <w:p w:rsid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B4"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0655B4">
        <w:rPr>
          <w:rFonts w:ascii="Times New Roman" w:eastAsia="Calibri" w:hAnsi="Times New Roman" w:cs="Times New Roman"/>
          <w:sz w:val="24"/>
          <w:szCs w:val="24"/>
        </w:rPr>
        <w:t>Wykonawca składa ofertę w formie pisemnej, w języku polskim, wypełnioną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 pismem czytelnym. </w:t>
      </w:r>
    </w:p>
    <w:p w:rsidR="00410A7A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10A7A">
        <w:rPr>
          <w:rFonts w:ascii="Times New Roman" w:eastAsia="Calibri" w:hAnsi="Times New Roman" w:cs="Times New Roman"/>
          <w:sz w:val="24"/>
          <w:szCs w:val="24"/>
        </w:rPr>
        <w:t>Zamawiający nie dopuszcza złożenia oferty częściowej.</w:t>
      </w:r>
    </w:p>
    <w:p w:rsidR="00410A7A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10A7A">
        <w:rPr>
          <w:rFonts w:ascii="Times New Roman" w:eastAsia="Calibri" w:hAnsi="Times New Roman" w:cs="Times New Roman"/>
          <w:sz w:val="24"/>
          <w:szCs w:val="24"/>
        </w:rPr>
        <w:t>Zamawiający nie dopuszcza złożenia oferty wariantowej.</w:t>
      </w:r>
    </w:p>
    <w:p w:rsidR="00464F56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Koszty związane z przygotowaniem oferty, ponosi składający ofertę. </w:t>
      </w:r>
    </w:p>
    <w:p w:rsidR="00464F56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Oferta oraz dokumenty i oświadczenia składane wraz z ofertą wymagają podpisu osób uprawnionych do reprezentowania firmy w obrocie gospodarczym, zgodnie z aktem rejestracyjnym oraz przepisami prawa. </w:t>
      </w:r>
    </w:p>
    <w:p w:rsidR="00464F56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>Poprawki w ofercie muszą być naniesione czytelnie oraz opatrzone podpisem osoby podpisującej ofertę.</w:t>
      </w:r>
    </w:p>
    <w:p w:rsidR="00464F56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 Wszystkie strony oferty powinny być spięte (zszyte) w sposób trwały oraz ponumerowane kolejno. </w:t>
      </w:r>
    </w:p>
    <w:p w:rsidR="00464F56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Wykonawca jest zobowiązany wskazać w ofercie części zamówienia, których wykonanie zamierza powierzyć podwykonawcom. </w:t>
      </w:r>
    </w:p>
    <w:p w:rsidR="00464F56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Oferta wykonawców występujących wspólnie musi być podpisana przez każdego z wykonawców występujących wspólnie lub upoważnionego przedstawiciela. </w:t>
      </w:r>
    </w:p>
    <w:p w:rsidR="00464F56" w:rsidRPr="00464F56" w:rsidRDefault="00C9627C" w:rsidP="00A81F80">
      <w:pPr>
        <w:numPr>
          <w:ilvl w:val="0"/>
          <w:numId w:val="9"/>
        </w:numPr>
        <w:tabs>
          <w:tab w:val="clear" w:pos="510"/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>Jeżeli wg Wykonawcy oferta będzie zawierała informacje objęte tajemnicą przedsiębiorstwa w rozumieniu przepisów ustawy z dnia 16 kwietnia 1993 r. o zwalczaniu nieuczciwej konkurencji muszą być oznaczone klauzulą TAJEMNICA PRZEDSIĘBIORSTWA.</w:t>
      </w:r>
    </w:p>
    <w:p w:rsidR="00E421B3" w:rsidRPr="00C9627C" w:rsidRDefault="00464F56" w:rsidP="00A81F8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627C">
        <w:rPr>
          <w:rFonts w:ascii="Times New Roman" w:hAnsi="Times New Roman"/>
          <w:color w:val="000000"/>
          <w:sz w:val="24"/>
          <w:szCs w:val="24"/>
        </w:rPr>
        <w:t xml:space="preserve">Opieczętowaną kopertę z ofertą należy zaadresować: </w:t>
      </w:r>
    </w:p>
    <w:p w:rsidR="00E421B3" w:rsidRDefault="00217C3A" w:rsidP="00E421B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Gmina Piszczac</w:t>
      </w:r>
      <w:r w:rsidR="00464F56" w:rsidRPr="00464F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ul. Włodawska 8, 21-530 Piszczac</w:t>
      </w:r>
    </w:p>
    <w:p w:rsidR="00217C3A" w:rsidRDefault="00217C3A" w:rsidP="00C9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9627C" w:rsidRPr="00813401" w:rsidRDefault="00464F56" w:rsidP="00C9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64F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Oferta na zadanie 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alias w:val="Podtytuł"/>
          <w:id w:val="1393234527"/>
          <w:placeholder>
            <w:docPart w:val="F3C8C4027B6D440EADF77B976A5BD59E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F77ED8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t>„</w:t>
          </w:r>
          <w:r w:rsidR="00217C3A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t>Przebudowa boiska piłkarskiego i budynku zaplecza socjalno – sanitarnego w Piszczacu”</w:t>
          </w:r>
        </w:sdtContent>
      </w:sdt>
    </w:p>
    <w:p w:rsidR="00464F56" w:rsidRPr="00325955" w:rsidRDefault="00361E7F" w:rsidP="00E421B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Nie otwierać przed</w:t>
      </w:r>
      <w:r w:rsidR="00217C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C66C33" w:rsidRPr="005C69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9149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C66C33" w:rsidRPr="005C69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217C3A" w:rsidRPr="005C69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C9627C" w:rsidRPr="005C69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.2015</w:t>
      </w:r>
      <w:r w:rsidR="000E0C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r. godz. 10</w:t>
      </w:r>
      <w:r w:rsidR="00325955" w:rsidRPr="0032595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vertAlign w:val="superscript"/>
        </w:rPr>
        <w:t>1</w:t>
      </w:r>
      <w:r w:rsidR="00C66C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vertAlign w:val="superscript"/>
        </w:rPr>
        <w:t>0</w:t>
      </w:r>
    </w:p>
    <w:p w:rsidR="00464F56" w:rsidRPr="00464F56" w:rsidRDefault="00464F56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360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</w:rPr>
        <w:t>MIEJSCE I TERMIN SKŁADANIA I OTWARCIA OFERT</w:t>
      </w:r>
    </w:p>
    <w:p w:rsidR="00464F56" w:rsidRPr="00C9627C" w:rsidRDefault="00464F56" w:rsidP="00A81F80">
      <w:pPr>
        <w:pStyle w:val="Akapitzlist"/>
        <w:numPr>
          <w:ilvl w:val="1"/>
          <w:numId w:val="29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9627C">
        <w:rPr>
          <w:rFonts w:ascii="Times New Roman" w:hAnsi="Times New Roman"/>
          <w:sz w:val="24"/>
          <w:szCs w:val="24"/>
        </w:rPr>
        <w:t xml:space="preserve">Oferty należy składać w siedzibie Urzędu </w:t>
      </w:r>
      <w:r w:rsidR="00C66C33">
        <w:rPr>
          <w:rFonts w:ascii="Times New Roman" w:hAnsi="Times New Roman"/>
          <w:sz w:val="24"/>
          <w:szCs w:val="24"/>
        </w:rPr>
        <w:t>Gminy w Piszczacu</w:t>
      </w:r>
      <w:r w:rsidRPr="00C9627C">
        <w:rPr>
          <w:rFonts w:ascii="Times New Roman" w:hAnsi="Times New Roman"/>
          <w:sz w:val="24"/>
          <w:szCs w:val="24"/>
        </w:rPr>
        <w:t xml:space="preserve">, </w:t>
      </w:r>
      <w:r w:rsidR="00C66C33">
        <w:rPr>
          <w:rFonts w:ascii="Times New Roman" w:hAnsi="Times New Roman"/>
          <w:sz w:val="24"/>
          <w:szCs w:val="24"/>
        </w:rPr>
        <w:t xml:space="preserve">Sekretariat pokój </w:t>
      </w:r>
      <w:r w:rsidRPr="00C9627C">
        <w:rPr>
          <w:rFonts w:ascii="Times New Roman" w:hAnsi="Times New Roman"/>
          <w:sz w:val="24"/>
          <w:szCs w:val="24"/>
        </w:rPr>
        <w:t xml:space="preserve"> </w:t>
      </w:r>
      <w:r w:rsidR="00C66C33">
        <w:rPr>
          <w:rFonts w:ascii="Times New Roman" w:hAnsi="Times New Roman"/>
          <w:sz w:val="24"/>
          <w:szCs w:val="24"/>
        </w:rPr>
        <w:t xml:space="preserve">nr 21 </w:t>
      </w:r>
      <w:r w:rsidRPr="00C9627C">
        <w:rPr>
          <w:rFonts w:ascii="Times New Roman" w:hAnsi="Times New Roman"/>
          <w:sz w:val="24"/>
          <w:szCs w:val="24"/>
        </w:rPr>
        <w:t xml:space="preserve">lub na adres: </w:t>
      </w:r>
      <w:r w:rsidRPr="00C9627C">
        <w:rPr>
          <w:rFonts w:ascii="Times New Roman" w:hAnsi="Times New Roman"/>
          <w:b/>
          <w:bCs/>
          <w:sz w:val="24"/>
          <w:szCs w:val="24"/>
        </w:rPr>
        <w:t xml:space="preserve">Urząd </w:t>
      </w:r>
      <w:r w:rsidR="00C66C33">
        <w:rPr>
          <w:rFonts w:ascii="Times New Roman" w:hAnsi="Times New Roman"/>
          <w:b/>
          <w:bCs/>
          <w:sz w:val="24"/>
          <w:szCs w:val="24"/>
        </w:rPr>
        <w:t>Gminy w Piszczacu</w:t>
      </w:r>
      <w:r w:rsidRPr="00C9627C">
        <w:rPr>
          <w:rFonts w:ascii="Times New Roman" w:hAnsi="Times New Roman"/>
          <w:b/>
          <w:sz w:val="24"/>
          <w:szCs w:val="24"/>
        </w:rPr>
        <w:t xml:space="preserve">, ul. </w:t>
      </w:r>
      <w:r w:rsidR="00C66C33">
        <w:rPr>
          <w:rFonts w:ascii="Times New Roman" w:hAnsi="Times New Roman"/>
          <w:b/>
          <w:sz w:val="24"/>
          <w:szCs w:val="24"/>
        </w:rPr>
        <w:t>Włodawska 8, 21-530 Piszczac</w:t>
      </w:r>
    </w:p>
    <w:p w:rsidR="00464F56" w:rsidRPr="00C9627C" w:rsidRDefault="00464F56" w:rsidP="00A81F80">
      <w:pPr>
        <w:pStyle w:val="Akapitzlist"/>
        <w:numPr>
          <w:ilvl w:val="1"/>
          <w:numId w:val="29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C6970">
        <w:rPr>
          <w:rFonts w:ascii="Times New Roman" w:hAnsi="Times New Roman"/>
          <w:sz w:val="24"/>
          <w:szCs w:val="24"/>
        </w:rPr>
        <w:t>Termin składania ofert upływa dnia</w:t>
      </w:r>
      <w:r w:rsidRPr="005C6970">
        <w:rPr>
          <w:rFonts w:ascii="Times New Roman" w:hAnsi="Times New Roman"/>
          <w:b/>
          <w:sz w:val="24"/>
          <w:szCs w:val="24"/>
        </w:rPr>
        <w:t xml:space="preserve"> </w:t>
      </w:r>
      <w:r w:rsidR="000E0CD9" w:rsidRPr="005C6970">
        <w:rPr>
          <w:rFonts w:ascii="Times New Roman" w:hAnsi="Times New Roman"/>
          <w:b/>
          <w:sz w:val="24"/>
          <w:szCs w:val="24"/>
        </w:rPr>
        <w:t>1</w:t>
      </w:r>
      <w:r w:rsidR="0091497B">
        <w:rPr>
          <w:rFonts w:ascii="Times New Roman" w:hAnsi="Times New Roman"/>
          <w:b/>
          <w:sz w:val="24"/>
          <w:szCs w:val="24"/>
        </w:rPr>
        <w:t>9</w:t>
      </w:r>
      <w:r w:rsidR="00457AE8" w:rsidRPr="005C6970">
        <w:rPr>
          <w:rFonts w:ascii="Times New Roman" w:hAnsi="Times New Roman"/>
          <w:b/>
          <w:bCs/>
          <w:sz w:val="24"/>
          <w:szCs w:val="24"/>
        </w:rPr>
        <w:t>.</w:t>
      </w:r>
      <w:r w:rsidR="00C66C33" w:rsidRPr="005C6970">
        <w:rPr>
          <w:rFonts w:ascii="Times New Roman" w:hAnsi="Times New Roman"/>
          <w:b/>
          <w:bCs/>
          <w:sz w:val="24"/>
          <w:szCs w:val="24"/>
        </w:rPr>
        <w:t>1</w:t>
      </w:r>
      <w:r w:rsidR="00457AE8" w:rsidRPr="005C6970">
        <w:rPr>
          <w:rFonts w:ascii="Times New Roman" w:hAnsi="Times New Roman"/>
          <w:b/>
          <w:bCs/>
          <w:sz w:val="24"/>
          <w:szCs w:val="24"/>
        </w:rPr>
        <w:t>0</w:t>
      </w:r>
      <w:r w:rsidRPr="005C6970">
        <w:rPr>
          <w:rFonts w:ascii="Times New Roman" w:hAnsi="Times New Roman"/>
          <w:b/>
          <w:bCs/>
          <w:sz w:val="24"/>
          <w:szCs w:val="24"/>
        </w:rPr>
        <w:t>.201</w:t>
      </w:r>
      <w:r w:rsidR="00C9627C" w:rsidRPr="005C6970">
        <w:rPr>
          <w:rFonts w:ascii="Times New Roman" w:hAnsi="Times New Roman"/>
          <w:b/>
          <w:bCs/>
          <w:sz w:val="24"/>
          <w:szCs w:val="24"/>
        </w:rPr>
        <w:t>5</w:t>
      </w:r>
      <w:r w:rsidRPr="005C6970">
        <w:rPr>
          <w:rFonts w:ascii="Times New Roman" w:hAnsi="Times New Roman"/>
          <w:b/>
          <w:bCs/>
          <w:sz w:val="24"/>
          <w:szCs w:val="24"/>
        </w:rPr>
        <w:t>r.</w:t>
      </w:r>
      <w:r w:rsidRPr="00C9627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9627C">
        <w:rPr>
          <w:rFonts w:ascii="Times New Roman" w:hAnsi="Times New Roman"/>
          <w:sz w:val="24"/>
          <w:szCs w:val="24"/>
        </w:rPr>
        <w:t xml:space="preserve">o godz. </w:t>
      </w:r>
      <w:r w:rsidR="000E0CD9">
        <w:rPr>
          <w:rFonts w:ascii="Times New Roman" w:hAnsi="Times New Roman"/>
          <w:b/>
          <w:sz w:val="24"/>
          <w:szCs w:val="24"/>
        </w:rPr>
        <w:t>10</w:t>
      </w:r>
      <w:r w:rsidRPr="00325955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Pr="003259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64F56" w:rsidRPr="00464F56" w:rsidRDefault="00C9627C" w:rsidP="00C9627C">
      <w:p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11.3</w:t>
      </w:r>
      <w:r w:rsidR="00133120">
        <w:rPr>
          <w:rFonts w:ascii="Times New Roman" w:eastAsia="Calibri" w:hAnsi="Times New Roman" w:cs="Times New Roman"/>
          <w:sz w:val="24"/>
          <w:szCs w:val="24"/>
        </w:rPr>
        <w:t xml:space="preserve">Otwarcie ofert odbędzie się 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 w dniu</w:t>
      </w:r>
      <w:r w:rsidR="00464F56" w:rsidRPr="00464F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0CD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1497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D0991">
        <w:rPr>
          <w:rFonts w:ascii="Times New Roman" w:eastAsia="Calibri" w:hAnsi="Times New Roman" w:cs="Times New Roman"/>
          <w:b/>
          <w:bCs/>
          <w:sz w:val="24"/>
          <w:szCs w:val="24"/>
        </w:rPr>
        <w:t>.10</w:t>
      </w:r>
      <w:r w:rsidR="00464F56" w:rsidRPr="005D2A7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D2A7E">
        <w:rPr>
          <w:rFonts w:ascii="Times New Roman" w:eastAsia="Calibri" w:hAnsi="Times New Roman" w:cs="Times New Roman"/>
          <w:b/>
          <w:bCs/>
          <w:sz w:val="24"/>
          <w:szCs w:val="24"/>
        </w:rPr>
        <w:t>2015</w:t>
      </w:r>
      <w:r w:rsidR="00464F56" w:rsidRPr="005D2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  <w:r w:rsidR="00464F56" w:rsidRPr="00464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64F56" w:rsidRPr="00464F56">
        <w:rPr>
          <w:rFonts w:ascii="Times New Roman" w:eastAsia="Calibri" w:hAnsi="Times New Roman" w:cs="Times New Roman"/>
          <w:b/>
          <w:bCs/>
          <w:sz w:val="24"/>
          <w:szCs w:val="24"/>
        </w:rPr>
        <w:t>godz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0CD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464F56" w:rsidRPr="000517BB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1</w:t>
      </w:r>
      <w:r w:rsidR="00133120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 w siedzibie </w:t>
      </w:r>
      <w:r w:rsidR="00464F56" w:rsidRPr="00464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Urzędu </w:t>
      </w:r>
      <w:r w:rsidR="00133120">
        <w:rPr>
          <w:rFonts w:ascii="Times New Roman" w:eastAsia="Calibri" w:hAnsi="Times New Roman" w:cs="Times New Roman"/>
          <w:b/>
          <w:bCs/>
          <w:sz w:val="24"/>
          <w:szCs w:val="24"/>
        </w:rPr>
        <w:t>Gminy w Piszczacu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>,</w:t>
      </w:r>
      <w:r w:rsidR="00133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120" w:rsidRPr="00C9627C">
        <w:rPr>
          <w:rFonts w:ascii="Times New Roman" w:hAnsi="Times New Roman"/>
          <w:b/>
          <w:sz w:val="24"/>
          <w:szCs w:val="24"/>
        </w:rPr>
        <w:t xml:space="preserve">ul. </w:t>
      </w:r>
      <w:r w:rsidR="00133120">
        <w:rPr>
          <w:rFonts w:ascii="Times New Roman" w:hAnsi="Times New Roman"/>
          <w:b/>
          <w:sz w:val="24"/>
          <w:szCs w:val="24"/>
        </w:rPr>
        <w:t>Włodawska 8, 21-530 Piszczac,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120" w:rsidRPr="00133120">
        <w:rPr>
          <w:rFonts w:ascii="Times New Roman" w:eastAsia="Calibri" w:hAnsi="Times New Roman" w:cs="Times New Roman"/>
          <w:b/>
          <w:sz w:val="24"/>
          <w:szCs w:val="24"/>
        </w:rPr>
        <w:t>sala nr 41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4F56" w:rsidRPr="00C9627C" w:rsidRDefault="00464F56" w:rsidP="00A81F80">
      <w:pPr>
        <w:pStyle w:val="Akapitzlist"/>
        <w:numPr>
          <w:ilvl w:val="1"/>
          <w:numId w:val="30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9627C">
        <w:rPr>
          <w:rFonts w:ascii="Times New Roman" w:hAnsi="Times New Roman"/>
          <w:sz w:val="24"/>
          <w:szCs w:val="24"/>
        </w:rPr>
        <w:t>Otwarcie ofert jest jawne.</w:t>
      </w:r>
    </w:p>
    <w:p w:rsidR="00464F56" w:rsidRPr="00C9627C" w:rsidRDefault="00464F56" w:rsidP="00A81F80">
      <w:pPr>
        <w:pStyle w:val="Akapitzlist"/>
        <w:numPr>
          <w:ilvl w:val="1"/>
          <w:numId w:val="30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9627C">
        <w:rPr>
          <w:rFonts w:ascii="Times New Roman" w:hAnsi="Times New Roman"/>
          <w:sz w:val="24"/>
          <w:szCs w:val="24"/>
        </w:rPr>
        <w:t>Oferty złożone po terminie wskazanym w pkt. 11.2 zostaną zwrócone niezwłocznie bez otwierania.</w:t>
      </w:r>
    </w:p>
    <w:p w:rsidR="00464F56" w:rsidRPr="00C9627C" w:rsidRDefault="00464F56" w:rsidP="00A81F80">
      <w:pPr>
        <w:pStyle w:val="Akapitzlist"/>
        <w:numPr>
          <w:ilvl w:val="1"/>
          <w:numId w:val="30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9627C">
        <w:rPr>
          <w:rFonts w:ascii="Times New Roman" w:hAnsi="Times New Roman"/>
          <w:sz w:val="24"/>
          <w:szCs w:val="24"/>
        </w:rPr>
        <w:t xml:space="preserve">Bezpośrednio przed otwarciem ofert zamawiający poda kwotę, jaką zamierza przeznaczyć na sfinansowanie zamówienia. </w:t>
      </w:r>
    </w:p>
    <w:p w:rsidR="00464F56" w:rsidRPr="00C9627C" w:rsidRDefault="00464F56" w:rsidP="00A81F80">
      <w:pPr>
        <w:pStyle w:val="Akapitzlist"/>
        <w:numPr>
          <w:ilvl w:val="1"/>
          <w:numId w:val="30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9627C">
        <w:rPr>
          <w:rFonts w:ascii="Times New Roman" w:hAnsi="Times New Roman"/>
          <w:sz w:val="24"/>
          <w:szCs w:val="24"/>
        </w:rPr>
        <w:t>Podczas otwarcia ofert podane zostaną nazwy (firmy) oraz adresy wykonawców, a także informacje dotyczące ceny. Informacje te przekazane zostaną niezwłocznie wykonawcom, którzy nie byli obecni przy otwarciu ofert na pisemny wniosek.</w:t>
      </w:r>
    </w:p>
    <w:p w:rsidR="00464F56" w:rsidRPr="00464F56" w:rsidRDefault="00464F56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360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</w:rPr>
        <w:t xml:space="preserve">OPIS SPOSOBU OBLICZENIA CENY </w:t>
      </w:r>
    </w:p>
    <w:p w:rsidR="00464F56" w:rsidRPr="00464F56" w:rsidRDefault="00C9627C" w:rsidP="00A81F80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Należy podać </w:t>
      </w:r>
      <w:r w:rsidR="00464F56" w:rsidRPr="00464F56">
        <w:rPr>
          <w:rFonts w:ascii="Times New Roman" w:eastAsia="Calibri" w:hAnsi="Times New Roman" w:cs="Times New Roman"/>
          <w:b/>
          <w:sz w:val="24"/>
          <w:szCs w:val="24"/>
        </w:rPr>
        <w:t>cenę brutto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 za realizację prze</w:t>
      </w:r>
      <w:r w:rsidR="00F6261D">
        <w:rPr>
          <w:rFonts w:ascii="Times New Roman" w:eastAsia="Calibri" w:hAnsi="Times New Roman" w:cs="Times New Roman"/>
          <w:sz w:val="24"/>
          <w:szCs w:val="24"/>
        </w:rPr>
        <w:t>dmiotu zamówienia określonego w 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punkcie 3 SIWZ, z wyszczególnionym podatkiem VAT oraz ceną netto.  Jest to </w:t>
      </w:r>
      <w:r w:rsidR="00464F56" w:rsidRPr="00464F56">
        <w:rPr>
          <w:rFonts w:ascii="Times New Roman" w:eastAsia="Calibri" w:hAnsi="Times New Roman" w:cs="Times New Roman"/>
          <w:b/>
          <w:sz w:val="24"/>
          <w:szCs w:val="24"/>
        </w:rPr>
        <w:t xml:space="preserve">wynagrodzenie kosztorysowe. </w:t>
      </w:r>
    </w:p>
    <w:p w:rsidR="00464F56" w:rsidRPr="00464F56" w:rsidRDefault="00C9627C" w:rsidP="00A81F80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>Cenę oferty należy policzyć stosując następujące założenia:</w:t>
      </w:r>
    </w:p>
    <w:p w:rsidR="00464F56" w:rsidRPr="00B21453" w:rsidRDefault="00464F56" w:rsidP="00A81F80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5516F">
        <w:rPr>
          <w:rFonts w:ascii="Times New Roman" w:eastAsia="Calibri" w:hAnsi="Times New Roman" w:cs="Times New Roman"/>
          <w:sz w:val="24"/>
          <w:szCs w:val="24"/>
        </w:rPr>
        <w:t>zakres robót, który jest podstawą do okre</w:t>
      </w:r>
      <w:r w:rsidR="00F6261D" w:rsidRPr="00E5516F">
        <w:rPr>
          <w:rFonts w:ascii="Times New Roman" w:eastAsia="Calibri" w:hAnsi="Times New Roman" w:cs="Times New Roman"/>
          <w:sz w:val="24"/>
          <w:szCs w:val="24"/>
        </w:rPr>
        <w:t>ślenia ceny musi być zgodny z </w:t>
      </w:r>
      <w:r w:rsidRPr="00E5516F">
        <w:rPr>
          <w:rFonts w:ascii="Times New Roman" w:eastAsia="Calibri" w:hAnsi="Times New Roman" w:cs="Times New Roman"/>
          <w:sz w:val="24"/>
          <w:szCs w:val="24"/>
        </w:rPr>
        <w:t xml:space="preserve">zakresem robót określonym w przedmiarze robót, stanowiącym załącznik nr </w:t>
      </w:r>
      <w:r w:rsidR="00D052E0" w:rsidRPr="00E5516F">
        <w:rPr>
          <w:rFonts w:ascii="Times New Roman" w:eastAsia="Calibri" w:hAnsi="Times New Roman" w:cs="Times New Roman"/>
          <w:sz w:val="24"/>
          <w:szCs w:val="24"/>
        </w:rPr>
        <w:t>8</w:t>
      </w:r>
      <w:r w:rsidRPr="00E5516F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64F56" w:rsidRPr="000655B4" w:rsidRDefault="00464F56" w:rsidP="00A81F80">
      <w:pPr>
        <w:widowControl w:val="0"/>
        <w:numPr>
          <w:ilvl w:val="0"/>
          <w:numId w:val="13"/>
        </w:numPr>
        <w:tabs>
          <w:tab w:val="num" w:pos="540"/>
        </w:tabs>
        <w:autoSpaceDE w:val="0"/>
        <w:autoSpaceDN w:val="0"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kosztorys ofertowy należy sporządzić metodą kalkulacji uproszczonej, polegającej na obliczeniu wartości kosztorysowej robót objętych przedmiarem jako sumy iloczynów ilości jednostek przedmiarowych robót i ich cen jednostkowych bez podatku od towarów i usług. Obliczenia wykonywać z</w:t>
      </w:r>
      <w:r w:rsidR="00F6261D">
        <w:rPr>
          <w:rFonts w:ascii="Times New Roman" w:eastAsia="Calibri" w:hAnsi="Times New Roman" w:cs="Times New Roman"/>
          <w:sz w:val="24"/>
          <w:szCs w:val="24"/>
        </w:rPr>
        <w:t> </w:t>
      </w: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dokładnością do dwóch miejsc po przecinku.  Do tak wyliczonej wartości </w:t>
      </w:r>
      <w:r w:rsidRPr="000655B4">
        <w:rPr>
          <w:rFonts w:ascii="Times New Roman" w:eastAsia="Calibri" w:hAnsi="Times New Roman" w:cs="Times New Roman"/>
          <w:sz w:val="24"/>
          <w:szCs w:val="24"/>
        </w:rPr>
        <w:t>kosztorysu należy doliczyć wartość podatku VAT.</w:t>
      </w:r>
      <w:r w:rsidRPr="000655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64F56" w:rsidRPr="00464F56" w:rsidRDefault="00464F56" w:rsidP="00A81F80">
      <w:pPr>
        <w:widowControl w:val="0"/>
        <w:numPr>
          <w:ilvl w:val="0"/>
          <w:numId w:val="13"/>
        </w:numPr>
        <w:tabs>
          <w:tab w:val="num" w:pos="540"/>
        </w:tabs>
        <w:autoSpaceDE w:val="0"/>
        <w:autoSpaceDN w:val="0"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w cenie wyliczonej zgodnie z  pkt. 1) wykonawca winien uwzględnić  również następujące koszty:    </w:t>
      </w:r>
    </w:p>
    <w:p w:rsidR="00464F56" w:rsidRPr="00464F56" w:rsidRDefault="00464F56" w:rsidP="00A81F80">
      <w:pPr>
        <w:numPr>
          <w:ilvl w:val="1"/>
          <w:numId w:val="13"/>
        </w:numPr>
        <w:tabs>
          <w:tab w:val="num" w:pos="540"/>
        </w:tabs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F56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wszelkich robót przygotowawczych, porządkowych, projektu organizacji placu budowy wraz z jego organizacją i późniejszą likwidacją, wszelkie koszty utrzymania zaplecza budowy,</w:t>
      </w:r>
    </w:p>
    <w:p w:rsidR="00464F56" w:rsidRPr="00464F56" w:rsidRDefault="00464F56" w:rsidP="00A81F80">
      <w:pPr>
        <w:numPr>
          <w:ilvl w:val="1"/>
          <w:numId w:val="13"/>
        </w:numPr>
        <w:tabs>
          <w:tab w:val="num" w:pos="540"/>
        </w:tabs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F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obsługi geodezyjnej, </w:t>
      </w:r>
    </w:p>
    <w:p w:rsidR="00464F56" w:rsidRPr="00464F56" w:rsidRDefault="00464F56" w:rsidP="00A81F80">
      <w:pPr>
        <w:numPr>
          <w:ilvl w:val="1"/>
          <w:numId w:val="13"/>
        </w:numPr>
        <w:tabs>
          <w:tab w:val="num" w:pos="540"/>
        </w:tabs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F56">
        <w:rPr>
          <w:rFonts w:ascii="Times New Roman" w:eastAsia="Times New Roman" w:hAnsi="Times New Roman" w:cs="Times New Roman"/>
          <w:sz w:val="24"/>
          <w:szCs w:val="20"/>
          <w:lang w:eastAsia="pl-PL"/>
        </w:rPr>
        <w:t>koszty związane z odbiorami wykonanych robót, wykonania  dokumentacji  powykonawczej</w:t>
      </w:r>
    </w:p>
    <w:p w:rsidR="00464F56" w:rsidRPr="00464F56" w:rsidRDefault="00464F56" w:rsidP="00A81F80">
      <w:pPr>
        <w:numPr>
          <w:ilvl w:val="1"/>
          <w:numId w:val="13"/>
        </w:numPr>
        <w:tabs>
          <w:tab w:val="num" w:pos="540"/>
        </w:tabs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F56">
        <w:rPr>
          <w:rFonts w:ascii="Times New Roman" w:eastAsia="Times New Roman" w:hAnsi="Times New Roman" w:cs="Times New Roman"/>
          <w:sz w:val="24"/>
          <w:szCs w:val="20"/>
          <w:lang w:eastAsia="pl-PL"/>
        </w:rPr>
        <w:t>inne koszty wynikające z umowy, której wzór stanowi załącznik nr 5 do SIWZ.</w:t>
      </w:r>
    </w:p>
    <w:p w:rsidR="00464F56" w:rsidRPr="00464F56" w:rsidRDefault="00464F56" w:rsidP="00A81F80">
      <w:pPr>
        <w:widowControl w:val="0"/>
        <w:numPr>
          <w:ilvl w:val="1"/>
          <w:numId w:val="14"/>
        </w:numPr>
        <w:tabs>
          <w:tab w:val="num" w:pos="540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W przypadku stwierdzenia przez wykonawcę rozbieżności przedmiotowych ilości robót w przedmiarze robót (dotyczących przewymiarowania jak i niedowymiarowania) a faktycznym zakresem niezbędnym do wykonania robót, wynikającym z dokumentacji technicznej i warunków lokalnych, mających istotny wpływ na cenę oferty, wykonawca powinien pisemnie zawiadomić o tym zamawiającego. Zamawiający zobowiązuje się do poinformowania pozostałych Wykonawców (bez podania źródła zapytania) o zmianie przedmiaru robót. </w:t>
      </w:r>
    </w:p>
    <w:p w:rsidR="00464F56" w:rsidRPr="00464F56" w:rsidRDefault="00464F56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360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  <w:bCs/>
        </w:rPr>
        <w:t>OPIS KRYTERIÓW, KTÓRYMI ZAMAWIAJACY BĘDZIE SIĘ KIEROWAŁ PRZY WYBORZE OFERTY WRAZ Z PODANIEM ZNACZENIA TYCH KRYTERIÓW I SPOSOBU OCENY OFERT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eastAsia="Calibri" w:hAnsi="Times New Roman" w:cs="Times New Roman"/>
          <w:sz w:val="24"/>
          <w:szCs w:val="24"/>
        </w:rPr>
        <w:t>1</w:t>
      </w:r>
      <w:r w:rsidR="00943F95" w:rsidRPr="00B86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6EA5">
        <w:rPr>
          <w:rFonts w:ascii="Times New Roman" w:hAnsi="Times New Roman" w:cs="Times New Roman"/>
          <w:color w:val="000000"/>
          <w:sz w:val="24"/>
          <w:szCs w:val="24"/>
        </w:rPr>
        <w:t>1. Kryteria oceny ofert - zamawiający uzna oferty za spełniające wymagania i przyjmie do szczegółowego rozpatrywania, jeżeli: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86EA5">
        <w:rPr>
          <w:rFonts w:ascii="Times New Roman" w:hAnsi="Times New Roman" w:cs="Times New Roman"/>
          <w:color w:val="000000"/>
          <w:sz w:val="24"/>
          <w:szCs w:val="24"/>
        </w:rPr>
        <w:tab/>
        <w:t>oferta, spełnia wymagania określone niniejszą specyfikacją,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B86EA5">
        <w:rPr>
          <w:rFonts w:ascii="Times New Roman" w:hAnsi="Times New Roman" w:cs="Times New Roman"/>
          <w:color w:val="000000"/>
          <w:sz w:val="24"/>
          <w:szCs w:val="24"/>
        </w:rPr>
        <w:tab/>
        <w:t>oferta została złożona, w określonym przez zamawiającego terminie,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B86EA5">
        <w:rPr>
          <w:rFonts w:ascii="Times New Roman" w:hAnsi="Times New Roman" w:cs="Times New Roman"/>
          <w:color w:val="000000"/>
          <w:sz w:val="24"/>
          <w:szCs w:val="24"/>
        </w:rPr>
        <w:tab/>
        <w:t>wykonawca przedstawił ofertę zgodną co do treści z wymaganiami zamawiającego.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color w:val="000000"/>
          <w:sz w:val="24"/>
          <w:szCs w:val="24"/>
        </w:rPr>
        <w:t>2. 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color w:val="000000"/>
          <w:sz w:val="24"/>
          <w:szCs w:val="24"/>
        </w:rPr>
        <w:t>3. 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color w:val="000000"/>
          <w:sz w:val="24"/>
          <w:szCs w:val="24"/>
        </w:rPr>
        <w:t>4. Wybór oferty zostanie dokonany w oparciu o przyjęte w niniejszym postępowaniu kryteria oceny ofert przedstawione poniżej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843"/>
        <w:gridCol w:w="1701"/>
        <w:gridCol w:w="4961"/>
      </w:tblGrid>
      <w:tr w:rsidR="00B86EA5" w:rsidRPr="00B86EA5" w:rsidTr="00B86EA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Waga kryterium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Szczegółowy opis, wzór</w:t>
            </w:r>
          </w:p>
        </w:tc>
      </w:tr>
      <w:tr w:rsidR="00B86EA5" w:rsidRPr="00B86EA5" w:rsidTr="00B86EA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w kryterium "Cena" ofercie zostaną przyznane punkty zgodnie ze wzorem: </w:t>
            </w:r>
            <w:r w:rsidRPr="00B8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Pc = Cn / Cb * W * 100 Pc</w:t>
            </w: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punktacja obliczona dla danej oferty według kryterium "Cena" Cn - najniższa cena spośród cen wszystkich ofert niepodlegających odrzuceniu Cb - cena badanej oferty W - znaczenie (waga procentowa) kryterium</w:t>
            </w:r>
          </w:p>
        </w:tc>
      </w:tr>
      <w:tr w:rsidR="00B86EA5" w:rsidRPr="00B86EA5" w:rsidTr="00B86EA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Okres gwarancji jakości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5" w:rsidRPr="00B86EA5" w:rsidRDefault="00B86EA5" w:rsidP="00B8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w kryterium "Okres gwarancji jakości" ofercie zostaną przyznane punkty zgodnie ze wzorem: </w:t>
            </w:r>
            <w:r w:rsidRPr="00B8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Pg = Gb  / Gn* W * 100 </w:t>
            </w:r>
            <w:r w:rsidRPr="00B86E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Pg - punktacja obliczona dla danej oferty według kryterium "Okres gwarancji jakości"  Gb - okres gwarancji badanej oferty (w miesiącach) Gn - okres gwarancji najwyższy zaoferowany  spośród wszystkich podlegających ocenie  W - znaczenie (waga procentowa) kryterium</w:t>
            </w:r>
          </w:p>
        </w:tc>
      </w:tr>
    </w:tbl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</w:rPr>
        <w:t>#831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color w:val="000000"/>
          <w:sz w:val="24"/>
          <w:szCs w:val="24"/>
        </w:rPr>
        <w:t xml:space="preserve">5. 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color w:val="000000"/>
          <w:sz w:val="24"/>
          <w:szCs w:val="24"/>
        </w:rPr>
        <w:t>6. Wynik-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EA5">
        <w:rPr>
          <w:rFonts w:ascii="Times New Roman" w:hAnsi="Times New Roman" w:cs="Times New Roman"/>
          <w:color w:val="000000"/>
          <w:sz w:val="24"/>
          <w:szCs w:val="24"/>
        </w:rPr>
        <w:t>7. 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</w:p>
    <w:p w:rsidR="00B86EA5" w:rsidRPr="00B86EA5" w:rsidRDefault="00B86EA5" w:rsidP="00B8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B86EA5">
        <w:rPr>
          <w:rFonts w:ascii="Times New Roman" w:hAnsi="Times New Roman" w:cs="Times New Roman"/>
          <w:color w:val="000000"/>
          <w:sz w:val="24"/>
          <w:szCs w:val="24"/>
        </w:rPr>
        <w:t xml:space="preserve"> Zamawiający nie przewiduje przeprowadzenia aukcji elektronicznej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F56" w:rsidRPr="00B86EA5" w:rsidRDefault="00464F56" w:rsidP="00B86EA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  <w:bCs/>
        </w:rPr>
        <w:t>INFORMACJA O FORMALNOŚCIACH, JAKIE POWINNY ZOSTAĆ DOPEŁNIONE PO WYBORZE OFERTY W CELU ZAWARCIA UMOWY W SPRAWIE ZAMÓWIENIA PUBLICZNEGO</w:t>
      </w:r>
    </w:p>
    <w:p w:rsidR="00464F56" w:rsidRPr="00943F95" w:rsidRDefault="00464F56" w:rsidP="00A81F8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>Umowa w sprawie realizacji zamówienia publicznego zawarta zostanie uwzględnieniem postanowień wynikających z treści niniejszej SIWZ oraz danych zawartych w ofercie.</w:t>
      </w:r>
    </w:p>
    <w:p w:rsidR="00464F56" w:rsidRPr="00943F95" w:rsidRDefault="00464F56" w:rsidP="00A81F8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>Umowa zostanie zawarta w formie pisemnej zgodnie z postanowieniami art. 94 ustawy Prawo zamówień publicznych. O miejscu i terminie podpisania umowy Zamawiający powiadomi wybranego wykonawcę.</w:t>
      </w:r>
    </w:p>
    <w:p w:rsidR="00464F56" w:rsidRPr="00943F95" w:rsidRDefault="00464F56" w:rsidP="00A81F8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color w:val="000000"/>
          <w:sz w:val="24"/>
          <w:szCs w:val="24"/>
        </w:rPr>
        <w:t xml:space="preserve">Termin ten nie może być krótszy niż 5 dni od </w:t>
      </w:r>
      <w:r w:rsidR="008F639A">
        <w:rPr>
          <w:rFonts w:ascii="Times New Roman" w:hAnsi="Times New Roman"/>
          <w:color w:val="000000"/>
          <w:sz w:val="24"/>
          <w:szCs w:val="24"/>
        </w:rPr>
        <w:t>dnia przesłania zawiadomienia o </w:t>
      </w:r>
      <w:r w:rsidRPr="00943F95">
        <w:rPr>
          <w:rFonts w:ascii="Times New Roman" w:hAnsi="Times New Roman"/>
          <w:color w:val="000000"/>
          <w:sz w:val="24"/>
          <w:szCs w:val="24"/>
        </w:rPr>
        <w:t xml:space="preserve">wyborze najkorzystniejszej oferty, jeżeli zawiadomienie to zostało przesłane faksem, lub pocztą elektroniczna albo 10 dni jeżeli zostało przesłane w inny sposób tj. w formie pisemnej – z zastrzeżeniem art. 94 ust. 2 pkt 1 lit. a), pkt 3 lit.a) ustawy Pzp, tj.: Zamawiający może zawrzeć umowę w sprawie zamówienia publicznego przed upływem terminu, o którym mowa powyżej, jeżeli w postępowaniu została </w:t>
      </w:r>
      <w:r w:rsidRPr="00943F95">
        <w:rPr>
          <w:rFonts w:ascii="Times New Roman" w:hAnsi="Times New Roman"/>
          <w:color w:val="000000"/>
          <w:sz w:val="24"/>
          <w:szCs w:val="24"/>
        </w:rPr>
        <w:lastRenderedPageBreak/>
        <w:t>złożona tylko jedna oferta lub nie odrzucono żadnej oferty oraz nie wykluczono żadnego wykonawcy.</w:t>
      </w:r>
    </w:p>
    <w:p w:rsidR="00464F56" w:rsidRPr="00943F95" w:rsidRDefault="00464F56" w:rsidP="00A81F8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>Przed podpisaniem umowy Wykonawca zobowiązany będzie do dostarczenia do Zamawiającego dokumentów potwierdzających posiadane stosownych uprawnień budowlanych oraz aktualnego zaświadczenia o przynależności tych osób do właści</w:t>
      </w:r>
      <w:r w:rsidR="009C054B">
        <w:rPr>
          <w:rFonts w:ascii="Times New Roman" w:hAnsi="Times New Roman"/>
          <w:sz w:val="24"/>
          <w:szCs w:val="24"/>
        </w:rPr>
        <w:t>wej izby inżynierów budownictwa.</w:t>
      </w:r>
      <w:r w:rsidRPr="00943F95">
        <w:rPr>
          <w:rFonts w:ascii="Times New Roman" w:hAnsi="Times New Roman"/>
          <w:sz w:val="24"/>
          <w:szCs w:val="24"/>
        </w:rPr>
        <w:t xml:space="preserve"> </w:t>
      </w:r>
    </w:p>
    <w:p w:rsidR="00464F56" w:rsidRDefault="00464F56" w:rsidP="00464F56">
      <w:pPr>
        <w:spacing w:after="0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912D0E" w:rsidRDefault="00912D0E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912D0E" w:rsidRDefault="00912D0E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912D0E" w:rsidRPr="00464F56" w:rsidRDefault="00912D0E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360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  <w:bCs/>
        </w:rPr>
        <w:t>WYMAGANIA DOTYCZĄCE ZABEZPIECZENIA NALEŻYTEGO WYKONANIA</w:t>
      </w:r>
      <w:r w:rsidRPr="00464F56">
        <w:rPr>
          <w:rFonts w:ascii="Times New Roman" w:eastAsia="Calibri" w:hAnsi="Times New Roman" w:cs="Times New Roman"/>
          <w:b/>
        </w:rPr>
        <w:t xml:space="preserve"> </w:t>
      </w:r>
      <w:r w:rsidRPr="00464F56">
        <w:rPr>
          <w:rFonts w:ascii="Times New Roman" w:eastAsia="Calibri" w:hAnsi="Times New Roman" w:cs="Times New Roman"/>
          <w:b/>
          <w:bCs/>
        </w:rPr>
        <w:t>UMOWY</w:t>
      </w:r>
      <w:r w:rsidRPr="00464F56">
        <w:rPr>
          <w:rFonts w:ascii="Times New Roman" w:eastAsia="Calibri" w:hAnsi="Times New Roman" w:cs="Times New Roman"/>
          <w:b/>
        </w:rPr>
        <w:t xml:space="preserve"> </w:t>
      </w:r>
    </w:p>
    <w:p w:rsidR="00464F56" w:rsidRPr="00943F95" w:rsidRDefault="00464F56" w:rsidP="00A81F8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 xml:space="preserve">Na podstawie art. 147 ust. 1 i 2 ustawy Prawo zamówień publicznych Zamawiający wymaga wniesienia przez Wykonawcę, zabezpieczenia należytego wykonania umowy. </w:t>
      </w:r>
    </w:p>
    <w:p w:rsidR="00464F56" w:rsidRPr="00943F95" w:rsidRDefault="00464F56" w:rsidP="00A81F8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 xml:space="preserve">Wykonawca, którego oferta zostanie wybrana będzie musiał wnieść </w:t>
      </w:r>
      <w:r w:rsidRPr="00943F95">
        <w:rPr>
          <w:rFonts w:ascii="Times New Roman" w:hAnsi="Times New Roman"/>
          <w:bCs/>
          <w:sz w:val="24"/>
          <w:szCs w:val="24"/>
        </w:rPr>
        <w:t xml:space="preserve">zabezpieczenie należytego wykonania umowy </w:t>
      </w:r>
      <w:r w:rsidRPr="00943F95">
        <w:rPr>
          <w:rFonts w:ascii="Times New Roman" w:hAnsi="Times New Roman"/>
          <w:sz w:val="24"/>
          <w:szCs w:val="24"/>
        </w:rPr>
        <w:t xml:space="preserve">w </w:t>
      </w:r>
      <w:r w:rsidRPr="00E5516F">
        <w:rPr>
          <w:rFonts w:ascii="Times New Roman" w:hAnsi="Times New Roman"/>
          <w:sz w:val="24"/>
          <w:szCs w:val="24"/>
        </w:rPr>
        <w:t xml:space="preserve">wysokości </w:t>
      </w:r>
      <w:r w:rsidR="00CA3371" w:rsidRPr="00E5516F">
        <w:rPr>
          <w:rFonts w:ascii="Times New Roman" w:hAnsi="Times New Roman"/>
          <w:bCs/>
          <w:sz w:val="24"/>
          <w:szCs w:val="24"/>
        </w:rPr>
        <w:t>5</w:t>
      </w:r>
      <w:r w:rsidR="00BC5917" w:rsidRPr="00E5516F">
        <w:rPr>
          <w:rFonts w:ascii="Times New Roman" w:hAnsi="Times New Roman"/>
          <w:bCs/>
          <w:sz w:val="24"/>
          <w:szCs w:val="24"/>
        </w:rPr>
        <w:t xml:space="preserve"> </w:t>
      </w:r>
      <w:r w:rsidRPr="00E5516F">
        <w:rPr>
          <w:rFonts w:ascii="Times New Roman" w:hAnsi="Times New Roman"/>
          <w:bCs/>
          <w:sz w:val="24"/>
          <w:szCs w:val="24"/>
        </w:rPr>
        <w:t>%</w:t>
      </w:r>
      <w:r w:rsidRPr="00943F95">
        <w:rPr>
          <w:rFonts w:ascii="Times New Roman" w:hAnsi="Times New Roman"/>
          <w:bCs/>
          <w:sz w:val="24"/>
          <w:szCs w:val="24"/>
        </w:rPr>
        <w:t xml:space="preserve"> </w:t>
      </w:r>
      <w:r w:rsidRPr="00943F95">
        <w:rPr>
          <w:rFonts w:ascii="Times New Roman" w:hAnsi="Times New Roman"/>
          <w:sz w:val="24"/>
          <w:szCs w:val="24"/>
        </w:rPr>
        <w:t xml:space="preserve">ceny brutto podanej w ofercie. </w:t>
      </w:r>
    </w:p>
    <w:p w:rsidR="00464F56" w:rsidRPr="00943F95" w:rsidRDefault="00464F56" w:rsidP="00A81F8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>Zabezpieczenie należytego wykonania umowy można wnieść w</w:t>
      </w:r>
      <w:r w:rsidRPr="00943F95">
        <w:rPr>
          <w:rFonts w:ascii="Times New Roman" w:hAnsi="Times New Roman"/>
          <w:color w:val="000000"/>
          <w:sz w:val="24"/>
          <w:szCs w:val="24"/>
        </w:rPr>
        <w:t xml:space="preserve"> następujących formach:</w:t>
      </w:r>
    </w:p>
    <w:p w:rsidR="00464F56" w:rsidRPr="00464F56" w:rsidRDefault="00464F56" w:rsidP="00A81F80">
      <w:pPr>
        <w:numPr>
          <w:ilvl w:val="0"/>
          <w:numId w:val="10"/>
        </w:numPr>
        <w:tabs>
          <w:tab w:val="clear" w:pos="870"/>
          <w:tab w:val="num" w:pos="1418"/>
        </w:tabs>
        <w:suppressAutoHyphens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pieniądzu;</w:t>
      </w:r>
    </w:p>
    <w:p w:rsidR="00464F56" w:rsidRPr="00464F56" w:rsidRDefault="00464F56" w:rsidP="00A81F80">
      <w:pPr>
        <w:numPr>
          <w:ilvl w:val="0"/>
          <w:numId w:val="10"/>
        </w:numPr>
        <w:tabs>
          <w:tab w:val="clear" w:pos="870"/>
          <w:tab w:val="num" w:pos="1418"/>
        </w:tabs>
        <w:suppressAutoHyphens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:rsidR="00464F56" w:rsidRPr="00464F56" w:rsidRDefault="00464F56" w:rsidP="00A81F80">
      <w:pPr>
        <w:numPr>
          <w:ilvl w:val="0"/>
          <w:numId w:val="10"/>
        </w:numPr>
        <w:tabs>
          <w:tab w:val="clear" w:pos="870"/>
          <w:tab w:val="num" w:pos="1418"/>
        </w:tabs>
        <w:suppressAutoHyphens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gwarancjach bankowych;</w:t>
      </w:r>
    </w:p>
    <w:p w:rsidR="00464F56" w:rsidRPr="00464F56" w:rsidRDefault="00464F56" w:rsidP="00A81F80">
      <w:pPr>
        <w:numPr>
          <w:ilvl w:val="0"/>
          <w:numId w:val="10"/>
        </w:numPr>
        <w:tabs>
          <w:tab w:val="clear" w:pos="870"/>
          <w:tab w:val="num" w:pos="1418"/>
        </w:tabs>
        <w:suppressAutoHyphens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gwarancjach ubezpieczeniowych;</w:t>
      </w:r>
    </w:p>
    <w:p w:rsidR="00464F56" w:rsidRPr="00464F56" w:rsidRDefault="00464F56" w:rsidP="00A81F80">
      <w:pPr>
        <w:numPr>
          <w:ilvl w:val="0"/>
          <w:numId w:val="10"/>
        </w:numPr>
        <w:tabs>
          <w:tab w:val="clear" w:pos="870"/>
          <w:tab w:val="num" w:pos="1418"/>
        </w:tabs>
        <w:suppressAutoHyphens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:rsidR="00464F56" w:rsidRPr="00943F95" w:rsidRDefault="00464F56" w:rsidP="00A81F80">
      <w:pPr>
        <w:pStyle w:val="Akapitzlist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 xml:space="preserve">Oryginał dokumentu potwierdzającego wniesienie zabezpieczenia należytego wykonania umowy musi być dostarczony do Zamawiającego przed podpisaniem umowy. </w:t>
      </w:r>
    </w:p>
    <w:p w:rsidR="00464F56" w:rsidRPr="00943F95" w:rsidRDefault="00464F56" w:rsidP="00A81F80">
      <w:pPr>
        <w:pStyle w:val="Akapitzlist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>Zabezpieczenie wnoszone w pieniądzu Wykonawca zobowiązany będzie wnieść przelewem na rachunek bankowy Zamawiającego.</w:t>
      </w:r>
    </w:p>
    <w:p w:rsidR="00464F56" w:rsidRPr="00943F95" w:rsidRDefault="00464F56" w:rsidP="00A81F80">
      <w:pPr>
        <w:pStyle w:val="Akapitzlist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 xml:space="preserve">Zamawiający zwróci kwotę stanowiąca 70% zabezpieczenia w terminie 30 dni od dnia wykonania zamówienia i uznania przez Zamawiającego za należycie wykonane. </w:t>
      </w:r>
    </w:p>
    <w:p w:rsidR="00464F56" w:rsidRPr="00943F95" w:rsidRDefault="00464F56" w:rsidP="00A81F80">
      <w:pPr>
        <w:pStyle w:val="Akapitzlist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 xml:space="preserve">Kwotę stanowiącą 30% wysokości zabezpieczenia Zamawiający pozostawi na zabezpieczenie roszczeń z tytułu rękojmi za wady. </w:t>
      </w:r>
    </w:p>
    <w:p w:rsidR="00464F56" w:rsidRPr="00943F95" w:rsidRDefault="00464F56" w:rsidP="00A81F80">
      <w:pPr>
        <w:pStyle w:val="Akapitzlist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>Kwota, o której mowa w pkt. 6 zostanie zwrócona nie później niż w 1</w:t>
      </w:r>
      <w:r w:rsidR="000517BB">
        <w:rPr>
          <w:rFonts w:ascii="Times New Roman" w:hAnsi="Times New Roman"/>
          <w:sz w:val="24"/>
          <w:szCs w:val="24"/>
        </w:rPr>
        <w:t>5 dniu po upływie okresu gwarancji</w:t>
      </w:r>
      <w:r w:rsidRPr="00943F95">
        <w:rPr>
          <w:rFonts w:ascii="Times New Roman" w:hAnsi="Times New Roman"/>
          <w:sz w:val="24"/>
          <w:szCs w:val="24"/>
        </w:rPr>
        <w:t xml:space="preserve"> za wady. </w:t>
      </w:r>
    </w:p>
    <w:p w:rsidR="00464F56" w:rsidRPr="00943F95" w:rsidRDefault="00464F56" w:rsidP="00A81F80">
      <w:pPr>
        <w:pStyle w:val="Akapitzlist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F95">
        <w:rPr>
          <w:rFonts w:ascii="Times New Roman" w:hAnsi="Times New Roman"/>
          <w:sz w:val="24"/>
          <w:szCs w:val="24"/>
        </w:rPr>
        <w:t xml:space="preserve">W przypadku, gdyby Zabezpieczenie Należytego Wykonania Umowy miało inną formę niż pieniądz, wówczas Wykonawca, przed upływem 30 dni od wykonania zamówienia i uznania przez Zamawiającego za należycie wykonane przedstawi nowy dokument zabezpieczenia należytego wykonania umowy stanowiący 30% wartości dotychczasowego zabezpieczenia należytego wykonania umowy (o ile dotychczasowy dokument nie zawiera automatycznej klauzuli zmniejszającej wartość tego zabezpieczenia należytego wykonania umowy). </w:t>
      </w:r>
    </w:p>
    <w:p w:rsidR="00464F56" w:rsidRPr="00CA3371" w:rsidRDefault="00464F56" w:rsidP="00464F56">
      <w:pPr>
        <w:pStyle w:val="Akapitzlist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CA3371">
        <w:rPr>
          <w:rFonts w:ascii="Times New Roman" w:hAnsi="Times New Roman"/>
          <w:sz w:val="24"/>
          <w:szCs w:val="24"/>
        </w:rPr>
        <w:t>Zabezpieczenie wnoszone w pieniądzu Wykonawca wnosi przelewem na rachunek bankowy Zamawiającego</w:t>
      </w:r>
      <w:r w:rsidR="00CA3371">
        <w:rPr>
          <w:rFonts w:ascii="Times New Roman" w:hAnsi="Times New Roman"/>
          <w:sz w:val="24"/>
          <w:szCs w:val="24"/>
        </w:rPr>
        <w:t>.</w:t>
      </w:r>
    </w:p>
    <w:p w:rsidR="00CA3371" w:rsidRPr="00CA3371" w:rsidRDefault="00CA3371" w:rsidP="00CA3371">
      <w:pPr>
        <w:pStyle w:val="Akapitzlist"/>
        <w:suppressAutoHyphens/>
        <w:spacing w:after="0" w:line="240" w:lineRule="auto"/>
        <w:ind w:left="1020"/>
        <w:jc w:val="both"/>
        <w:rPr>
          <w:rFonts w:ascii="Times New Roman" w:hAnsi="Times New Roman"/>
          <w:b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360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  <w:bCs/>
        </w:rPr>
        <w:lastRenderedPageBreak/>
        <w:t>ISTOTNE POSTANOWIENIA, KTÓRE ZOSTANĄ WPROWADZONE DO TREŚCI ZAWIERANEJ UMOWY</w:t>
      </w:r>
    </w:p>
    <w:p w:rsidR="00030735" w:rsidRPr="0052008B" w:rsidRDefault="0052008B" w:rsidP="00A81F8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F56" w:rsidRPr="0052008B">
        <w:rPr>
          <w:rFonts w:ascii="Times New Roman" w:hAnsi="Times New Roman"/>
          <w:color w:val="000000"/>
          <w:sz w:val="24"/>
          <w:szCs w:val="24"/>
        </w:rPr>
        <w:t xml:space="preserve">Projekt umowy stanowi załącznik nr </w:t>
      </w:r>
      <w:r w:rsidR="005C6970">
        <w:rPr>
          <w:rFonts w:ascii="Times New Roman" w:hAnsi="Times New Roman"/>
          <w:sz w:val="24"/>
          <w:szCs w:val="24"/>
        </w:rPr>
        <w:t>7</w:t>
      </w:r>
      <w:r w:rsidR="00464F56" w:rsidRPr="005200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4F56" w:rsidRPr="0052008B">
        <w:rPr>
          <w:rFonts w:ascii="Times New Roman" w:hAnsi="Times New Roman"/>
          <w:sz w:val="24"/>
          <w:szCs w:val="24"/>
        </w:rPr>
        <w:t>d</w:t>
      </w:r>
      <w:r w:rsidR="00464F56" w:rsidRPr="0052008B">
        <w:rPr>
          <w:rFonts w:ascii="Times New Roman" w:hAnsi="Times New Roman"/>
          <w:color w:val="000000"/>
          <w:sz w:val="24"/>
          <w:szCs w:val="24"/>
        </w:rPr>
        <w:t>o SIWZ.</w:t>
      </w:r>
    </w:p>
    <w:p w:rsidR="00030735" w:rsidRPr="0052008B" w:rsidRDefault="0052008B" w:rsidP="00A81F8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030735" w:rsidRPr="0052008B">
        <w:rPr>
          <w:rFonts w:ascii="Times New Roman" w:eastAsia="Times New Roman" w:hAnsi="Times New Roman"/>
          <w:sz w:val="24"/>
          <w:lang w:eastAsia="ar-SA"/>
        </w:rPr>
        <w:t>Zamawiający przewiduje możliwość istotnej z</w:t>
      </w:r>
      <w:r w:rsidR="00217D88">
        <w:rPr>
          <w:rFonts w:ascii="Times New Roman" w:eastAsia="Times New Roman" w:hAnsi="Times New Roman"/>
          <w:sz w:val="24"/>
          <w:lang w:eastAsia="ar-SA"/>
        </w:rPr>
        <w:t>miany zapisów zawartej umowy w  </w:t>
      </w:r>
      <w:r w:rsidR="00030735" w:rsidRPr="0052008B">
        <w:rPr>
          <w:rFonts w:ascii="Times New Roman" w:eastAsia="Times New Roman" w:hAnsi="Times New Roman"/>
          <w:sz w:val="24"/>
          <w:lang w:eastAsia="ar-SA"/>
        </w:rPr>
        <w:t>następującym zakresie:</w:t>
      </w:r>
    </w:p>
    <w:p w:rsidR="00030735" w:rsidRPr="00030735" w:rsidRDefault="00030735" w:rsidP="00A81F80">
      <w:pPr>
        <w:numPr>
          <w:ilvl w:val="0"/>
          <w:numId w:val="17"/>
        </w:numPr>
        <w:tabs>
          <w:tab w:val="num" w:pos="1276"/>
          <w:tab w:val="num" w:pos="403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03073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terminu realizacji przedmiotu zamówienia, przy czym zmiana ta spowodowana może być jedynie okolicznościami niezależnymi zarówno od Zamawiającego jak i od Wykonawcy, tj. np. koniecznością przesunięcia terminu przekazania terenu budowy, okolicznościami zaistniałymi w trakcie realizacji przedmiotu umowy ta</w:t>
      </w:r>
      <w:r w:rsidR="000517BB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kimi jak warunki </w:t>
      </w:r>
      <w:r w:rsidRPr="00030735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geolog</w:t>
      </w:r>
      <w:r w:rsidR="00217D88">
        <w:rPr>
          <w:rFonts w:ascii="Times New Roman" w:eastAsia="Times New Roman" w:hAnsi="Times New Roman" w:cs="Times New Roman"/>
          <w:color w:val="000000"/>
          <w:sz w:val="24"/>
          <w:lang w:eastAsia="ar-SA"/>
        </w:rPr>
        <w:t>iczne, hydrologiczne, kolizje z </w:t>
      </w:r>
      <w:r w:rsidRPr="00030735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sieciami infrastruktury uniemożliwiające terminowe wykonanie przedmiotu umowy, </w:t>
      </w:r>
      <w:r w:rsidRPr="00030735">
        <w:rPr>
          <w:rFonts w:ascii="Times New Roman" w:eastAsia="Times New Roman" w:hAnsi="Times New Roman" w:cs="Times New Roman"/>
          <w:sz w:val="24"/>
          <w:lang w:eastAsia="ar-SA"/>
        </w:rPr>
        <w:t>wykonanie zamówień dodatkowych</w:t>
      </w:r>
      <w:r w:rsidRPr="00030735">
        <w:rPr>
          <w:rFonts w:ascii="Times New Roman" w:eastAsia="Times New Roman" w:hAnsi="Times New Roman" w:cs="Times New Roman"/>
          <w:color w:val="FF0000"/>
          <w:sz w:val="24"/>
          <w:lang w:eastAsia="ar-SA"/>
        </w:rPr>
        <w:t xml:space="preserve"> </w:t>
      </w:r>
      <w:r w:rsidRPr="0003073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itp.</w:t>
      </w:r>
      <w:r w:rsidR="000517BB">
        <w:rPr>
          <w:rFonts w:ascii="Times New Roman" w:eastAsia="Times New Roman" w:hAnsi="Times New Roman" w:cs="Times New Roman"/>
          <w:color w:val="000000"/>
          <w:sz w:val="24"/>
          <w:lang w:eastAsia="ar-SA"/>
        </w:rPr>
        <w:t>;</w:t>
      </w:r>
    </w:p>
    <w:p w:rsidR="00030735" w:rsidRPr="00030735" w:rsidRDefault="00030735" w:rsidP="00A81F80">
      <w:pPr>
        <w:numPr>
          <w:ilvl w:val="0"/>
          <w:numId w:val="17"/>
        </w:numPr>
        <w:tabs>
          <w:tab w:val="num" w:pos="1276"/>
          <w:tab w:val="num" w:pos="403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03073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zmiana osób, przy pomocy których Wykonawca realizuje przedmiot umowy na inne legitymujące się co najmniej równoważnymi uprawnieniami, o których mowa w ustawie Prawo budowlane, Prawo energetyczne lub innych ustaw;</w:t>
      </w:r>
    </w:p>
    <w:p w:rsidR="00030735" w:rsidRPr="00030735" w:rsidRDefault="00030735" w:rsidP="00A81F80">
      <w:pPr>
        <w:numPr>
          <w:ilvl w:val="0"/>
          <w:numId w:val="17"/>
        </w:numPr>
        <w:tabs>
          <w:tab w:val="num" w:pos="1276"/>
          <w:tab w:val="num" w:pos="403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03073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sposobu wykonania przedmiotu umowy, przy czym zmiana ta spowodowana może być okolicznościami zaistniałymi w trakcie realizacji przedmiotu umowy tj. zmiana dokumentacji projektowej, zaistnieniem warunków faktycznych na terenie budowy, wpływających na zakres lub sposób wykonania przedmi</w:t>
      </w:r>
      <w:r w:rsidR="000517BB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otu umowy, takimi jak warunki </w:t>
      </w:r>
      <w:r w:rsidRPr="00030735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geologiczne, hydrogeologiczne, kolizje z sieciami infrastruktury, itp. </w:t>
      </w:r>
      <w:r w:rsidR="000517BB">
        <w:rPr>
          <w:rFonts w:ascii="Times New Roman" w:eastAsia="Times New Roman" w:hAnsi="Times New Roman" w:cs="Times New Roman"/>
          <w:color w:val="000000"/>
          <w:sz w:val="24"/>
          <w:lang w:eastAsia="ar-SA"/>
        </w:rPr>
        <w:t>;</w:t>
      </w:r>
    </w:p>
    <w:p w:rsidR="00030735" w:rsidRPr="00030735" w:rsidRDefault="00030735" w:rsidP="00A81F80">
      <w:pPr>
        <w:numPr>
          <w:ilvl w:val="0"/>
          <w:numId w:val="17"/>
        </w:numPr>
        <w:tabs>
          <w:tab w:val="num" w:pos="1276"/>
          <w:tab w:val="num" w:pos="403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03073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oznaczenia danych dotyczących Zamawiającego i/lub Wykonawcy</w:t>
      </w:r>
      <w:r w:rsidR="000517BB">
        <w:rPr>
          <w:rFonts w:ascii="Times New Roman" w:eastAsia="Times New Roman" w:hAnsi="Times New Roman" w:cs="Times New Roman"/>
          <w:color w:val="000000"/>
          <w:sz w:val="24"/>
          <w:lang w:eastAsia="ar-SA"/>
        </w:rPr>
        <w:t>;</w:t>
      </w:r>
    </w:p>
    <w:p w:rsidR="00030735" w:rsidRPr="00030735" w:rsidRDefault="00030735" w:rsidP="00A81F80">
      <w:pPr>
        <w:numPr>
          <w:ilvl w:val="0"/>
          <w:numId w:val="17"/>
        </w:numPr>
        <w:tabs>
          <w:tab w:val="num" w:pos="1276"/>
          <w:tab w:val="num" w:pos="403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03073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zmiany Podwykonawców, przy pomocy których Wykonawca realizuje przedmiot umowy po uprzedniej akceptacji Zmawiającego.</w:t>
      </w:r>
    </w:p>
    <w:p w:rsidR="00464F56" w:rsidRPr="00464F56" w:rsidRDefault="00464F56" w:rsidP="00464F56">
      <w:pPr>
        <w:spacing w:after="0"/>
        <w:rPr>
          <w:rFonts w:ascii="Times New Roman" w:eastAsia="Calibri" w:hAnsi="Times New Roman" w:cs="Times New Roman"/>
          <w:b/>
        </w:rPr>
      </w:pPr>
    </w:p>
    <w:p w:rsidR="00464F56" w:rsidRPr="00464F56" w:rsidRDefault="00464F56" w:rsidP="00A81F80">
      <w:pPr>
        <w:numPr>
          <w:ilvl w:val="0"/>
          <w:numId w:val="16"/>
        </w:numPr>
        <w:spacing w:after="0"/>
        <w:ind w:left="360"/>
        <w:rPr>
          <w:rFonts w:ascii="Times New Roman" w:eastAsia="Calibri" w:hAnsi="Times New Roman" w:cs="Times New Roman"/>
          <w:b/>
        </w:rPr>
      </w:pPr>
      <w:r w:rsidRPr="00464F56">
        <w:rPr>
          <w:rFonts w:ascii="Times New Roman" w:eastAsia="Calibri" w:hAnsi="Times New Roman" w:cs="Times New Roman"/>
          <w:b/>
          <w:color w:val="000000"/>
        </w:rPr>
        <w:t>POUCZENIE O ŚRODKACH OCHRONY PRAWNEJ</w:t>
      </w:r>
    </w:p>
    <w:p w:rsidR="00464F56" w:rsidRPr="0052008B" w:rsidRDefault="0052008B" w:rsidP="00A81F80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F56" w:rsidRPr="0052008B">
        <w:rPr>
          <w:rFonts w:ascii="Times New Roman" w:hAnsi="Times New Roman"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 - określone w Dziale VI.</w:t>
      </w:r>
    </w:p>
    <w:p w:rsidR="00464F56" w:rsidRPr="0052008B" w:rsidRDefault="0052008B" w:rsidP="00A81F80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F56" w:rsidRPr="0052008B">
        <w:rPr>
          <w:rFonts w:ascii="Times New Roman" w:hAnsi="Times New Roman"/>
          <w:sz w:val="24"/>
          <w:szCs w:val="24"/>
        </w:rPr>
        <w:t>Środki ochrony prawnej wobec ogłoszenia o zamówieniu oraz specyfikacji istotnych warunków zamówienia przysługują również organizacjom wpisanym na listę, o której mowa w art. 154 pkt 5.</w:t>
      </w:r>
    </w:p>
    <w:p w:rsidR="00464F56" w:rsidRPr="0052008B" w:rsidRDefault="0052008B" w:rsidP="00A81F80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F56" w:rsidRPr="0052008B">
        <w:rPr>
          <w:rFonts w:ascii="Times New Roman" w:hAnsi="Times New Roman"/>
          <w:sz w:val="24"/>
          <w:szCs w:val="24"/>
        </w:rPr>
        <w:t>Rodzaje środków ochrony prawnej: odwołanie i skarga do sądu.</w:t>
      </w:r>
    </w:p>
    <w:p w:rsidR="00464F56" w:rsidRPr="0052008B" w:rsidRDefault="0052008B" w:rsidP="00A81F80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F56" w:rsidRPr="0052008B">
        <w:rPr>
          <w:rFonts w:ascii="Times New Roman" w:hAnsi="Times New Roman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</w:t>
      </w:r>
      <w:r w:rsidR="008F639A">
        <w:rPr>
          <w:rFonts w:ascii="Times New Roman" w:hAnsi="Times New Roman"/>
          <w:sz w:val="24"/>
          <w:szCs w:val="24"/>
        </w:rPr>
        <w:t>stawie ustawy. Do </w:t>
      </w:r>
      <w:r w:rsidR="00464F56" w:rsidRPr="0052008B">
        <w:rPr>
          <w:rFonts w:ascii="Times New Roman" w:hAnsi="Times New Roman"/>
          <w:sz w:val="24"/>
          <w:szCs w:val="24"/>
        </w:rPr>
        <w:t>odwołania stosuje się art. 180 – 198 ustawy Prawo zamówień publicznych.</w:t>
      </w:r>
    </w:p>
    <w:p w:rsidR="00464F56" w:rsidRPr="0052008B" w:rsidRDefault="0052008B" w:rsidP="00A81F80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F56" w:rsidRPr="0052008B">
        <w:rPr>
          <w:rFonts w:ascii="Times New Roman" w:hAnsi="Times New Roman"/>
          <w:sz w:val="24"/>
          <w:szCs w:val="24"/>
        </w:rPr>
        <w:t>Skarga do sądu przysługuje na orzeczenie Izby. Do skargi do sądu stosuje się przepisy art. 198a – 198g ustawy Prawo zamówień publicznych.</w:t>
      </w:r>
    </w:p>
    <w:p w:rsidR="00F6261D" w:rsidRDefault="00F6261D" w:rsidP="0046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61D" w:rsidRPr="00464F56" w:rsidRDefault="00F6261D" w:rsidP="0046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F56" w:rsidRPr="00464F56" w:rsidRDefault="00464F56" w:rsidP="00464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Załączniki składające się na integralną cześć specyfikacji: </w:t>
      </w:r>
    </w:p>
    <w:p w:rsidR="00464F56" w:rsidRPr="00464F56" w:rsidRDefault="00464F56" w:rsidP="00A81F8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56">
        <w:rPr>
          <w:rFonts w:ascii="Times New Roman" w:eastAsia="Calibri" w:hAnsi="Times New Roman" w:cs="Times New Roman"/>
          <w:sz w:val="24"/>
          <w:szCs w:val="24"/>
        </w:rPr>
        <w:t>Załącznik nr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 – Formularz ofertowy </w:t>
      </w:r>
    </w:p>
    <w:p w:rsidR="00464F56" w:rsidRPr="00464F56" w:rsidRDefault="00464F56" w:rsidP="00A81F8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</w:t>
      </w: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 – Oświadczenie o spełnianiu warunków udziału w postępowaniu </w:t>
      </w:r>
    </w:p>
    <w:p w:rsidR="00030735" w:rsidRDefault="00464F56" w:rsidP="00A81F8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</w:t>
      </w:r>
      <w:r w:rsidRPr="00464F56">
        <w:rPr>
          <w:rFonts w:ascii="Times New Roman" w:eastAsia="Calibri" w:hAnsi="Times New Roman" w:cs="Times New Roman"/>
          <w:sz w:val="24"/>
          <w:szCs w:val="24"/>
        </w:rPr>
        <w:t xml:space="preserve"> – Wykaz robót budowlanych </w:t>
      </w:r>
    </w:p>
    <w:p w:rsidR="005C6970" w:rsidRDefault="005C6970" w:rsidP="00A81F8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4 – Oświadczenie, że osoby które będą uczestniczyć w wykonaniu zamówienia , posiadają wymagane uprawnienia.</w:t>
      </w:r>
    </w:p>
    <w:p w:rsidR="00464F56" w:rsidRPr="00464F56" w:rsidRDefault="00A7236E" w:rsidP="00A81F8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5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 – Oświadczenie o braku podstaw do wykluczenia </w:t>
      </w:r>
    </w:p>
    <w:p w:rsidR="00464F56" w:rsidRPr="005C6970" w:rsidRDefault="00A7236E" w:rsidP="00A81F8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ahoma"/>
          <w:color w:val="000000"/>
          <w:sz w:val="24"/>
          <w:szCs w:val="24"/>
        </w:rPr>
        <w:t>Załącznik nr 6</w:t>
      </w:r>
      <w:r w:rsidR="008F639A">
        <w:rPr>
          <w:rFonts w:ascii="Times New Roman" w:eastAsia="Calibri" w:hAnsi="Times New Roman" w:cs="Tahoma"/>
          <w:color w:val="000000"/>
          <w:sz w:val="24"/>
          <w:szCs w:val="24"/>
        </w:rPr>
        <w:t xml:space="preserve"> </w:t>
      </w:r>
      <w:r w:rsidR="00464F56" w:rsidRPr="00464F56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Lista podmiotów należących do tej samej grupy kapitałowej/informacja 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 xml:space="preserve"> </w:t>
      </w:r>
      <w:r w:rsidR="00464F56" w:rsidRPr="00464F56">
        <w:rPr>
          <w:rFonts w:ascii="Times New Roman" w:eastAsia="Calibri" w:hAnsi="Times New Roman" w:cs="Tahoma"/>
          <w:color w:val="000000"/>
          <w:sz w:val="24"/>
          <w:szCs w:val="24"/>
        </w:rPr>
        <w:t>o tym, że wykonawca nie należy do grupy kapitałowej</w:t>
      </w:r>
    </w:p>
    <w:p w:rsidR="005C6970" w:rsidRPr="005C6970" w:rsidRDefault="005C6970" w:rsidP="005C697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7</w:t>
      </w:r>
      <w:r w:rsidRPr="00030735">
        <w:rPr>
          <w:rFonts w:ascii="Times New Roman" w:eastAsia="Calibri" w:hAnsi="Times New Roman" w:cs="Times New Roman"/>
          <w:sz w:val="24"/>
          <w:szCs w:val="24"/>
        </w:rPr>
        <w:t xml:space="preserve"> – Wzór umowy</w:t>
      </w:r>
    </w:p>
    <w:p w:rsidR="00464F56" w:rsidRPr="00464F56" w:rsidRDefault="00A7236E" w:rsidP="00A81F8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ahoma"/>
          <w:color w:val="000000"/>
          <w:sz w:val="24"/>
          <w:szCs w:val="24"/>
        </w:rPr>
        <w:t xml:space="preserve">Załącznik nr </w:t>
      </w:r>
      <w:r w:rsidR="005C6970">
        <w:rPr>
          <w:rFonts w:ascii="Times New Roman" w:eastAsia="Calibri" w:hAnsi="Times New Roman" w:cs="Tahoma"/>
          <w:color w:val="000000"/>
          <w:sz w:val="24"/>
          <w:szCs w:val="24"/>
        </w:rPr>
        <w:t>8</w:t>
      </w:r>
      <w:r w:rsidR="00464F56" w:rsidRPr="00464F56">
        <w:rPr>
          <w:rFonts w:ascii="Times New Roman" w:eastAsia="Calibri" w:hAnsi="Times New Roman" w:cs="Tahoma"/>
          <w:color w:val="000000"/>
          <w:sz w:val="24"/>
          <w:szCs w:val="24"/>
        </w:rPr>
        <w:t xml:space="preserve"> </w:t>
      </w:r>
      <w:r w:rsidR="008F639A" w:rsidRPr="00464F56">
        <w:rPr>
          <w:rFonts w:ascii="Times New Roman" w:eastAsia="Calibri" w:hAnsi="Times New Roman" w:cs="Times New Roman"/>
          <w:sz w:val="24"/>
          <w:szCs w:val="24"/>
        </w:rPr>
        <w:t>–</w:t>
      </w:r>
      <w:r w:rsidR="00464F56" w:rsidRPr="00464F56">
        <w:rPr>
          <w:rFonts w:ascii="Times New Roman" w:eastAsia="Calibri" w:hAnsi="Times New Roman" w:cs="Tahoma"/>
          <w:color w:val="000000"/>
          <w:sz w:val="24"/>
          <w:szCs w:val="24"/>
        </w:rPr>
        <w:t xml:space="preserve"> Przedmiary robót </w:t>
      </w:r>
    </w:p>
    <w:p w:rsidR="00464F56" w:rsidRPr="00464F56" w:rsidRDefault="00A7236E" w:rsidP="00A81F8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5C6970">
        <w:rPr>
          <w:rFonts w:ascii="Times New Roman" w:eastAsia="Calibri" w:hAnsi="Times New Roman" w:cs="Times New Roman"/>
          <w:sz w:val="24"/>
          <w:szCs w:val="24"/>
        </w:rPr>
        <w:t>9</w:t>
      </w:r>
      <w:r w:rsidR="00464F56" w:rsidRPr="00464F56">
        <w:rPr>
          <w:rFonts w:ascii="Times New Roman" w:eastAsia="Calibri" w:hAnsi="Times New Roman" w:cs="Times New Roman"/>
          <w:sz w:val="24"/>
          <w:szCs w:val="24"/>
        </w:rPr>
        <w:t xml:space="preserve"> – Dokumentacja techniczna. </w:t>
      </w:r>
    </w:p>
    <w:p w:rsidR="00D734D7" w:rsidRPr="00D734D7" w:rsidRDefault="00D734D7" w:rsidP="00D734D7">
      <w:pPr>
        <w:ind w:right="1134"/>
        <w:jc w:val="both"/>
        <w:rPr>
          <w:rFonts w:ascii="Times New Roman" w:hAnsi="Times New Roman" w:cs="Times New Roman"/>
          <w:sz w:val="24"/>
        </w:rPr>
      </w:pPr>
    </w:p>
    <w:sectPr w:rsidR="00D734D7" w:rsidRPr="00D734D7" w:rsidSect="00277E62">
      <w:footerReference w:type="default" r:id="rId11"/>
      <w:pgSz w:w="11906" w:h="16838"/>
      <w:pgMar w:top="113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74" w:rsidRDefault="00C05A74" w:rsidP="001C6410">
      <w:pPr>
        <w:spacing w:after="0" w:line="240" w:lineRule="auto"/>
      </w:pPr>
      <w:r>
        <w:separator/>
      </w:r>
    </w:p>
  </w:endnote>
  <w:endnote w:type="continuationSeparator" w:id="0">
    <w:p w:rsidR="00C05A74" w:rsidRDefault="00C05A74" w:rsidP="001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4492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8FA" w:rsidRPr="001C6410" w:rsidRDefault="00F12C87">
        <w:pPr>
          <w:pStyle w:val="Stopka"/>
          <w:jc w:val="right"/>
          <w:rPr>
            <w:rFonts w:ascii="Times New Roman" w:hAnsi="Times New Roman" w:cs="Times New Roman"/>
          </w:rPr>
        </w:pPr>
        <w:r w:rsidRPr="001C6410">
          <w:rPr>
            <w:rFonts w:ascii="Times New Roman" w:hAnsi="Times New Roman" w:cs="Times New Roman"/>
          </w:rPr>
          <w:fldChar w:fldCharType="begin"/>
        </w:r>
        <w:r w:rsidR="001B18FA" w:rsidRPr="001C6410">
          <w:rPr>
            <w:rFonts w:ascii="Times New Roman" w:hAnsi="Times New Roman" w:cs="Times New Roman"/>
          </w:rPr>
          <w:instrText>PAGE   \* MERGEFORMAT</w:instrText>
        </w:r>
        <w:r w:rsidRPr="001C6410">
          <w:rPr>
            <w:rFonts w:ascii="Times New Roman" w:hAnsi="Times New Roman" w:cs="Times New Roman"/>
          </w:rPr>
          <w:fldChar w:fldCharType="separate"/>
        </w:r>
        <w:r w:rsidR="00B61892">
          <w:rPr>
            <w:rFonts w:ascii="Times New Roman" w:hAnsi="Times New Roman" w:cs="Times New Roman"/>
            <w:noProof/>
          </w:rPr>
          <w:t>14</w:t>
        </w:r>
        <w:r w:rsidRPr="001C6410">
          <w:rPr>
            <w:rFonts w:ascii="Times New Roman" w:hAnsi="Times New Roman" w:cs="Times New Roman"/>
          </w:rPr>
          <w:fldChar w:fldCharType="end"/>
        </w:r>
      </w:p>
    </w:sdtContent>
  </w:sdt>
  <w:p w:rsidR="001B18FA" w:rsidRDefault="001B1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74" w:rsidRDefault="00C05A74" w:rsidP="001C6410">
      <w:pPr>
        <w:spacing w:after="0" w:line="240" w:lineRule="auto"/>
      </w:pPr>
      <w:r>
        <w:separator/>
      </w:r>
    </w:p>
  </w:footnote>
  <w:footnote w:type="continuationSeparator" w:id="0">
    <w:p w:rsidR="00C05A74" w:rsidRDefault="00C05A74" w:rsidP="001C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7E"/>
    <w:multiLevelType w:val="multilevel"/>
    <w:tmpl w:val="BA68A23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734" w:hanging="6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1">
    <w:nsid w:val="060C3213"/>
    <w:multiLevelType w:val="multilevel"/>
    <w:tmpl w:val="6D586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color w:val="auto"/>
      </w:rPr>
    </w:lvl>
  </w:abstractNum>
  <w:abstractNum w:abstractNumId="2">
    <w:nsid w:val="09EC4CC1"/>
    <w:multiLevelType w:val="multilevel"/>
    <w:tmpl w:val="AE602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8C51F0"/>
    <w:multiLevelType w:val="multilevel"/>
    <w:tmpl w:val="D772B7F2"/>
    <w:lvl w:ilvl="0">
      <w:start w:val="1"/>
      <w:numFmt w:val="decimal"/>
      <w:lvlText w:val="3.%1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2A7B39"/>
    <w:multiLevelType w:val="hybridMultilevel"/>
    <w:tmpl w:val="3E243E8C"/>
    <w:lvl w:ilvl="0" w:tplc="CC1E2002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0273B"/>
    <w:multiLevelType w:val="hybridMultilevel"/>
    <w:tmpl w:val="8830091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0CBE7562"/>
    <w:multiLevelType w:val="multilevel"/>
    <w:tmpl w:val="0EBE02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911707"/>
    <w:multiLevelType w:val="hybridMultilevel"/>
    <w:tmpl w:val="427261E2"/>
    <w:lvl w:ilvl="0" w:tplc="9FEC90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9FEC900A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30B3337"/>
    <w:multiLevelType w:val="multilevel"/>
    <w:tmpl w:val="FEFC924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3FE3906"/>
    <w:multiLevelType w:val="multilevel"/>
    <w:tmpl w:val="1334105C"/>
    <w:lvl w:ilvl="0">
      <w:start w:val="1"/>
      <w:numFmt w:val="decimal"/>
      <w:lvlText w:val="8.%1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1">
      <w:start w:val="3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66016D7"/>
    <w:multiLevelType w:val="hybridMultilevel"/>
    <w:tmpl w:val="C220F414"/>
    <w:lvl w:ilvl="0" w:tplc="DED2A84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192B4607"/>
    <w:multiLevelType w:val="multilevel"/>
    <w:tmpl w:val="18F61760"/>
    <w:lvl w:ilvl="0">
      <w:start w:val="1"/>
      <w:numFmt w:val="decimal"/>
      <w:lvlText w:val="13.%1"/>
      <w:lvlJc w:val="left"/>
      <w:pPr>
        <w:tabs>
          <w:tab w:val="num" w:pos="9582"/>
        </w:tabs>
        <w:ind w:left="9696" w:hanging="624"/>
      </w:pPr>
      <w:rPr>
        <w:rFonts w:hint="default"/>
        <w:b w:val="0"/>
      </w:rPr>
    </w:lvl>
    <w:lvl w:ilvl="1">
      <w:start w:val="3"/>
      <w:numFmt w:val="decimal"/>
      <w:lvlText w:val="8.%2."/>
      <w:lvlJc w:val="left"/>
      <w:pPr>
        <w:tabs>
          <w:tab w:val="num" w:pos="9864"/>
        </w:tabs>
        <w:ind w:left="98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12"/>
        </w:tabs>
        <w:ind w:left="10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72"/>
        </w:tabs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92"/>
        </w:tabs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52"/>
        </w:tabs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72"/>
        </w:tabs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32"/>
        </w:tabs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752"/>
        </w:tabs>
        <w:ind w:left="13392" w:hanging="1440"/>
      </w:pPr>
      <w:rPr>
        <w:rFonts w:hint="default"/>
      </w:rPr>
    </w:lvl>
  </w:abstractNum>
  <w:abstractNum w:abstractNumId="12">
    <w:nsid w:val="1E251F93"/>
    <w:multiLevelType w:val="multilevel"/>
    <w:tmpl w:val="ED7A12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13">
    <w:nsid w:val="258C1DDF"/>
    <w:multiLevelType w:val="multilevel"/>
    <w:tmpl w:val="4FB4FD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4">
    <w:nsid w:val="2E0D54B4"/>
    <w:multiLevelType w:val="multilevel"/>
    <w:tmpl w:val="F87E9928"/>
    <w:lvl w:ilvl="0">
      <w:start w:val="1"/>
      <w:numFmt w:val="decimal"/>
      <w:lvlText w:val="12.%1"/>
      <w:lvlJc w:val="left"/>
      <w:pPr>
        <w:tabs>
          <w:tab w:val="num" w:pos="510"/>
        </w:tabs>
        <w:ind w:left="624" w:hanging="624"/>
      </w:pPr>
      <w:rPr>
        <w:rFonts w:hint="default"/>
      </w:rPr>
    </w:lvl>
    <w:lvl w:ilvl="1">
      <w:start w:val="3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07F2209"/>
    <w:multiLevelType w:val="multilevel"/>
    <w:tmpl w:val="93E68C28"/>
    <w:lvl w:ilvl="0">
      <w:start w:val="1"/>
      <w:numFmt w:val="decimal"/>
      <w:lvlText w:val="9.%1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1">
      <w:start w:val="3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7267D7C"/>
    <w:multiLevelType w:val="hybridMultilevel"/>
    <w:tmpl w:val="67E2B0D0"/>
    <w:lvl w:ilvl="0" w:tplc="DD4C3570">
      <w:start w:val="1"/>
      <w:numFmt w:val="upperLetter"/>
      <w:lvlText w:val="%1."/>
      <w:lvlJc w:val="left"/>
      <w:pPr>
        <w:ind w:left="87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FFB38F8"/>
    <w:multiLevelType w:val="hybridMultilevel"/>
    <w:tmpl w:val="94A4FB4C"/>
    <w:lvl w:ilvl="0" w:tplc="EA30B6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2F62B90"/>
    <w:multiLevelType w:val="hybridMultilevel"/>
    <w:tmpl w:val="B0B48C48"/>
    <w:lvl w:ilvl="0" w:tplc="1884FBFC">
      <w:start w:val="1"/>
      <w:numFmt w:val="decimal"/>
      <w:suff w:val="space"/>
      <w:lvlText w:val="%1."/>
      <w:lvlJc w:val="left"/>
      <w:pPr>
        <w:ind w:left="955" w:hanging="103"/>
      </w:pPr>
      <w:rPr>
        <w:rFonts w:hint="default"/>
      </w:rPr>
    </w:lvl>
    <w:lvl w:ilvl="1" w:tplc="12CEA8CC">
      <w:start w:val="1"/>
      <w:numFmt w:val="lowerLetter"/>
      <w:lvlText w:val="%2)"/>
      <w:lvlJc w:val="left"/>
      <w:pPr>
        <w:tabs>
          <w:tab w:val="num" w:pos="2471"/>
        </w:tabs>
        <w:ind w:left="2471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19">
    <w:nsid w:val="43346F26"/>
    <w:multiLevelType w:val="hybridMultilevel"/>
    <w:tmpl w:val="B1EE8EA4"/>
    <w:lvl w:ilvl="0" w:tplc="E36EB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0F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C0C02"/>
    <w:multiLevelType w:val="hybridMultilevel"/>
    <w:tmpl w:val="B274B9B6"/>
    <w:lvl w:ilvl="0" w:tplc="12CEA8CC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21">
    <w:nsid w:val="45DB35D5"/>
    <w:multiLevelType w:val="multilevel"/>
    <w:tmpl w:val="E776390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7183184"/>
    <w:multiLevelType w:val="hybridMultilevel"/>
    <w:tmpl w:val="B9B623AE"/>
    <w:lvl w:ilvl="0" w:tplc="E36EB10C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E36EB10C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>
    <w:nsid w:val="487315AB"/>
    <w:multiLevelType w:val="multilevel"/>
    <w:tmpl w:val="D9B0F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4">
    <w:nsid w:val="49B7400F"/>
    <w:multiLevelType w:val="multilevel"/>
    <w:tmpl w:val="9D6EF7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5">
    <w:nsid w:val="4A0F5F56"/>
    <w:multiLevelType w:val="hybridMultilevel"/>
    <w:tmpl w:val="768441FC"/>
    <w:lvl w:ilvl="0" w:tplc="A24CB8C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86ABB"/>
    <w:multiLevelType w:val="multilevel"/>
    <w:tmpl w:val="D26AB4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4DFC766B"/>
    <w:multiLevelType w:val="multilevel"/>
    <w:tmpl w:val="9652517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8">
    <w:nsid w:val="4ED46FEC"/>
    <w:multiLevelType w:val="hybridMultilevel"/>
    <w:tmpl w:val="E7D2F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81F61"/>
    <w:multiLevelType w:val="hybridMultilevel"/>
    <w:tmpl w:val="E5BE531E"/>
    <w:lvl w:ilvl="0" w:tplc="6B0417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F9E500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B3422"/>
    <w:multiLevelType w:val="multilevel"/>
    <w:tmpl w:val="6C08DC72"/>
    <w:lvl w:ilvl="0">
      <w:start w:val="1"/>
      <w:numFmt w:val="decimal"/>
      <w:lvlText w:val="10.%1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1">
      <w:start w:val="3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B71017"/>
    <w:multiLevelType w:val="hybridMultilevel"/>
    <w:tmpl w:val="26BA168A"/>
    <w:lvl w:ilvl="0" w:tplc="27EA9B3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66E2D"/>
    <w:multiLevelType w:val="multilevel"/>
    <w:tmpl w:val="081C7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EF36B02"/>
    <w:multiLevelType w:val="hybridMultilevel"/>
    <w:tmpl w:val="89645F74"/>
    <w:lvl w:ilvl="0" w:tplc="FDEA820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01A0E6B"/>
    <w:multiLevelType w:val="multilevel"/>
    <w:tmpl w:val="E92E0DAE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3713BBE"/>
    <w:multiLevelType w:val="hybridMultilevel"/>
    <w:tmpl w:val="984ABC82"/>
    <w:lvl w:ilvl="0" w:tplc="F6E69E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452C06D6">
      <w:start w:val="1"/>
      <w:numFmt w:val="decimal"/>
      <w:lvlText w:val="3.%4"/>
      <w:lvlJc w:val="left"/>
      <w:pPr>
        <w:ind w:left="270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67C5EA1"/>
    <w:multiLevelType w:val="multilevel"/>
    <w:tmpl w:val="FE9AEA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auto"/>
      </w:rPr>
    </w:lvl>
  </w:abstractNum>
  <w:abstractNum w:abstractNumId="37">
    <w:nsid w:val="6685550E"/>
    <w:multiLevelType w:val="hybridMultilevel"/>
    <w:tmpl w:val="993A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E4F27"/>
    <w:multiLevelType w:val="multilevel"/>
    <w:tmpl w:val="9E7EC7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6D800C72"/>
    <w:multiLevelType w:val="multilevel"/>
    <w:tmpl w:val="375AE7A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70496450"/>
    <w:multiLevelType w:val="hybridMultilevel"/>
    <w:tmpl w:val="BEAC44AE"/>
    <w:lvl w:ilvl="0" w:tplc="4F2242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380635"/>
    <w:multiLevelType w:val="multilevel"/>
    <w:tmpl w:val="AF2EEC02"/>
    <w:lvl w:ilvl="0">
      <w:start w:val="1"/>
      <w:numFmt w:val="decimal"/>
      <w:lvlText w:val="12.%1"/>
      <w:lvlJc w:val="left"/>
      <w:pPr>
        <w:tabs>
          <w:tab w:val="num" w:pos="510"/>
        </w:tabs>
        <w:ind w:left="624" w:hanging="624"/>
      </w:pPr>
      <w:rPr>
        <w:rFonts w:hint="default"/>
        <w:b w:val="0"/>
      </w:rPr>
    </w:lvl>
    <w:lvl w:ilvl="1">
      <w:start w:val="3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AEE55C7"/>
    <w:multiLevelType w:val="hybridMultilevel"/>
    <w:tmpl w:val="EF2C1554"/>
    <w:lvl w:ilvl="0" w:tplc="04150017">
      <w:start w:val="1"/>
      <w:numFmt w:val="lowerLetter"/>
      <w:lvlText w:val="%1)"/>
      <w:lvlJc w:val="left"/>
      <w:pPr>
        <w:ind w:left="2048" w:hanging="360"/>
      </w:pPr>
    </w:lvl>
    <w:lvl w:ilvl="1" w:tplc="04150019" w:tentative="1">
      <w:start w:val="1"/>
      <w:numFmt w:val="lowerLetter"/>
      <w:lvlText w:val="%2."/>
      <w:lvlJc w:val="left"/>
      <w:pPr>
        <w:ind w:left="2768" w:hanging="360"/>
      </w:pPr>
    </w:lvl>
    <w:lvl w:ilvl="2" w:tplc="0415001B" w:tentative="1">
      <w:start w:val="1"/>
      <w:numFmt w:val="lowerRoman"/>
      <w:lvlText w:val="%3."/>
      <w:lvlJc w:val="right"/>
      <w:pPr>
        <w:ind w:left="3488" w:hanging="180"/>
      </w:pPr>
    </w:lvl>
    <w:lvl w:ilvl="3" w:tplc="0415000F" w:tentative="1">
      <w:start w:val="1"/>
      <w:numFmt w:val="decimal"/>
      <w:lvlText w:val="%4."/>
      <w:lvlJc w:val="left"/>
      <w:pPr>
        <w:ind w:left="4208" w:hanging="360"/>
      </w:pPr>
    </w:lvl>
    <w:lvl w:ilvl="4" w:tplc="04150019" w:tentative="1">
      <w:start w:val="1"/>
      <w:numFmt w:val="lowerLetter"/>
      <w:lvlText w:val="%5."/>
      <w:lvlJc w:val="left"/>
      <w:pPr>
        <w:ind w:left="4928" w:hanging="360"/>
      </w:pPr>
    </w:lvl>
    <w:lvl w:ilvl="5" w:tplc="0415001B" w:tentative="1">
      <w:start w:val="1"/>
      <w:numFmt w:val="lowerRoman"/>
      <w:lvlText w:val="%6."/>
      <w:lvlJc w:val="right"/>
      <w:pPr>
        <w:ind w:left="5648" w:hanging="180"/>
      </w:pPr>
    </w:lvl>
    <w:lvl w:ilvl="6" w:tplc="0415000F" w:tentative="1">
      <w:start w:val="1"/>
      <w:numFmt w:val="decimal"/>
      <w:lvlText w:val="%7."/>
      <w:lvlJc w:val="left"/>
      <w:pPr>
        <w:ind w:left="6368" w:hanging="360"/>
      </w:pPr>
    </w:lvl>
    <w:lvl w:ilvl="7" w:tplc="04150019" w:tentative="1">
      <w:start w:val="1"/>
      <w:numFmt w:val="lowerLetter"/>
      <w:lvlText w:val="%8."/>
      <w:lvlJc w:val="left"/>
      <w:pPr>
        <w:ind w:left="7088" w:hanging="360"/>
      </w:pPr>
    </w:lvl>
    <w:lvl w:ilvl="8" w:tplc="0415001B" w:tentative="1">
      <w:start w:val="1"/>
      <w:numFmt w:val="lowerRoman"/>
      <w:lvlText w:val="%9."/>
      <w:lvlJc w:val="right"/>
      <w:pPr>
        <w:ind w:left="7808" w:hanging="180"/>
      </w:pPr>
    </w:lvl>
  </w:abstractNum>
  <w:num w:numId="1">
    <w:abstractNumId w:val="40"/>
  </w:num>
  <w:num w:numId="2">
    <w:abstractNumId w:val="25"/>
  </w:num>
  <w:num w:numId="3">
    <w:abstractNumId w:val="22"/>
  </w:num>
  <w:num w:numId="4">
    <w:abstractNumId w:val="19"/>
  </w:num>
  <w:num w:numId="5">
    <w:abstractNumId w:val="3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1"/>
  </w:num>
  <w:num w:numId="13">
    <w:abstractNumId w:val="18"/>
  </w:num>
  <w:num w:numId="14">
    <w:abstractNumId w:val="14"/>
  </w:num>
  <w:num w:numId="15">
    <w:abstractNumId w:val="35"/>
  </w:num>
  <w:num w:numId="16">
    <w:abstractNumId w:val="29"/>
  </w:num>
  <w:num w:numId="17">
    <w:abstractNumId w:val="20"/>
  </w:num>
  <w:num w:numId="18">
    <w:abstractNumId w:val="2"/>
  </w:num>
  <w:num w:numId="19">
    <w:abstractNumId w:val="28"/>
  </w:num>
  <w:num w:numId="20">
    <w:abstractNumId w:val="26"/>
  </w:num>
  <w:num w:numId="21">
    <w:abstractNumId w:val="1"/>
  </w:num>
  <w:num w:numId="22">
    <w:abstractNumId w:val="37"/>
  </w:num>
  <w:num w:numId="23">
    <w:abstractNumId w:val="12"/>
  </w:num>
  <w:num w:numId="24">
    <w:abstractNumId w:val="36"/>
  </w:num>
  <w:num w:numId="25">
    <w:abstractNumId w:val="17"/>
  </w:num>
  <w:num w:numId="26">
    <w:abstractNumId w:val="38"/>
  </w:num>
  <w:num w:numId="27">
    <w:abstractNumId w:val="6"/>
  </w:num>
  <w:num w:numId="28">
    <w:abstractNumId w:val="0"/>
  </w:num>
  <w:num w:numId="29">
    <w:abstractNumId w:val="23"/>
  </w:num>
  <w:num w:numId="30">
    <w:abstractNumId w:val="24"/>
  </w:num>
  <w:num w:numId="31">
    <w:abstractNumId w:val="13"/>
  </w:num>
  <w:num w:numId="32">
    <w:abstractNumId w:val="27"/>
  </w:num>
  <w:num w:numId="33">
    <w:abstractNumId w:val="8"/>
  </w:num>
  <w:num w:numId="34">
    <w:abstractNumId w:val="39"/>
  </w:num>
  <w:num w:numId="35">
    <w:abstractNumId w:val="21"/>
  </w:num>
  <w:num w:numId="36">
    <w:abstractNumId w:val="7"/>
  </w:num>
  <w:num w:numId="37">
    <w:abstractNumId w:val="3"/>
  </w:num>
  <w:num w:numId="38">
    <w:abstractNumId w:val="5"/>
  </w:num>
  <w:num w:numId="39">
    <w:abstractNumId w:val="16"/>
  </w:num>
  <w:num w:numId="40">
    <w:abstractNumId w:val="4"/>
  </w:num>
  <w:num w:numId="41">
    <w:abstractNumId w:val="42"/>
  </w:num>
  <w:num w:numId="42">
    <w:abstractNumId w:val="10"/>
  </w:num>
  <w:num w:numId="43">
    <w:abstractNumId w:val="32"/>
  </w:num>
  <w:num w:numId="44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D7"/>
    <w:rsid w:val="000015D0"/>
    <w:rsid w:val="00030735"/>
    <w:rsid w:val="000477E7"/>
    <w:rsid w:val="000517BB"/>
    <w:rsid w:val="000655B4"/>
    <w:rsid w:val="000E0CD9"/>
    <w:rsid w:val="000F5315"/>
    <w:rsid w:val="00112100"/>
    <w:rsid w:val="00125314"/>
    <w:rsid w:val="00133120"/>
    <w:rsid w:val="001551D8"/>
    <w:rsid w:val="00162409"/>
    <w:rsid w:val="00165E49"/>
    <w:rsid w:val="00180374"/>
    <w:rsid w:val="001A53AD"/>
    <w:rsid w:val="001A6F63"/>
    <w:rsid w:val="001B18FA"/>
    <w:rsid w:val="001C2520"/>
    <w:rsid w:val="001C6410"/>
    <w:rsid w:val="001D2A9D"/>
    <w:rsid w:val="001D39E2"/>
    <w:rsid w:val="001F5BD6"/>
    <w:rsid w:val="0020618F"/>
    <w:rsid w:val="00217C3A"/>
    <w:rsid w:val="00217D88"/>
    <w:rsid w:val="002533BF"/>
    <w:rsid w:val="00253AED"/>
    <w:rsid w:val="0025632F"/>
    <w:rsid w:val="00277E62"/>
    <w:rsid w:val="00290210"/>
    <w:rsid w:val="00296654"/>
    <w:rsid w:val="002A2B70"/>
    <w:rsid w:val="002D612B"/>
    <w:rsid w:val="003121A9"/>
    <w:rsid w:val="00325955"/>
    <w:rsid w:val="00361E7F"/>
    <w:rsid w:val="0039168F"/>
    <w:rsid w:val="0039233B"/>
    <w:rsid w:val="003B49F6"/>
    <w:rsid w:val="003F2714"/>
    <w:rsid w:val="003F46A3"/>
    <w:rsid w:val="003F48C1"/>
    <w:rsid w:val="00401A54"/>
    <w:rsid w:val="00410A7A"/>
    <w:rsid w:val="00457AE8"/>
    <w:rsid w:val="00462F5C"/>
    <w:rsid w:val="00464F56"/>
    <w:rsid w:val="00494BDA"/>
    <w:rsid w:val="004C3E59"/>
    <w:rsid w:val="004E1A8C"/>
    <w:rsid w:val="004E6CA0"/>
    <w:rsid w:val="004F33CB"/>
    <w:rsid w:val="0052008B"/>
    <w:rsid w:val="005321CE"/>
    <w:rsid w:val="005410C2"/>
    <w:rsid w:val="00556D2B"/>
    <w:rsid w:val="005C6970"/>
    <w:rsid w:val="005D2A7E"/>
    <w:rsid w:val="005E2B00"/>
    <w:rsid w:val="00624DBA"/>
    <w:rsid w:val="00634DB5"/>
    <w:rsid w:val="00640059"/>
    <w:rsid w:val="006A02BF"/>
    <w:rsid w:val="006E01B3"/>
    <w:rsid w:val="00705C5D"/>
    <w:rsid w:val="007470C5"/>
    <w:rsid w:val="007B6453"/>
    <w:rsid w:val="007D0991"/>
    <w:rsid w:val="007E49C1"/>
    <w:rsid w:val="008120DE"/>
    <w:rsid w:val="00813401"/>
    <w:rsid w:val="00815AD5"/>
    <w:rsid w:val="0086202B"/>
    <w:rsid w:val="008968DF"/>
    <w:rsid w:val="008A0A22"/>
    <w:rsid w:val="008B690B"/>
    <w:rsid w:val="008E7A2C"/>
    <w:rsid w:val="008F639A"/>
    <w:rsid w:val="00912D0E"/>
    <w:rsid w:val="00912D22"/>
    <w:rsid w:val="0091497B"/>
    <w:rsid w:val="00943F95"/>
    <w:rsid w:val="00951980"/>
    <w:rsid w:val="009606CB"/>
    <w:rsid w:val="00960D14"/>
    <w:rsid w:val="00981A38"/>
    <w:rsid w:val="009C054B"/>
    <w:rsid w:val="009D7BA2"/>
    <w:rsid w:val="00A0012A"/>
    <w:rsid w:val="00A05E73"/>
    <w:rsid w:val="00A13897"/>
    <w:rsid w:val="00A35319"/>
    <w:rsid w:val="00A35A8D"/>
    <w:rsid w:val="00A37398"/>
    <w:rsid w:val="00A3743B"/>
    <w:rsid w:val="00A63DC5"/>
    <w:rsid w:val="00A647B7"/>
    <w:rsid w:val="00A70DCD"/>
    <w:rsid w:val="00A7236E"/>
    <w:rsid w:val="00A81F80"/>
    <w:rsid w:val="00AF38C5"/>
    <w:rsid w:val="00B21453"/>
    <w:rsid w:val="00B43898"/>
    <w:rsid w:val="00B61892"/>
    <w:rsid w:val="00B6675B"/>
    <w:rsid w:val="00B86EA5"/>
    <w:rsid w:val="00BA49B2"/>
    <w:rsid w:val="00BA5C74"/>
    <w:rsid w:val="00BC5917"/>
    <w:rsid w:val="00C03086"/>
    <w:rsid w:val="00C05A74"/>
    <w:rsid w:val="00C452B1"/>
    <w:rsid w:val="00C66C33"/>
    <w:rsid w:val="00C858D8"/>
    <w:rsid w:val="00C9627C"/>
    <w:rsid w:val="00CA1F4D"/>
    <w:rsid w:val="00CA3371"/>
    <w:rsid w:val="00CC170F"/>
    <w:rsid w:val="00D052E0"/>
    <w:rsid w:val="00D135B2"/>
    <w:rsid w:val="00D23653"/>
    <w:rsid w:val="00D47D5D"/>
    <w:rsid w:val="00D5158D"/>
    <w:rsid w:val="00D734D7"/>
    <w:rsid w:val="00DA0586"/>
    <w:rsid w:val="00DB05D5"/>
    <w:rsid w:val="00DD5D04"/>
    <w:rsid w:val="00DF70CF"/>
    <w:rsid w:val="00E36BF6"/>
    <w:rsid w:val="00E421B3"/>
    <w:rsid w:val="00E5516F"/>
    <w:rsid w:val="00E76B0A"/>
    <w:rsid w:val="00EB75D5"/>
    <w:rsid w:val="00EC5D19"/>
    <w:rsid w:val="00ED2E9C"/>
    <w:rsid w:val="00F11A09"/>
    <w:rsid w:val="00F12C87"/>
    <w:rsid w:val="00F15106"/>
    <w:rsid w:val="00F6261D"/>
    <w:rsid w:val="00F751A9"/>
    <w:rsid w:val="00F77ED8"/>
    <w:rsid w:val="00F82CE8"/>
    <w:rsid w:val="00F91DAE"/>
    <w:rsid w:val="00F9702C"/>
    <w:rsid w:val="00FB3264"/>
    <w:rsid w:val="00FC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D734D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734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734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D734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D734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34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4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34D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E8"/>
    <w:rPr>
      <w:rFonts w:ascii="Tahoma" w:hAnsi="Tahoma" w:cs="Tahoma"/>
      <w:sz w:val="16"/>
      <w:szCs w:val="16"/>
    </w:rPr>
  </w:style>
  <w:style w:type="paragraph" w:customStyle="1" w:styleId="ZnakZnakZnakZnakZnakZnakZnakZnakZnakZnak">
    <w:name w:val="Znak Znak Znak Znak Znak Znak Znak Znak Znak Znak"/>
    <w:basedOn w:val="Normalny"/>
    <w:rsid w:val="0081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F6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6261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10"/>
  </w:style>
  <w:style w:type="paragraph" w:customStyle="1" w:styleId="Default">
    <w:name w:val="Default"/>
    <w:rsid w:val="009D7B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ZnakZnakChar">
    <w:name w:val="Znak Znak Char"/>
    <w:basedOn w:val="Normalny"/>
    <w:rsid w:val="009D7B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3B4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D734D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734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734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D734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D734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34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4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34D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E8"/>
    <w:rPr>
      <w:rFonts w:ascii="Tahoma" w:hAnsi="Tahoma" w:cs="Tahoma"/>
      <w:sz w:val="16"/>
      <w:szCs w:val="16"/>
    </w:rPr>
  </w:style>
  <w:style w:type="paragraph" w:customStyle="1" w:styleId="ZnakZnakZnakZnakZnakZnakZnakZnakZnakZnak">
    <w:name w:val="Znak Znak Znak Znak Znak Znak Znak Znak Znak Znak"/>
    <w:basedOn w:val="Normalny"/>
    <w:rsid w:val="0081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F6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6261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10"/>
  </w:style>
  <w:style w:type="paragraph" w:customStyle="1" w:styleId="Default">
    <w:name w:val="Default"/>
    <w:rsid w:val="009D7B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ZnakZnakChar">
    <w:name w:val="Znak Znak Char"/>
    <w:basedOn w:val="Normalny"/>
    <w:rsid w:val="009D7B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iszczac.bip-gov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szczac.bip-gov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D280F5F624F1AAC03B73B1C199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4CC68-B435-44E5-BF0A-9232FD032B09}"/>
      </w:docPartPr>
      <w:docPartBody>
        <w:p w:rsidR="00E13E7C" w:rsidRDefault="00CC5A86" w:rsidP="00CC5A86">
          <w:pPr>
            <w:pStyle w:val="EC4D280F5F624F1AAC03B73B1C19926F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A487DCCA93AA4498BA26A0A13D6F3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9878B-748A-410F-9D38-1F9B8EC65600}"/>
      </w:docPartPr>
      <w:docPartBody>
        <w:p w:rsidR="00E13E7C" w:rsidRDefault="00CC5A86" w:rsidP="00CC5A86">
          <w:pPr>
            <w:pStyle w:val="A487DCCA93AA4498BA26A0A13D6F3C9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A1B34A5706CC425E8F68E0BEB4E81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8292B-4ACC-4A1A-B3EC-75E0067D6862}"/>
      </w:docPartPr>
      <w:docPartBody>
        <w:p w:rsidR="00E13E7C" w:rsidRDefault="00CC5A86" w:rsidP="00CC5A86">
          <w:pPr>
            <w:pStyle w:val="A1B34A5706CC425E8F68E0BEB4E81BB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[Wpisz podtytuł dokumentu]</w:t>
          </w:r>
        </w:p>
      </w:docPartBody>
    </w:docPart>
    <w:docPart>
      <w:docPartPr>
        <w:name w:val="A0D394CC9DD2415793AD9D208A5AF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2E7C4-F797-4CAD-AB02-5FD1A8403643}"/>
      </w:docPartPr>
      <w:docPartBody>
        <w:p w:rsidR="00E13E7C" w:rsidRDefault="00CC5A86" w:rsidP="00CC5A86">
          <w:pPr>
            <w:pStyle w:val="A0D394CC9DD2415793AD9D208A5AF87B"/>
          </w:pPr>
          <w:r>
            <w:t>[Wpisz tutaj streszczenie dokumentu. Streszczenie to zwykle krótkie podsumowanie zawartości dokumentu. Wpisz tutaj streszczenie dokumentu. Streszczenie to zwykle krótkie podsumowanie zawartości dokumentu.]</w:t>
          </w:r>
        </w:p>
      </w:docPartBody>
    </w:docPart>
    <w:docPart>
      <w:docPartPr>
        <w:name w:val="F3C8C4027B6D440EADF77B976A5BD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CFFA3-C8EC-4119-86F3-F910B030303E}"/>
      </w:docPartPr>
      <w:docPartBody>
        <w:p w:rsidR="00A96A85" w:rsidRDefault="00482959" w:rsidP="00482959">
          <w:pPr>
            <w:pStyle w:val="F3C8C4027B6D440EADF77B976A5BD59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5A86"/>
    <w:rsid w:val="00083CD1"/>
    <w:rsid w:val="000B0ADA"/>
    <w:rsid w:val="000F609A"/>
    <w:rsid w:val="003065A2"/>
    <w:rsid w:val="003962B5"/>
    <w:rsid w:val="003F6CB5"/>
    <w:rsid w:val="003F738B"/>
    <w:rsid w:val="00482959"/>
    <w:rsid w:val="004B31E9"/>
    <w:rsid w:val="0071624B"/>
    <w:rsid w:val="008015E9"/>
    <w:rsid w:val="008834AD"/>
    <w:rsid w:val="00902F87"/>
    <w:rsid w:val="00A55684"/>
    <w:rsid w:val="00A96A85"/>
    <w:rsid w:val="00AF73F4"/>
    <w:rsid w:val="00BA708E"/>
    <w:rsid w:val="00BB59E2"/>
    <w:rsid w:val="00CC5A86"/>
    <w:rsid w:val="00CE3A4A"/>
    <w:rsid w:val="00CF36CB"/>
    <w:rsid w:val="00D376C8"/>
    <w:rsid w:val="00D67332"/>
    <w:rsid w:val="00D70FFE"/>
    <w:rsid w:val="00D92ED7"/>
    <w:rsid w:val="00E06507"/>
    <w:rsid w:val="00E13E7C"/>
    <w:rsid w:val="00E21905"/>
    <w:rsid w:val="00E350E3"/>
    <w:rsid w:val="00EA0E8C"/>
    <w:rsid w:val="00F4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4D280F5F624F1AAC03B73B1C19926F">
    <w:name w:val="EC4D280F5F624F1AAC03B73B1C19926F"/>
    <w:rsid w:val="00CC5A86"/>
  </w:style>
  <w:style w:type="paragraph" w:customStyle="1" w:styleId="A487DCCA93AA4498BA26A0A13D6F3C95">
    <w:name w:val="A487DCCA93AA4498BA26A0A13D6F3C95"/>
    <w:rsid w:val="00CC5A86"/>
  </w:style>
  <w:style w:type="paragraph" w:customStyle="1" w:styleId="A1B34A5706CC425E8F68E0BEB4E81BBC">
    <w:name w:val="A1B34A5706CC425E8F68E0BEB4E81BBC"/>
    <w:rsid w:val="00CC5A86"/>
  </w:style>
  <w:style w:type="paragraph" w:customStyle="1" w:styleId="61846E06E91D47EEB98E37FDB099A182">
    <w:name w:val="61846E06E91D47EEB98E37FDB099A182"/>
    <w:rsid w:val="00CC5A86"/>
  </w:style>
  <w:style w:type="paragraph" w:customStyle="1" w:styleId="6B010090504243A2984C03CA73C0C240">
    <w:name w:val="6B010090504243A2984C03CA73C0C240"/>
    <w:rsid w:val="00CC5A86"/>
  </w:style>
  <w:style w:type="paragraph" w:customStyle="1" w:styleId="A0D394CC9DD2415793AD9D208A5AF87B">
    <w:name w:val="A0D394CC9DD2415793AD9D208A5AF87B"/>
    <w:rsid w:val="00CC5A86"/>
  </w:style>
  <w:style w:type="paragraph" w:customStyle="1" w:styleId="A253EB15A0334B169707F6DDF531E247">
    <w:name w:val="A253EB15A0334B169707F6DDF531E247"/>
    <w:rsid w:val="00CC5A86"/>
  </w:style>
  <w:style w:type="paragraph" w:customStyle="1" w:styleId="A15F7D41EF7A4E099C8B456180C15677">
    <w:name w:val="A15F7D41EF7A4E099C8B456180C15677"/>
    <w:rsid w:val="00CC5A86"/>
  </w:style>
  <w:style w:type="paragraph" w:customStyle="1" w:styleId="9511F64FDE5E4B26B5FD84D42E484ECE">
    <w:name w:val="9511F64FDE5E4B26B5FD84D42E484ECE"/>
    <w:rsid w:val="00CC5A86"/>
  </w:style>
  <w:style w:type="paragraph" w:customStyle="1" w:styleId="90B43A50F7164E3AA9AED8363921D7D9">
    <w:name w:val="90B43A50F7164E3AA9AED8363921D7D9"/>
    <w:rsid w:val="00CC5A86"/>
  </w:style>
  <w:style w:type="paragraph" w:customStyle="1" w:styleId="8D1A1287C98C4237866D974777D27226">
    <w:name w:val="8D1A1287C98C4237866D974777D27226"/>
    <w:rsid w:val="00CC5A86"/>
  </w:style>
  <w:style w:type="paragraph" w:customStyle="1" w:styleId="F3C8C4027B6D440EADF77B976A5BD59E">
    <w:name w:val="F3C8C4027B6D440EADF77B976A5BD59E"/>
    <w:rsid w:val="004829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Piszczac, wrzesień 2015 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72BDD-69C0-46F6-B1C6-250E6528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5195</Words>
  <Characters>31170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Gmina Piszczac</Company>
  <LinksUpToDate>false</LinksUpToDate>
  <CharactersWithSpaces>36293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„Przebudowa boiska piłkarskiego i budynku zaplecza socjalno – sanitarnego w Piszczacu”</dc:subject>
  <dc:creator>GNSK</dc:creator>
  <cp:lastModifiedBy>Andrzej Sakowicz</cp:lastModifiedBy>
  <cp:revision>3</cp:revision>
  <cp:lastPrinted>2015-10-01T09:20:00Z</cp:lastPrinted>
  <dcterms:created xsi:type="dcterms:W3CDTF">2015-10-02T12:43:00Z</dcterms:created>
  <dcterms:modified xsi:type="dcterms:W3CDTF">2015-10-02T13:01:00Z</dcterms:modified>
</cp:coreProperties>
</file>