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8A3" w:rsidRPr="008C38A3" w:rsidRDefault="008C38A3" w:rsidP="009271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KLAUZULA INFORMACYJNA</w:t>
      </w:r>
    </w:p>
    <w:p w:rsidR="008C38A3" w:rsidRDefault="00410D26" w:rsidP="00927162">
      <w:pPr>
        <w:spacing w:after="0" w:line="240" w:lineRule="auto"/>
        <w:jc w:val="both"/>
        <w:rPr>
          <w:rFonts w:ascii="Times New Roman" w:hAnsi="Times New Roman" w:cs="Times New Roman"/>
          <w:b/>
          <w:sz w:val="24"/>
          <w:szCs w:val="24"/>
        </w:rPr>
      </w:pPr>
      <w:r w:rsidRPr="008C38A3">
        <w:rPr>
          <w:rFonts w:ascii="Times New Roman" w:hAnsi="Times New Roman" w:cs="Times New Roman"/>
          <w:b/>
          <w:sz w:val="24"/>
          <w:szCs w:val="24"/>
        </w:rPr>
        <w:t>dla osób uczestniczących w konsultacjach społecznych dotyczących Strategii Rozwiązywania Probl</w:t>
      </w:r>
      <w:r w:rsidR="008C38A3" w:rsidRPr="008C38A3">
        <w:rPr>
          <w:rFonts w:ascii="Times New Roman" w:hAnsi="Times New Roman" w:cs="Times New Roman"/>
          <w:b/>
          <w:sz w:val="24"/>
          <w:szCs w:val="24"/>
        </w:rPr>
        <w:t>emów Społecznych w Gminie Piława Górna na lata 2022-2028</w:t>
      </w:r>
      <w:r w:rsidR="008C38A3">
        <w:rPr>
          <w:rFonts w:ascii="Times New Roman" w:hAnsi="Times New Roman" w:cs="Times New Roman"/>
          <w:b/>
          <w:sz w:val="24"/>
          <w:szCs w:val="24"/>
        </w:rPr>
        <w:t>.</w:t>
      </w:r>
      <w:r w:rsidRPr="008C38A3">
        <w:rPr>
          <w:rFonts w:ascii="Times New Roman" w:hAnsi="Times New Roman" w:cs="Times New Roman"/>
          <w:b/>
          <w:sz w:val="24"/>
          <w:szCs w:val="24"/>
        </w:rPr>
        <w:t xml:space="preserve"> </w:t>
      </w:r>
    </w:p>
    <w:p w:rsidR="00927162" w:rsidRPr="008C38A3" w:rsidRDefault="00927162" w:rsidP="00927162">
      <w:pPr>
        <w:spacing w:after="0" w:line="240" w:lineRule="auto"/>
        <w:jc w:val="both"/>
        <w:rPr>
          <w:rFonts w:ascii="Times New Roman" w:hAnsi="Times New Roman" w:cs="Times New Roman"/>
          <w:b/>
          <w:sz w:val="24"/>
          <w:szCs w:val="24"/>
        </w:rPr>
      </w:pP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właściciel skrzynki elektronicznej informuje, że: </w:t>
      </w: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1. Administratorem Państwa danych osobowych zawartych w formularzu konsultac</w:t>
      </w:r>
      <w:r w:rsidR="008C38A3">
        <w:rPr>
          <w:rFonts w:ascii="Times New Roman" w:hAnsi="Times New Roman" w:cs="Times New Roman"/>
          <w:sz w:val="24"/>
          <w:szCs w:val="24"/>
        </w:rPr>
        <w:t>ji społecznych jest Gmina Piława Górna z siedzibą przy ul. Piastowskiej 69</w:t>
      </w:r>
      <w:r w:rsidRPr="008C38A3">
        <w:rPr>
          <w:rFonts w:ascii="Times New Roman" w:hAnsi="Times New Roman" w:cs="Times New Roman"/>
          <w:sz w:val="24"/>
          <w:szCs w:val="24"/>
        </w:rPr>
        <w:t xml:space="preserve">, </w:t>
      </w:r>
      <w:r w:rsidR="008C38A3">
        <w:rPr>
          <w:rFonts w:ascii="Times New Roman" w:hAnsi="Times New Roman" w:cs="Times New Roman"/>
          <w:sz w:val="24"/>
          <w:szCs w:val="24"/>
        </w:rPr>
        <w:t>58-240 Piława Górna</w:t>
      </w:r>
      <w:r w:rsidRPr="008C38A3">
        <w:rPr>
          <w:rFonts w:ascii="Times New Roman" w:hAnsi="Times New Roman" w:cs="Times New Roman"/>
          <w:sz w:val="24"/>
          <w:szCs w:val="24"/>
        </w:rPr>
        <w:t>, repre</w:t>
      </w:r>
      <w:r w:rsidR="008C38A3">
        <w:rPr>
          <w:rFonts w:ascii="Times New Roman" w:hAnsi="Times New Roman" w:cs="Times New Roman"/>
          <w:sz w:val="24"/>
          <w:szCs w:val="24"/>
        </w:rPr>
        <w:t>zentowana przez Burmistrza Piławy Górnej</w:t>
      </w:r>
      <w:r w:rsidRPr="008C38A3">
        <w:rPr>
          <w:rFonts w:ascii="Times New Roman" w:hAnsi="Times New Roman" w:cs="Times New Roman"/>
          <w:sz w:val="24"/>
          <w:szCs w:val="24"/>
        </w:rPr>
        <w:t xml:space="preserve">. </w:t>
      </w:r>
    </w:p>
    <w:p w:rsidR="008C38A3" w:rsidRP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2. W sprawach dotyczących przetwarzania danych osobowych można się kontaktować z p</w:t>
      </w:r>
      <w:r w:rsidR="008C38A3">
        <w:rPr>
          <w:rFonts w:ascii="Times New Roman" w:hAnsi="Times New Roman" w:cs="Times New Roman"/>
          <w:sz w:val="24"/>
          <w:szCs w:val="24"/>
        </w:rPr>
        <w:t>owołanym przez Burmistrza Piłay Górnej</w:t>
      </w:r>
      <w:r w:rsidRPr="008C38A3">
        <w:rPr>
          <w:rFonts w:ascii="Times New Roman" w:hAnsi="Times New Roman" w:cs="Times New Roman"/>
          <w:sz w:val="24"/>
          <w:szCs w:val="24"/>
        </w:rPr>
        <w:t xml:space="preserve"> Inspektorem Ochrony Danych pod adresem e-mail: </w:t>
      </w:r>
      <w:r w:rsidR="008C38A3" w:rsidRPr="008C38A3">
        <w:rPr>
          <w:rFonts w:ascii="Times New Roman" w:hAnsi="Times New Roman" w:cs="Times New Roman"/>
          <w:sz w:val="24"/>
          <w:szCs w:val="24"/>
        </w:rPr>
        <w:t>inspektor@odo.info.pl</w:t>
      </w: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3. Państwa dane osobowe przetwarzane są w związku z konsultacją społeczną dotyczącą Strategii Rozwiązywania Probl</w:t>
      </w:r>
      <w:r w:rsidR="008C38A3">
        <w:rPr>
          <w:rFonts w:ascii="Times New Roman" w:hAnsi="Times New Roman" w:cs="Times New Roman"/>
          <w:sz w:val="24"/>
          <w:szCs w:val="24"/>
        </w:rPr>
        <w:t>emów Społecznych w Gminie Piława Górna na lata 2022-2028</w:t>
      </w:r>
      <w:r w:rsidRPr="008C38A3">
        <w:rPr>
          <w:rFonts w:ascii="Times New Roman" w:hAnsi="Times New Roman" w:cs="Times New Roman"/>
          <w:sz w:val="24"/>
          <w:szCs w:val="24"/>
        </w:rPr>
        <w:t xml:space="preserve">. Podstawą do przetwarzania Państwa danych osobowych jest udzielona zgoda na przetwarzanie danych w ramach złożonego podpisu na formularzu konsultacji społecznych. Podane przez Państwa dane są warunkiem przystąpienia do konsultacji. </w:t>
      </w: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 xml:space="preserve">4. Odbiorcą Państwa danych osobowych mogą być podmioty uprawnione na podstawie przepisów prawa oraz podmioty realizujące zadania publiczne na podstawie odrębnej umowy powierzenia danych. </w:t>
      </w: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 xml:space="preserve">5. Państwa dane osobowe nie będą przekazywane do państwa trzeciego ani organizacji międzynarodowej. </w:t>
      </w: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 xml:space="preserve">6. Państwa dane osobowe będą przechowywane przez okres wskazany przez odrębne przepisy prawa odnoszące się do archiwizacji dokumentów w organach administracji publicznej. </w:t>
      </w: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 xml:space="preserve">7. Posiadacie Państwo prawo dostępu do treści swoich danych, prawo ich sprostowania, prawo ograniczenia przetwarzania, prawo sprzeciwu wobec przetwarzanych danych oraz jeżeli jest to technicznie możliwe do przeniesienia danych. Prawo do usunięcia, swoich danych przysługuje Państwu w sytuacji, gdy wcześniej wyrażona zgoda na przetwarzanie danych zostanie przez Panią/Pana cofnięta, a przepisy ustawy szczególnej zezwalają na ich trwałe usunięcie. </w:t>
      </w:r>
    </w:p>
    <w:p w:rsidR="008C38A3"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 xml:space="preserve">8. Mają Państwo prawo wniesienia skargi do Prezesa Urzędu Ochrony Danych Osobowych, gdy uzna Pani/Pan, iż przetwarzanie Państwa danych osobowych narusza przepisy ogólnego rozporządzenia o ochronie danych osobowych z dnia 27 kwietnia 2016 r. </w:t>
      </w:r>
    </w:p>
    <w:p w:rsidR="00813FA1" w:rsidRDefault="00410D26" w:rsidP="008C38A3">
      <w:pPr>
        <w:jc w:val="both"/>
        <w:rPr>
          <w:rFonts w:ascii="Times New Roman" w:hAnsi="Times New Roman" w:cs="Times New Roman"/>
          <w:sz w:val="24"/>
          <w:szCs w:val="24"/>
        </w:rPr>
      </w:pPr>
      <w:r w:rsidRPr="008C38A3">
        <w:rPr>
          <w:rFonts w:ascii="Times New Roman" w:hAnsi="Times New Roman" w:cs="Times New Roman"/>
          <w:sz w:val="24"/>
          <w:szCs w:val="24"/>
        </w:rPr>
        <w:t>9. Państwa dane co do zasady nie będą przetwarzane w celu podejmowania zautomatyzowanej decyzji i nie będą przetwarzane w celu profilowan</w:t>
      </w:r>
      <w:r w:rsidR="00927162">
        <w:rPr>
          <w:rFonts w:ascii="Times New Roman" w:hAnsi="Times New Roman" w:cs="Times New Roman"/>
          <w:sz w:val="24"/>
          <w:szCs w:val="24"/>
        </w:rPr>
        <w:t>ia.</w:t>
      </w:r>
    </w:p>
    <w:p w:rsidR="00813FA1" w:rsidRDefault="00813FA1" w:rsidP="008C38A3">
      <w:pPr>
        <w:jc w:val="both"/>
        <w:rPr>
          <w:rFonts w:ascii="Times New Roman" w:hAnsi="Times New Roman" w:cs="Times New Roman"/>
          <w:sz w:val="24"/>
          <w:szCs w:val="24"/>
        </w:rPr>
      </w:pPr>
    </w:p>
    <w:p w:rsidR="00813FA1" w:rsidRDefault="00813FA1" w:rsidP="008C38A3">
      <w:pPr>
        <w:jc w:val="both"/>
        <w:rPr>
          <w:rFonts w:ascii="Times New Roman" w:hAnsi="Times New Roman" w:cs="Times New Roman"/>
          <w:sz w:val="24"/>
          <w:szCs w:val="24"/>
        </w:rPr>
      </w:pPr>
    </w:p>
    <w:p w:rsidR="00813FA1" w:rsidRDefault="00813FA1" w:rsidP="00813FA1">
      <w:pPr>
        <w:shd w:val="clear" w:color="auto" w:fill="FFFFFF"/>
        <w:jc w:val="both"/>
        <w:rPr>
          <w:rFonts w:ascii="Times New Roman" w:hAnsi="Times New Roman" w:cs="Times New Roman"/>
          <w:lang w:val="pl-PL"/>
        </w:rPr>
      </w:pPr>
      <w:r>
        <w:rPr>
          <w:rFonts w:ascii="Times New Roman" w:hAnsi="Times New Roman" w:cs="Times New Roman"/>
          <w:sz w:val="24"/>
          <w:szCs w:val="24"/>
        </w:rPr>
        <w:t xml:space="preserve">                                                                                            </w:t>
      </w:r>
      <w:r>
        <w:rPr>
          <w:rFonts w:ascii="Times New Roman" w:hAnsi="Times New Roman" w:cs="Times New Roman"/>
        </w:rPr>
        <w:t xml:space="preserve">……………………………… </w:t>
      </w:r>
    </w:p>
    <w:p w:rsidR="00813FA1" w:rsidRDefault="00813FA1" w:rsidP="00813FA1">
      <w:pPr>
        <w:shd w:val="clear" w:color="auto" w:fill="FFFFFF"/>
        <w:jc w:val="both"/>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 Czytelny podpis </w:t>
      </w:r>
    </w:p>
    <w:p w:rsidR="00813FA1" w:rsidRPr="008C38A3" w:rsidRDefault="00813FA1" w:rsidP="008C38A3">
      <w:pPr>
        <w:jc w:val="both"/>
        <w:rPr>
          <w:rFonts w:ascii="Times New Roman" w:hAnsi="Times New Roman" w:cs="Times New Roman"/>
          <w:sz w:val="24"/>
          <w:szCs w:val="24"/>
        </w:rPr>
      </w:pPr>
    </w:p>
    <w:sectPr w:rsidR="00813FA1" w:rsidRPr="008C3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26"/>
    <w:rsid w:val="00410D26"/>
    <w:rsid w:val="00651034"/>
    <w:rsid w:val="00813FA1"/>
    <w:rsid w:val="008C38A3"/>
    <w:rsid w:val="00927162"/>
    <w:rsid w:val="00CF7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70B0D-4AD2-4ED1-9856-6D370A35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756D"/>
    <w:pPr>
      <w:spacing w:line="254"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289339">
      <w:bodyDiv w:val="1"/>
      <w:marLeft w:val="0"/>
      <w:marRight w:val="0"/>
      <w:marTop w:val="0"/>
      <w:marBottom w:val="0"/>
      <w:divBdr>
        <w:top w:val="none" w:sz="0" w:space="0" w:color="auto"/>
        <w:left w:val="none" w:sz="0" w:space="0" w:color="auto"/>
        <w:bottom w:val="none" w:sz="0" w:space="0" w:color="auto"/>
        <w:right w:val="none" w:sz="0" w:space="0" w:color="auto"/>
      </w:divBdr>
    </w:div>
    <w:div w:id="16055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413</Words>
  <Characters>2479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7</cp:revision>
  <dcterms:created xsi:type="dcterms:W3CDTF">2022-05-18T12:39:00Z</dcterms:created>
  <dcterms:modified xsi:type="dcterms:W3CDTF">2022-05-18T13:09:00Z</dcterms:modified>
</cp:coreProperties>
</file>