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78" w:rsidRDefault="001C0278" w:rsidP="001C0278">
      <w:pPr>
        <w:pStyle w:val="Nagwek20"/>
        <w:keepNext/>
        <w:keepLines/>
        <w:spacing w:after="280" w:line="240" w:lineRule="auto"/>
        <w:jc w:val="center"/>
        <w:rPr>
          <w:color w:val="000000"/>
          <w:sz w:val="24"/>
          <w:szCs w:val="24"/>
        </w:rPr>
      </w:pPr>
      <w:bookmarkStart w:id="0" w:name="bookmark5"/>
      <w:bookmarkStart w:id="1" w:name="bookmark6"/>
      <w:bookmarkStart w:id="2" w:name="bookmark7"/>
      <w:r>
        <w:rPr>
          <w:color w:val="000000"/>
          <w:sz w:val="24"/>
          <w:szCs w:val="24"/>
        </w:rPr>
        <w:t>Opis oceny ofert</w:t>
      </w:r>
      <w:bookmarkEnd w:id="0"/>
      <w:bookmarkEnd w:id="1"/>
      <w:bookmarkEnd w:id="2"/>
    </w:p>
    <w:p w:rsidR="001C0278" w:rsidRDefault="001C0278" w:rsidP="001C0278">
      <w:pPr>
        <w:pStyle w:val="Nagwek20"/>
        <w:keepNext/>
        <w:keepLines/>
        <w:spacing w:after="280" w:line="240" w:lineRule="auto"/>
        <w:jc w:val="center"/>
      </w:pPr>
    </w:p>
    <w:p w:rsidR="001C0278" w:rsidRDefault="001C0278" w:rsidP="001C0278">
      <w:pPr>
        <w:pStyle w:val="Teksttreci0"/>
        <w:spacing w:after="280"/>
        <w:jc w:val="both"/>
      </w:pPr>
      <w:r>
        <w:rPr>
          <w:color w:val="000000"/>
          <w:sz w:val="24"/>
          <w:szCs w:val="24"/>
        </w:rPr>
        <w:t>Przy wyborze najkorzystniejszej oferty, zamawiający dokona oceny każdej z ofert wg następujących kryteriów:</w:t>
      </w:r>
    </w:p>
    <w:p w:rsidR="001C0278" w:rsidRDefault="001C0278" w:rsidP="001C0278">
      <w:pPr>
        <w:pStyle w:val="Teksttreci0"/>
        <w:spacing w:after="280"/>
        <w:jc w:val="both"/>
      </w:pPr>
      <w:r>
        <w:rPr>
          <w:color w:val="000000"/>
          <w:sz w:val="24"/>
          <w:szCs w:val="24"/>
        </w:rPr>
        <w:t>cena brutto za dzierżawę - 100 %,</w:t>
      </w:r>
    </w:p>
    <w:p w:rsidR="001C0278" w:rsidRDefault="001C0278" w:rsidP="001C0278">
      <w:pPr>
        <w:pStyle w:val="Teksttreci0"/>
        <w:spacing w:after="280"/>
        <w:jc w:val="both"/>
      </w:pPr>
      <w:r>
        <w:rPr>
          <w:color w:val="000000"/>
          <w:sz w:val="24"/>
          <w:szCs w:val="24"/>
        </w:rPr>
        <w:t>Oferty oceniane będą w skali 100 pkt.</w:t>
      </w:r>
    </w:p>
    <w:p w:rsidR="001C0278" w:rsidRDefault="001C0278" w:rsidP="001C0278">
      <w:pPr>
        <w:pStyle w:val="Teksttreci0"/>
        <w:spacing w:after="640"/>
        <w:jc w:val="both"/>
      </w:pPr>
      <w:r>
        <w:rPr>
          <w:color w:val="000000"/>
          <w:sz w:val="24"/>
          <w:szCs w:val="24"/>
        </w:rPr>
        <w:t>Za ofertę najkorzystniejszą uznana zostanie oferta, która zdobędzie największą ilość punktów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tj. z najwyższą ceną czynszu dzierżawnego. Pozostałe oferty będą porównywane do oferty najkorzystniejszej w następujący sposób:</w:t>
      </w:r>
    </w:p>
    <w:p w:rsidR="001C0278" w:rsidRDefault="001C0278" w:rsidP="001C0278">
      <w:pPr>
        <w:pStyle w:val="Teksttreci0"/>
        <w:tabs>
          <w:tab w:val="left" w:leader="hyphen" w:pos="3427"/>
        </w:tabs>
        <w:spacing w:line="25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Cena oferty badanej </w:t>
      </w:r>
    </w:p>
    <w:p w:rsidR="001C0278" w:rsidRDefault="001C0278" w:rsidP="001C0278">
      <w:pPr>
        <w:pStyle w:val="Teksttreci0"/>
        <w:tabs>
          <w:tab w:val="left" w:leader="hyphen" w:pos="3427"/>
        </w:tabs>
        <w:spacing w:line="240" w:lineRule="auto"/>
        <w:jc w:val="both"/>
      </w:pPr>
      <w:r>
        <w:rPr>
          <w:color w:val="000000"/>
          <w:sz w:val="24"/>
          <w:szCs w:val="24"/>
        </w:rPr>
        <w:t>………………………………………. x</w:t>
      </w:r>
      <w:r>
        <w:rPr>
          <w:color w:val="000000"/>
          <w:sz w:val="24"/>
          <w:szCs w:val="24"/>
        </w:rPr>
        <w:t xml:space="preserve"> 100</w:t>
      </w:r>
    </w:p>
    <w:p w:rsidR="001C0278" w:rsidRDefault="001C0278" w:rsidP="001C0278">
      <w:pPr>
        <w:pStyle w:val="Teksttreci0"/>
        <w:spacing w:line="25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Cena oferty najkorzystniejszej</w:t>
      </w:r>
    </w:p>
    <w:p w:rsidR="001C0278" w:rsidRDefault="001C0278" w:rsidP="001C0278">
      <w:pPr>
        <w:pStyle w:val="Teksttreci0"/>
        <w:spacing w:line="254" w:lineRule="auto"/>
        <w:jc w:val="both"/>
        <w:rPr>
          <w:color w:val="000000"/>
          <w:sz w:val="24"/>
          <w:szCs w:val="24"/>
        </w:rPr>
      </w:pPr>
    </w:p>
    <w:p w:rsidR="001C0278" w:rsidRDefault="001C0278" w:rsidP="001C0278">
      <w:pPr>
        <w:pStyle w:val="Teksttreci0"/>
        <w:spacing w:line="254" w:lineRule="auto"/>
        <w:jc w:val="both"/>
      </w:pPr>
    </w:p>
    <w:p w:rsidR="001C0278" w:rsidRDefault="001C0278" w:rsidP="001C0278">
      <w:pPr>
        <w:pStyle w:val="Teksttreci0"/>
        <w:spacing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Uzyskane punkty zaokrągla się do całości punktu, stosując zasadę, że uzyskany ułamek punktu powyżej 0,5 zaokrągla się </w:t>
      </w:r>
      <w:r>
        <w:rPr>
          <w:color w:val="000000"/>
          <w:sz w:val="24"/>
          <w:szCs w:val="24"/>
        </w:rPr>
        <w:t>w górę do pełnej ilości punktów.</w:t>
      </w:r>
    </w:p>
    <w:p w:rsidR="004261F3" w:rsidRDefault="004261F3">
      <w:bookmarkStart w:id="3" w:name="_GoBack"/>
      <w:bookmarkEnd w:id="3"/>
    </w:p>
    <w:sectPr w:rsidR="00426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78"/>
    <w:rsid w:val="001C0278"/>
    <w:rsid w:val="004261F3"/>
    <w:rsid w:val="00A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A6F4A-E44B-4811-8D36-D2E2AB1E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C0278"/>
    <w:rPr>
      <w:rFonts w:ascii="Times New Roman" w:eastAsia="Times New Roman" w:hAnsi="Times New Roman" w:cs="Times New Roman"/>
    </w:rPr>
  </w:style>
  <w:style w:type="character" w:customStyle="1" w:styleId="Nagwek2">
    <w:name w:val="Nagłówek #2_"/>
    <w:basedOn w:val="Domylnaczcionkaakapitu"/>
    <w:link w:val="Nagwek20"/>
    <w:rsid w:val="001C0278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1C0278"/>
    <w:pPr>
      <w:widowControl w:val="0"/>
      <w:spacing w:after="0" w:line="276" w:lineRule="auto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1C0278"/>
    <w:pPr>
      <w:widowControl w:val="0"/>
      <w:spacing w:after="0" w:line="254" w:lineRule="auto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2021-10-01T06:54:00Z</dcterms:created>
  <dcterms:modified xsi:type="dcterms:W3CDTF">2021-10-01T06:57:00Z</dcterms:modified>
</cp:coreProperties>
</file>