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E9" w:rsidRDefault="00F93F3F">
      <w:r>
        <w:t xml:space="preserve">W dniu </w:t>
      </w:r>
      <w:r w:rsidR="00EA0584">
        <w:t>9</w:t>
      </w:r>
      <w:r>
        <w:t xml:space="preserve"> maja 2018 r. odbyło się posiedzenie Komisji </w:t>
      </w:r>
      <w:r w:rsidR="00EA0584">
        <w:t>Rewizyjne</w:t>
      </w:r>
      <w:bookmarkStart w:id="0" w:name="_GoBack"/>
      <w:bookmarkEnd w:id="0"/>
      <w:r>
        <w:t>, z którego protokół nie zostanie podany do publicznej wiadomości ze względu na ochronę danych wrażliwych.</w:t>
      </w:r>
    </w:p>
    <w:sectPr w:rsidR="0020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3F"/>
    <w:rsid w:val="001058FB"/>
    <w:rsid w:val="00207CE9"/>
    <w:rsid w:val="00EA0584"/>
    <w:rsid w:val="00F9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6F4BA1-AE7A-4B45-97BB-8B22F578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2019-04-15T12:50:00Z</dcterms:created>
  <dcterms:modified xsi:type="dcterms:W3CDTF">2019-04-15T12:50:00Z</dcterms:modified>
</cp:coreProperties>
</file>