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4E" w:rsidRPr="00FC737B" w:rsidRDefault="0092404E" w:rsidP="009240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Uchwała Nr .......................</w:t>
      </w:r>
    </w:p>
    <w:p w:rsidR="0092404E" w:rsidRPr="00FC737B" w:rsidRDefault="0092404E" w:rsidP="0092404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Rady Gminy </w:t>
      </w:r>
      <w:r w:rsidR="004A4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Parysów</w:t>
      </w:r>
    </w:p>
    <w:p w:rsidR="0092404E" w:rsidRPr="00FC737B" w:rsidRDefault="0092404E" w:rsidP="009240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dnia ........................... r.</w:t>
      </w:r>
    </w:p>
    <w:p w:rsidR="0092404E" w:rsidRPr="00FC737B" w:rsidRDefault="0092404E" w:rsidP="0092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41CD" w:rsidRDefault="0092404E" w:rsidP="0092404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sprawie </w:t>
      </w:r>
      <w:r w:rsidRPr="00FC73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uchwalenia miejscowego planu zagospodarowania przestrzennego</w:t>
      </w:r>
      <w:r w:rsidR="00073989" w:rsidRPr="00FC73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41CD" w:rsidRPr="004A41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gminy Parysów </w:t>
      </w:r>
    </w:p>
    <w:p w:rsidR="0092404E" w:rsidRPr="00FC737B" w:rsidRDefault="004A41CD" w:rsidP="0092404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41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 obrębie geodezyjnym Wola Starogrodzka dla działki nr 141/2</w:t>
      </w:r>
    </w:p>
    <w:p w:rsidR="0092404E" w:rsidRPr="00FC737B" w:rsidRDefault="0092404E" w:rsidP="0092404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2404E" w:rsidRPr="00FC737B" w:rsidRDefault="0092404E" w:rsidP="0092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ust. 2 pkt 5 ustawy z dnia 8 marca 1990 r. o samorządzie gminnym (Dz. U. z 201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r. poz.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1875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), art. 20 ust.1 ustawy z dnia 27 marca 2003 r. o planowaniu i zagospodarowaniu przestrzennym (Dz. U. z 201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r. poz.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1073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uchwały 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 XXXIX/208/2018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Gminy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dnia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9 stycznia 2018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 sprawie przystąpienia 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do sporządzenia miejscowego planu zagospodarowania przestrzennego gminy Parysów w obrębie geodezyjnym Wola Starogrodzka dla działki nr 141/2</w:t>
      </w:r>
      <w:r w:rsidR="00851E65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Rada Gminy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uchwala, co następuje:</w:t>
      </w:r>
    </w:p>
    <w:p w:rsidR="0092404E" w:rsidRPr="00FC737B" w:rsidRDefault="0092404E" w:rsidP="00924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Stwierdza się, że miejscowy plan zagospodarowania 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przestrzennego gminy Parysów w obrębie geodezyjnym Wola Starogrodzka dla działki nr 141/2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narusza ustaleń studium uwarunkowań i kierunków zagospodarowania przestrzennego gminy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uchwalonego uchwałą</w:t>
      </w:r>
      <w:r w:rsidR="00C74BCA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63BC">
        <w:rPr>
          <w:rFonts w:ascii="Times New Roman" w:eastAsia="Times New Roman" w:hAnsi="Times New Roman" w:cs="Times New Roman"/>
          <w:sz w:val="20"/>
          <w:szCs w:val="20"/>
          <w:lang w:eastAsia="pl-PL"/>
        </w:rPr>
        <w:t>XIII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9F63BC">
        <w:rPr>
          <w:rFonts w:ascii="Times New Roman" w:eastAsia="Times New Roman" w:hAnsi="Times New Roman" w:cs="Times New Roman"/>
          <w:sz w:val="20"/>
          <w:szCs w:val="20"/>
          <w:lang w:eastAsia="pl-PL"/>
        </w:rPr>
        <w:t>115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/201</w:t>
      </w:r>
      <w:r w:rsidR="009F63BC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C74BCA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Rady Gminy </w:t>
      </w:r>
      <w:r w:rsidR="004A41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Parysowie</w:t>
      </w:r>
      <w:r w:rsidR="00C74BCA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</w:t>
      </w:r>
      <w:r w:rsidR="009F63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28</w:t>
      </w:r>
      <w:r w:rsidR="00C74BCA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F63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października</w:t>
      </w:r>
      <w:r w:rsidR="00C74BCA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201</w:t>
      </w:r>
      <w:r w:rsidR="009F63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="00D6533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uchwalenia zmiany studium uwarunkowań i kierunków zagospodarowania przestrzennego gminy Parysów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404E" w:rsidRPr="00FC737B" w:rsidRDefault="0092404E" w:rsidP="0092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92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Uchwala się miejscowy plan zagospodarowania 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przestrzennego gminy Parysów w obrębie geodezyjnym Wola Starogrodzka dla działki nr 141/2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zwany dalej „planem” w granicach określonych w uchwale 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 XXXIX/208/2018 </w:t>
      </w:r>
      <w:r w:rsidR="004A41C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Gminy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  <w:r w:rsidR="004A41C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dnia </w:t>
      </w:r>
      <w:r w:rsid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9 stycznia 2018</w:t>
      </w:r>
      <w:r w:rsidR="004A41C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 sprawie przystąpienia </w:t>
      </w:r>
      <w:r w:rsidR="004A41CD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do sporządzenia miejscowego planu zagospodarowania przestrzennego gminy Parysów w obrębie geodezyjnym Wola Starogrodzka dla działki nr 141/2</w:t>
      </w:r>
      <w:r w:rsidR="00851E65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440E2" w:rsidRPr="00FC737B" w:rsidRDefault="009440E2" w:rsidP="0092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0E2" w:rsidRPr="00FC737B" w:rsidRDefault="009440E2" w:rsidP="000C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3. Granice planu wyznaczone są</w:t>
      </w:r>
      <w:r w:rsidR="000C4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rysunku planu i przebiegają po granicach działki nr </w:t>
      </w:r>
      <w:r w:rsidR="000C4178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141/2</w:t>
      </w:r>
      <w:r w:rsidR="000C4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obrębie </w:t>
      </w:r>
      <w:r w:rsidR="000C4178" w:rsidRPr="004A41CD">
        <w:rPr>
          <w:rFonts w:ascii="Times New Roman" w:eastAsia="Times New Roman" w:hAnsi="Times New Roman" w:cs="Times New Roman"/>
          <w:sz w:val="20"/>
          <w:szCs w:val="20"/>
          <w:lang w:eastAsia="pl-PL"/>
        </w:rPr>
        <w:t>Wola Starogrodzka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440E2" w:rsidRPr="00FC737B" w:rsidRDefault="009440E2" w:rsidP="0092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planu stanowią następujące załączniki do uchwały:</w:t>
      </w:r>
    </w:p>
    <w:p w:rsidR="003E0F3D" w:rsidRDefault="003E0F3D" w:rsidP="003E0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Default="0092404E" w:rsidP="003E0F3D">
      <w:pPr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  <w:r w:rsidR="00D27077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rysunek planu w skali 1:</w:t>
      </w:r>
      <w:r w:rsidR="00737B2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000 sporządzony na kopii mapy zasadniczej</w:t>
      </w:r>
      <w:r w:rsidR="003E0F3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E0F3D" w:rsidRPr="00FC737B" w:rsidRDefault="003E0F3D" w:rsidP="003E0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Default="0092404E" w:rsidP="003E0F3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536E35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rozstrzygnięcie o sposobie rozp</w:t>
      </w:r>
      <w:r w:rsidR="003E0F3D">
        <w:rPr>
          <w:rFonts w:ascii="Times New Roman" w:eastAsia="Times New Roman" w:hAnsi="Times New Roman" w:cs="Times New Roman"/>
          <w:sz w:val="20"/>
          <w:szCs w:val="20"/>
          <w:lang w:eastAsia="pl-PL"/>
        </w:rPr>
        <w:t>atrzenia uwag do projektu planu.</w:t>
      </w:r>
    </w:p>
    <w:p w:rsidR="003E0F3D" w:rsidRPr="00FC737B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536E35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27077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o sposobie realizacji zapisanych w planie inwestycji z zakresu infrastruktury technicznej, które należą do zadań własnych gminy, oraz zasadach ich finansowania.</w:t>
      </w:r>
    </w:p>
    <w:p w:rsidR="0092404E" w:rsidRPr="00FC737B" w:rsidRDefault="0092404E" w:rsidP="0092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Oznaczenia graficzne na rysunku planu obowiązują w następującym zakresie ustaleń planu:</w:t>
      </w:r>
    </w:p>
    <w:p w:rsidR="003E0F3D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Default="00DC267F" w:rsidP="0092404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grania</w:t>
      </w:r>
      <w:r w:rsidR="0092404E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6533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planu</w:t>
      </w:r>
      <w:r w:rsidR="003E0F3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E0F3D" w:rsidRPr="00FC737B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33F" w:rsidRDefault="00D6533F" w:rsidP="0092404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lini</w:t>
      </w:r>
      <w:r w:rsidR="00DC267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rozgraniczając</w:t>
      </w:r>
      <w:r w:rsidR="00DC267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tereny o różnym przeznaczeniu lub ró</w:t>
      </w:r>
      <w:r w:rsidR="003E0F3D">
        <w:rPr>
          <w:rFonts w:ascii="Times New Roman" w:eastAsia="Times New Roman" w:hAnsi="Times New Roman" w:cs="Times New Roman"/>
          <w:sz w:val="20"/>
          <w:szCs w:val="20"/>
          <w:lang w:eastAsia="pl-PL"/>
        </w:rPr>
        <w:t>żnych zasadach zagospodarowania;</w:t>
      </w:r>
    </w:p>
    <w:p w:rsidR="003E0F3D" w:rsidRPr="00FC737B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B45" w:rsidRDefault="00C43B45" w:rsidP="0092404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nieprzekraczaln</w:t>
      </w:r>
      <w:r w:rsidR="00DC267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lini</w:t>
      </w:r>
      <w:r w:rsidR="00DC267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zabudowy;</w:t>
      </w:r>
    </w:p>
    <w:p w:rsidR="003E0F3D" w:rsidRPr="00FC737B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4771" w:rsidRDefault="00DE4771" w:rsidP="0092404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wymiarowanie;</w:t>
      </w:r>
    </w:p>
    <w:p w:rsidR="00D4498F" w:rsidRDefault="00D4498F" w:rsidP="00D449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8F" w:rsidRDefault="00D4498F" w:rsidP="00D4498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położenia obszary w granicach planu na terenie Głównego Zbiornika Wód Podziemnych nr 2151 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Sybniecka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Warszawska"</w:t>
      </w:r>
    </w:p>
    <w:p w:rsidR="003E0F3D" w:rsidRPr="00FC737B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92404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oznaczeń przeznaczenia terenów na cele:</w:t>
      </w:r>
      <w:r w:rsidR="00E14BB1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1E47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9D1E47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powierzchniowej eksploatacji </w:t>
      </w:r>
      <w:r w:rsidR="00D4498F">
        <w:rPr>
          <w:rFonts w:ascii="Times New Roman" w:eastAsia="Times New Roman" w:hAnsi="Times New Roman" w:cs="Times New Roman"/>
          <w:sz w:val="20"/>
          <w:szCs w:val="20"/>
          <w:lang w:eastAsia="pl-PL"/>
        </w:rPr>
        <w:t>kruszywa  naturalnego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9D1E47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ZL</w:t>
      </w:r>
      <w:r w:rsidR="0029661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– lasów</w:t>
      </w:r>
      <w:r w:rsidR="00E928B1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404E" w:rsidRPr="00FC737B" w:rsidRDefault="0092404E" w:rsidP="0092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Oznaczenia graficzne na rysunku planu nie wymienione w §3 stanowią treść informacyjną.</w:t>
      </w:r>
    </w:p>
    <w:p w:rsidR="0092404E" w:rsidRPr="00FC737B" w:rsidRDefault="0092404E" w:rsidP="0092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Objaśnienie określeń użytych w uchwale.</w:t>
      </w:r>
    </w:p>
    <w:p w:rsidR="003E0F3D" w:rsidRDefault="003E0F3D" w:rsidP="003E0F3D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Default="003E0F3D" w:rsidP="003E0F3D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P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lan - należy przez to rozumieć plan o którym mowa w § 1 ust. 2 uchwały;</w:t>
      </w:r>
    </w:p>
    <w:p w:rsidR="003E0F3D" w:rsidRPr="00FC737B" w:rsidRDefault="003E0F3D" w:rsidP="003E0F3D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Default="003E0F3D" w:rsidP="003E0F3D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U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chwała – należy przez to rozumieć niniejszą uchwałę, o ile z treści uchwały nie wynika inaczej;</w:t>
      </w:r>
    </w:p>
    <w:p w:rsidR="003E0F3D" w:rsidRPr="00FC737B" w:rsidRDefault="003E0F3D" w:rsidP="003E0F3D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Pr="00FC737B" w:rsidRDefault="003E0F3D" w:rsidP="003E0F3D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R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ysunek planu – należy przez to rozumieć rysunek, o którym mowa w § 2 pkt. 1) uchwały;</w:t>
      </w:r>
    </w:p>
    <w:p w:rsidR="003E0F3D" w:rsidRDefault="003E0F3D" w:rsidP="003E0F3D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Default="003E0F3D" w:rsidP="003E0F3D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L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inia rozgraniczająca – należy przez to rozumieć linie stanowiące granice między terenami o różnym przeznaczeniu lub różnych zasadach zagospodarowania ustalone niniejszym planem;</w:t>
      </w:r>
    </w:p>
    <w:p w:rsidR="003E0F3D" w:rsidRPr="00FC737B" w:rsidRDefault="003E0F3D" w:rsidP="003E0F3D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Default="003E0F3D" w:rsidP="003E0F3D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ziałka – należy przez to rozumieć działkę ewidencyjną;</w:t>
      </w:r>
    </w:p>
    <w:p w:rsidR="003E0F3D" w:rsidRPr="00FC737B" w:rsidRDefault="003E0F3D" w:rsidP="003E0F3D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Default="003E0F3D" w:rsidP="003E0F3D">
      <w:pPr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ziałka budowlana – należy przez to rozumieć działkę budowlaną, o której mowa w ustawie o planowaniu i zagospodarowaniu przestrzennym;</w:t>
      </w:r>
    </w:p>
    <w:p w:rsidR="003E0F3D" w:rsidRPr="00FC737B" w:rsidRDefault="003E0F3D" w:rsidP="003E0F3D">
      <w:pPr>
        <w:tabs>
          <w:tab w:val="left" w:pos="851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2404E" w:rsidRDefault="003E0F3D" w:rsidP="003E0F3D">
      <w:pPr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T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eren – </w:t>
      </w:r>
      <w:r w:rsidR="00DC267F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należy przez to rozumieć </w:t>
      </w:r>
      <w:r w:rsidR="0092404E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obszar o określonym przeznaczeniu lub o odrębnych zasadach zagospodarowania, wydzielony na rysunku planu liniami rozgraniczającymi;</w:t>
      </w:r>
    </w:p>
    <w:p w:rsidR="003E0F3D" w:rsidRPr="00FC737B" w:rsidRDefault="003E0F3D" w:rsidP="003E0F3D">
      <w:pPr>
        <w:tabs>
          <w:tab w:val="left" w:pos="851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151E0" w:rsidRPr="00FC737B" w:rsidRDefault="003E0F3D" w:rsidP="003E0F3D">
      <w:pPr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Z</w:t>
      </w:r>
      <w:r w:rsidR="005151E0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ieleń wysoka - należy przez to rozumieć drzewa i k</w:t>
      </w:r>
      <w:r w:rsidR="00DC267F" w:rsidRPr="00FC737B">
        <w:rPr>
          <w:rFonts w:ascii="Times New Roman" w:eastAsia="Calibri" w:hAnsi="Times New Roman" w:cs="Times New Roman"/>
          <w:sz w:val="20"/>
          <w:szCs w:val="20"/>
          <w:lang w:eastAsia="ar-SA"/>
        </w:rPr>
        <w:t>rzewy o wysokości powyżej 3,5 m;</w:t>
      </w:r>
    </w:p>
    <w:p w:rsidR="0092404E" w:rsidRPr="00FC737B" w:rsidRDefault="0092404E" w:rsidP="00924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dotyczące przeznaczenia terenu:</w:t>
      </w:r>
    </w:p>
    <w:p w:rsidR="003E0F3D" w:rsidRDefault="003E0F3D" w:rsidP="003E0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5EE" w:rsidRDefault="00BC35EE" w:rsidP="003E0F3D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Tereny 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powierzchniowej eksploatacji </w:t>
      </w:r>
      <w:r w:rsidR="00D4498F">
        <w:rPr>
          <w:rFonts w:ascii="Times New Roman" w:eastAsia="Times New Roman" w:hAnsi="Times New Roman" w:cs="Times New Roman"/>
          <w:sz w:val="20"/>
          <w:szCs w:val="20"/>
          <w:lang w:eastAsia="pl-PL"/>
        </w:rPr>
        <w:t>kruszywa  naturalnego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oznaczone symbolem 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PE,</w:t>
      </w:r>
    </w:p>
    <w:p w:rsidR="003E0F3D" w:rsidRPr="00FC737B" w:rsidRDefault="003E0F3D" w:rsidP="003E0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FDE" w:rsidRPr="00FC737B" w:rsidRDefault="009F5FDE" w:rsidP="003E0F3D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Tereny 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lasów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oznaczone symbolem </w:t>
      </w:r>
      <w:r w:rsidR="00D14DE3">
        <w:rPr>
          <w:rFonts w:ascii="Times New Roman" w:eastAsia="Times New Roman" w:hAnsi="Times New Roman" w:cs="Times New Roman"/>
          <w:sz w:val="20"/>
          <w:szCs w:val="20"/>
          <w:lang w:eastAsia="pl-PL"/>
        </w:rPr>
        <w:t>ZL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2404E" w:rsidRPr="00FC737B" w:rsidRDefault="0092404E" w:rsidP="0092404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granicach planu </w:t>
      </w:r>
      <w:r w:rsid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 lokalizacj</w:t>
      </w:r>
      <w:r w:rsid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inwestycji celu publicznego, o k</w:t>
      </w:r>
      <w:r w:rsid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tórych mowa w przepisach art. 2 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pkt 5 ustawy o planowaniu i zagospodarowaniu przestrzennym:</w:t>
      </w:r>
    </w:p>
    <w:p w:rsidR="0092404E" w:rsidRPr="00D14DE3" w:rsidRDefault="0092404E" w:rsidP="0092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92404E" w:rsidRPr="00F84E5D" w:rsidRDefault="0092404E" w:rsidP="003E0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dotyczące zasad ochrony i kształtowania ładu przestrzennego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zagospodarowania przestrzeni publicznych.</w:t>
      </w:r>
    </w:p>
    <w:p w:rsidR="003E0F3D" w:rsidRDefault="003E0F3D" w:rsidP="003E0F3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Default="0092404E" w:rsidP="003E0F3D">
      <w:pPr>
        <w:numPr>
          <w:ilvl w:val="3"/>
          <w:numId w:val="5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>W granicach planu zasady ochrony i kształtowania ładu przestrzennego określone są ustaleniami zasad kształtowania zabudowy określonymi w §11</w:t>
      </w:r>
      <w:r w:rsidR="00D4498F" w:rsidRPr="00D449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oraz liniami zabudowy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4498F" w:rsidRPr="00FC737B" w:rsidRDefault="00D4498F" w:rsidP="00D4498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Pr="00FC737B" w:rsidRDefault="0092404E" w:rsidP="003E0F3D">
      <w:pPr>
        <w:numPr>
          <w:ilvl w:val="3"/>
          <w:numId w:val="5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granicach planu w zakresie </w:t>
      </w:r>
      <w:r w:rsidR="00F3452D"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odległości obiektów budowlanych od krawędzi jedni dróg publicznych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mają zastosowanie przepisy odrębne w tym dotyczące dróg publicznych.</w:t>
      </w:r>
    </w:p>
    <w:p w:rsidR="00552089" w:rsidRPr="00FC737B" w:rsidRDefault="00552089" w:rsidP="005520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dotyczące zasad ochrony środowiska, przyrody i krajobrazu</w:t>
      </w:r>
      <w:r w:rsidR="00F3452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zasady kształtowania krajobrazu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E0F3D" w:rsidRDefault="003E0F3D" w:rsidP="003E0F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4E5D" w:rsidRDefault="00F84E5D" w:rsidP="0055208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W granicach terenów oznaczonych w rysunku planu symbolem 1P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mają zastosowanie przepisy odrębne odnośnie prawa ochrony środowiska wraz z przepisami prawa geologicznego i górniczego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84E5D" w:rsidRDefault="00F84E5D" w:rsidP="00F84E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690" w:rsidRDefault="00DA4901" w:rsidP="0055208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W granicach planu ustala się zastosowanie rozwiązań technicznych i technologicznych nie powodujących zagrożeń dla środowiska wodnego i mogących doprowadzić do skażenia wód podziemnych</w:t>
      </w:r>
      <w:r w:rsidR="00E97690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84E5D" w:rsidRDefault="00F84E5D" w:rsidP="00F84E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4E5D" w:rsidRPr="00FC737B" w:rsidRDefault="00F84E5D" w:rsidP="0055208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Wydobywanie kruszywa naturalnego powinno odbywać się przy zachowaniu naturalnego poziomu wody gruntowej. Nie zezwala się na sztuczne obniżenie lustra wody gruntowej.</w:t>
      </w:r>
    </w:p>
    <w:p w:rsidR="00DA4901" w:rsidRPr="00FC737B" w:rsidRDefault="00DA4901" w:rsidP="00DA49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41E" w:rsidRDefault="00EC241E" w:rsidP="00DA4901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EC241E">
        <w:rPr>
          <w:rFonts w:ascii="Times New Roman" w:eastAsia="Times New Roman" w:hAnsi="Times New Roman" w:cs="Times New Roman"/>
          <w:sz w:val="20"/>
          <w:szCs w:val="20"/>
          <w:lang w:eastAsia="pl-PL"/>
        </w:rPr>
        <w:t>akazuje się lokalizacji przedsięwzięć mogących zawsze znacz</w:t>
      </w:r>
      <w:r w:rsid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ąco oddziaływać na środowisko w </w:t>
      </w:r>
      <w:r w:rsidRPr="00EC241E">
        <w:rPr>
          <w:rFonts w:ascii="Times New Roman" w:eastAsia="Times New Roman" w:hAnsi="Times New Roman" w:cs="Times New Roman"/>
          <w:sz w:val="20"/>
          <w:szCs w:val="20"/>
          <w:lang w:eastAsia="pl-PL"/>
        </w:rPr>
        <w:t>rozumieniu przepisów odrębnych z zakresu ochrony środowiska za wyjątkiem inwestycji z zakresu łączności publicznej, komunikac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ji i infrastruktury technicznej.</w:t>
      </w:r>
    </w:p>
    <w:p w:rsidR="00F84E5D" w:rsidRDefault="00F84E5D" w:rsidP="00F84E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4E5D" w:rsidRPr="00F84E5D" w:rsidRDefault="00F84E5D" w:rsidP="00F84E5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W granicach planu wydobywanie kruszywa naturalnego jest przedsięwzięciem mogącym potencjalnie znacząco oddziaływać na środowisko zgodnie z odpowiednimi przepisami odrębnymi dotyczącymi ochrony środowiska.</w:t>
      </w:r>
    </w:p>
    <w:p w:rsidR="00F84E5D" w:rsidRPr="00F84E5D" w:rsidRDefault="00F84E5D" w:rsidP="00F84E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4E5D" w:rsidRPr="00F84E5D" w:rsidRDefault="00F84E5D" w:rsidP="00F84E5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Działalność związana z eksploatacją złoża nie może powodować ponadnormatywnych obciążeń środowiska uciążliwościami w zakresie hałasu, wibracji, emisji zanieczyszczeń pyłowych i gazowych, </w:t>
      </w: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zanieczyszczenia wód podziemnych i powierzchniowych, promieniowania elektromagnetycznego poza granicami terenu, do którego inwestor posiada tytuł prawny.</w:t>
      </w:r>
    </w:p>
    <w:p w:rsidR="00F84E5D" w:rsidRPr="00F84E5D" w:rsidRDefault="00F84E5D" w:rsidP="00F84E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4E5D" w:rsidRPr="00F84E5D" w:rsidRDefault="00F84E5D" w:rsidP="00F84E5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Obszar objęty planem położony jest poza granicami obszarów chronionych z tytu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łu przepisów o </w:t>
      </w:r>
      <w:r w:rsidRPr="00F84E5D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ochronie przyrody.</w:t>
      </w:r>
    </w:p>
    <w:p w:rsidR="00EC241E" w:rsidRDefault="00EC241E" w:rsidP="00EC24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901" w:rsidRPr="00FC737B" w:rsidRDefault="00DA4901" w:rsidP="00DA4901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granicach planu nie występują krajobrazy priorytetowe. </w:t>
      </w:r>
    </w:p>
    <w:p w:rsidR="00B312FB" w:rsidRPr="00FC737B" w:rsidRDefault="00B312FB" w:rsidP="00B312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7DF4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Ustalenia dotyczące zasad ochrony dziedzictwa kulturowego</w:t>
      </w:r>
      <w:r w:rsidR="00826995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30DAE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zabytków, w tym krajobrazów kulturowych </w:t>
      </w:r>
      <w:r w:rsidR="00826995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oraz dóbr kultury współczesnej</w:t>
      </w: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826995" w:rsidRPr="00FC737B" w:rsidRDefault="00826995" w:rsidP="00552089">
      <w:pPr>
        <w:numPr>
          <w:ilvl w:val="3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W granicach planu nie występują tereny i obiekty</w:t>
      </w:r>
      <w:r w:rsidR="00296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zabytkowe, krajobrazy kulturowe oraz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</w:t>
      </w:r>
      <w:r w:rsidR="00296610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br</w:t>
      </w:r>
      <w:r w:rsidR="0029661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kultury współczesnej.</w:t>
      </w:r>
    </w:p>
    <w:p w:rsidR="0092404E" w:rsidRPr="00FC737B" w:rsidRDefault="0092404E" w:rsidP="0092404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dotyczące zasad kształtowania zabudowy oraz wskaźniki zagospodarowania terenu:</w:t>
      </w:r>
    </w:p>
    <w:p w:rsidR="003E0F3D" w:rsidRDefault="003E0F3D" w:rsidP="003E0F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1378F" w:rsidRPr="00FC737B" w:rsidRDefault="00D1378F" w:rsidP="003E0F3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Tereny zabudowy produkcyjnej, skład</w:t>
      </w:r>
      <w:r w:rsidR="009F76AC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owej</w:t>
      </w: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magazyn</w:t>
      </w:r>
      <w:r w:rsidR="009F76AC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owej</w:t>
      </w:r>
      <w:r w:rsidR="00E057C4"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usługowej,</w:t>
      </w: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oznaczone symbolami: </w:t>
      </w:r>
      <w:r w:rsidRPr="00FC73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1P</w:t>
      </w:r>
      <w:r w:rsidR="002966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</w:p>
    <w:p w:rsidR="00D1378F" w:rsidRPr="00FC737B" w:rsidRDefault="00D1378F" w:rsidP="003E0F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Przeznaczenie podstawowe: </w:t>
      </w:r>
      <w:r w:rsidR="002966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powierzchniowa eksploatacja </w:t>
      </w:r>
      <w:r w:rsidR="00D4498F">
        <w:rPr>
          <w:rFonts w:ascii="Times New Roman" w:eastAsia="Times New Roman" w:hAnsi="Times New Roman" w:cs="Times New Roman"/>
          <w:sz w:val="20"/>
          <w:szCs w:val="20"/>
          <w:lang w:eastAsia="pl-PL"/>
        </w:rPr>
        <w:t>kruszywa  naturalnego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1378F" w:rsidRPr="00FC737B" w:rsidRDefault="00D1378F" w:rsidP="003E0F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 się realizację:</w:t>
      </w:r>
    </w:p>
    <w:p w:rsidR="00D1378F" w:rsidRPr="00FC737B" w:rsidRDefault="00D1378F" w:rsidP="003E0F3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sieci, przyłączy i urządzeń infrastruktury technicznej,</w:t>
      </w:r>
    </w:p>
    <w:p w:rsidR="00D1378F" w:rsidRPr="00FC737B" w:rsidRDefault="00E057C4" w:rsidP="003E0F3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dojazdów do nieruchomości</w:t>
      </w:r>
      <w:r w:rsidR="00D1378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D1378F" w:rsidRPr="00FC737B" w:rsidRDefault="00D1378F" w:rsidP="003E0F3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zieleni urządzonej</w:t>
      </w:r>
      <w:r w:rsidR="00296610">
        <w:rPr>
          <w:rFonts w:ascii="Times New Roman" w:hAnsi="Times New Roman" w:cs="Times New Roman"/>
          <w:sz w:val="20"/>
          <w:szCs w:val="20"/>
        </w:rPr>
        <w:t xml:space="preserve"> i izolacyjnej,</w:t>
      </w:r>
    </w:p>
    <w:p w:rsidR="00D1378F" w:rsidRPr="00FC737B" w:rsidRDefault="00D1378F" w:rsidP="003E0F3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ogrodzeń;</w:t>
      </w:r>
    </w:p>
    <w:p w:rsidR="00D1378F" w:rsidRPr="00E17D56" w:rsidRDefault="00E17D56" w:rsidP="003E0F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Ustala się następujące warunki i sposób zagospodarowania mas ziemnych lub skalnych przemieszczanych w związku z wydobywaniem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kruszywa naturalnego:</w:t>
      </w:r>
    </w:p>
    <w:p w:rsidR="00E17D56" w:rsidRPr="00E17D56" w:rsidRDefault="00E17D56" w:rsidP="003E0F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D56">
        <w:rPr>
          <w:rFonts w:ascii="Times New Roman" w:eastAsia="Times New Roman" w:hAnsi="Times New Roman" w:cs="Times New Roman"/>
          <w:sz w:val="20"/>
          <w:szCs w:val="20"/>
          <w:lang w:eastAsia="pl-PL"/>
        </w:rPr>
        <w:t>zezwala się na gromadzenie mas ziemnych i skalnych powstałych w wyniku działalności górniczej,</w:t>
      </w:r>
    </w:p>
    <w:p w:rsidR="00E17D56" w:rsidRPr="00E17D56" w:rsidRDefault="00E17D56" w:rsidP="003E0F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D56">
        <w:rPr>
          <w:rFonts w:ascii="Times New Roman" w:eastAsia="Times New Roman" w:hAnsi="Times New Roman" w:cs="Times New Roman"/>
          <w:sz w:val="20"/>
          <w:szCs w:val="20"/>
          <w:lang w:eastAsia="pl-PL"/>
        </w:rPr>
        <w:t>masy ziemne i skalne należy zagospodarować poprzez wykorzystanie ich do rekultywacji terenów przekształconych w wyniku działalności górniczej,</w:t>
      </w:r>
    </w:p>
    <w:p w:rsidR="00E17D56" w:rsidRPr="00E17D56" w:rsidRDefault="00E17D56" w:rsidP="003E0F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D56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gospodarowanie masami ziemnymi i skalnymi prowadzić należy zgodnie z warunkami określonymi w uproszczonym planie ruchu zatwierdzonym decyzją właściwego urzędu górniczego,</w:t>
      </w:r>
    </w:p>
    <w:p w:rsidR="00E17D56" w:rsidRPr="00FC737B" w:rsidRDefault="00E17D56" w:rsidP="003E0F3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D56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 się inny sposób zagospodarowania mas ziemnych i skalnych pod warunkiem zgodności z przepisami odrębnymi.</w:t>
      </w:r>
    </w:p>
    <w:p w:rsidR="00EE5A1C" w:rsidRPr="00FC737B" w:rsidRDefault="00E17D56" w:rsidP="003E0F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7D56">
        <w:rPr>
          <w:rFonts w:ascii="Times New Roman" w:eastAsia="Times New Roman" w:hAnsi="Times New Roman" w:cs="Times New Roman"/>
          <w:sz w:val="20"/>
          <w:szCs w:val="20"/>
          <w:lang w:eastAsia="pl-PL"/>
        </w:rPr>
        <w:t>Wprowadza się zakaz zabudowy obiektami budowlanymi, za wyjątkiem: obiektów budowlanych, sieci i urządzeń infrastruktury technicznej oraz obsługi komunikacji, związanych z prowadzeniem działalności górniczej</w:t>
      </w:r>
      <w:r w:rsidR="00D1378F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1378F" w:rsidRPr="00FC737B" w:rsidRDefault="00D1378F" w:rsidP="00D137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2323" w:rsidRPr="00FC737B" w:rsidRDefault="00A02323" w:rsidP="003E0F3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Tereny </w:t>
      </w:r>
      <w:r w:rsidR="00C95E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lasów</w:t>
      </w: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oznaczone symbolami: </w:t>
      </w:r>
      <w:r w:rsidRPr="00FC73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E17D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ZL</w:t>
      </w:r>
      <w:r w:rsidRPr="00FC73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</w:p>
    <w:p w:rsidR="00E17D56" w:rsidRPr="00E17D56" w:rsidRDefault="00E17D56" w:rsidP="003E0F3D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E17D56">
        <w:rPr>
          <w:rFonts w:ascii="Times New Roman" w:hAnsi="Times New Roman" w:cs="Times New Roman"/>
          <w:sz w:val="20"/>
          <w:szCs w:val="20"/>
        </w:rPr>
        <w:t>Przeznaczenie: tereny leśne;</w:t>
      </w:r>
    </w:p>
    <w:p w:rsidR="00E17D56" w:rsidRPr="00E17D56" w:rsidRDefault="00E17D56" w:rsidP="003E0F3D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E17D56">
        <w:rPr>
          <w:rFonts w:ascii="Times New Roman" w:hAnsi="Times New Roman" w:cs="Times New Roman"/>
          <w:sz w:val="20"/>
          <w:szCs w:val="20"/>
        </w:rPr>
        <w:t>Dla terenów oznaczonych symbolami ZL, mają zastosowanie przepisy odrębne dotyczące lasów;</w:t>
      </w:r>
    </w:p>
    <w:p w:rsidR="00A02323" w:rsidRPr="00FC737B" w:rsidRDefault="00E17D56" w:rsidP="003E0F3D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E17D56">
        <w:rPr>
          <w:rFonts w:ascii="Times New Roman" w:hAnsi="Times New Roman" w:cs="Times New Roman"/>
          <w:sz w:val="20"/>
          <w:szCs w:val="20"/>
        </w:rPr>
        <w:t>Ustala się zakaz zabudowy.</w:t>
      </w:r>
    </w:p>
    <w:p w:rsidR="004414AD" w:rsidRPr="00FC737B" w:rsidRDefault="004414AD" w:rsidP="00924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Szczególne warunki zagospodarowania terenów oraz ograniczenia w ich użytkowaniu, w tym zakaz zabudowy.</w:t>
      </w:r>
    </w:p>
    <w:p w:rsidR="003E0F3D" w:rsidRDefault="003E0F3D" w:rsidP="003E0F3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5AD3" w:rsidRPr="00FC737B" w:rsidRDefault="00202A6B" w:rsidP="003E0F3D">
      <w:pPr>
        <w:numPr>
          <w:ilvl w:val="6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>Dla istniejących i projektowanych linii elektroenergetycznych średniego i niskiego napięcia, zarówno napowietrznych jak i kablowych, należy zachować odpowiednie odległości od zabudowań uwzględniające przepisy odrębne w tym także normy, przepisy i zasady branżowe</w:t>
      </w:r>
      <w:r w:rsidR="00295AD3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95AD3" w:rsidRPr="00FC737B" w:rsidRDefault="00295AD3" w:rsidP="00295A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4DC" w:rsidRPr="00FC737B" w:rsidRDefault="002B24DC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Szczegółowe zasady i warunki scalania i podziału nieruchomości.</w:t>
      </w:r>
    </w:p>
    <w:p w:rsidR="003E0F3D" w:rsidRPr="003E0F3D" w:rsidRDefault="003E0F3D" w:rsidP="003E0F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4DC" w:rsidRPr="00F84E5D" w:rsidRDefault="002B24DC" w:rsidP="003E0F3D">
      <w:pPr>
        <w:numPr>
          <w:ilvl w:val="3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granicach planu nie wyznacza się obszarów, na których będzie przeprowadzone sc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alenie i podział nieruchomości.</w:t>
      </w:r>
    </w:p>
    <w:p w:rsidR="00F84E5D" w:rsidRPr="001160EC" w:rsidRDefault="00F84E5D" w:rsidP="00F84E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4DC" w:rsidRPr="0088497E" w:rsidRDefault="002B24DC" w:rsidP="003E0F3D">
      <w:pPr>
        <w:numPr>
          <w:ilvl w:val="3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i warunki scalania i podziału nieruchomości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2B24DC" w:rsidRPr="00202A6B" w:rsidRDefault="002B24DC" w:rsidP="003E0F3D">
      <w:pPr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minimalna powierzchnia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nowo wydzielanej </w:t>
      </w: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terenach </w:t>
      </w:r>
      <w:r w:rsidRPr="00202A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oznaczonych symbolem</w:t>
      </w:r>
      <w:r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>PE</w:t>
      </w:r>
      <w:r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>000m2;</w:t>
      </w:r>
    </w:p>
    <w:p w:rsidR="002B24DC" w:rsidRDefault="002B24DC" w:rsidP="003E0F3D">
      <w:pPr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minimalną szerokość frontu nowo wydzielanej działki </w:t>
      </w:r>
      <w:r w:rsidR="00202A6B"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terenach </w:t>
      </w:r>
      <w:r w:rsidR="00202A6B" w:rsidRPr="00202A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oznaczonych symbolem</w:t>
      </w:r>
      <w:r w:rsidR="00202A6B" w:rsidRP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>PE: 20m;</w:t>
      </w:r>
    </w:p>
    <w:p w:rsidR="002B24DC" w:rsidRPr="0088497E" w:rsidRDefault="002B24DC" w:rsidP="003E0F3D">
      <w:pPr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>kąt położenia granic działek w stosunku do pasa drogowego od 70</w:t>
      </w:r>
      <w:r w:rsidRPr="00A907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110</w:t>
      </w:r>
      <w:r w:rsidRPr="00A907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B24DC" w:rsidRPr="0088497E" w:rsidRDefault="002B24DC" w:rsidP="003E0F3D">
      <w:pPr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określone w pkt 1 i 2 zasady i warunki scalania i podziału nieruchomości nie dotyczą scalania i podziału nieruchomości dla sieci i urządzeń infrastruktury technicznej, infrastruktury komunikacyjnej oraz dojazdów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nieruchomości</w:t>
      </w:r>
      <w:r w:rsidRPr="0088497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2404E" w:rsidRPr="00FC737B" w:rsidRDefault="0092404E" w:rsidP="00924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2404E" w:rsidRPr="003E0F3D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Zasady dotyczące lokalizacji inwestycji celu publicznego.</w:t>
      </w:r>
    </w:p>
    <w:p w:rsidR="003E0F3D" w:rsidRPr="00FC737B" w:rsidRDefault="003E0F3D" w:rsidP="003E0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6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granicach planu </w:t>
      </w:r>
      <w:r w:rsidR="00F3452D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na realizację inwestycji celu publicznego z zakresu sieci i urządzeń infrastruktury technicznej oraz komunikacji, zgodnie z przepisami odrębnymi.</w:t>
      </w:r>
    </w:p>
    <w:p w:rsidR="00202A6B" w:rsidRDefault="00202A6B" w:rsidP="00202A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2404E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Ustalenia dotyczące zasad modernizacji, rozbudowy i budowy systemów komunikacji i infrastruktury technicznej.</w:t>
      </w:r>
    </w:p>
    <w:p w:rsidR="003E0F3D" w:rsidRPr="00FC737B" w:rsidRDefault="003E0F3D" w:rsidP="003E0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6"/>
          <w:numId w:val="16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Systemy infrastruktury technicznej:</w:t>
      </w:r>
    </w:p>
    <w:p w:rsidR="00E32F22" w:rsidRPr="00A907F1" w:rsidRDefault="00D4498F" w:rsidP="009240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="00282367" w:rsidRPr="00A907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opuszcza się budowę, rozbudowę, przebudowę i modernizację gminnej sieci wodociągowej o średnicy nie mniejszej niż Ø80 mm, przyłączy i urządzeń towarzyszących, zgodnie z przepisami odrębnymi. </w:t>
      </w:r>
    </w:p>
    <w:p w:rsidR="0092404E" w:rsidRPr="00A907F1" w:rsidRDefault="00D4498F" w:rsidP="009240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="00282367" w:rsidRPr="00A907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opuszcza się budowę, rozbudowę, przebudowę i modernizację gminnej sieci kanalizacji sanitarnej średnicy nie mniejszej niż Ø90, przyłączy i urządzeń towarzyszących, zgodnie z przepisami odrębnymi. </w:t>
      </w:r>
    </w:p>
    <w:p w:rsidR="0092404E" w:rsidRPr="00A907F1" w:rsidRDefault="00D4498F" w:rsidP="009240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</w:t>
      </w:r>
      <w:r w:rsidR="0092404E" w:rsidRPr="00A907F1">
        <w:rPr>
          <w:rFonts w:ascii="Times New Roman" w:eastAsia="Times New Roman" w:hAnsi="Times New Roman" w:cs="Times New Roman"/>
          <w:sz w:val="20"/>
          <w:szCs w:val="20"/>
          <w:lang w:eastAsia="ar-SA"/>
        </w:rPr>
        <w:t>romadzenie odpadów oraz ich wywóz, należy wykonywać zgodnie z obowiązującymi przepisami dotyczącymi odpadów oraz obowiązującymi w tym zakresie przepisami lokalnymi;</w:t>
      </w:r>
    </w:p>
    <w:p w:rsidR="0092404E" w:rsidRPr="00A907F1" w:rsidRDefault="00D4498F" w:rsidP="00D449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="0092404E" w:rsidRPr="00A907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opuszcza się budowę, rozbudowę, przebudowę i modernizację linii elektroenergetycznych </w:t>
      </w:r>
      <w:r w:rsidR="00362DEF" w:rsidRPr="00A907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średniego i niskiego napięcia </w:t>
      </w:r>
      <w:r w:rsidR="0092404E" w:rsidRPr="00A907F1">
        <w:rPr>
          <w:rFonts w:ascii="Times New Roman" w:eastAsia="Times New Roman" w:hAnsi="Times New Roman" w:cs="Times New Roman"/>
          <w:sz w:val="20"/>
          <w:szCs w:val="20"/>
          <w:lang w:eastAsia="ar-SA"/>
        </w:rPr>
        <w:t>wraz z urządzeniami towarzyszącymi, zgodnie z przepisami odrębnymi;</w:t>
      </w:r>
    </w:p>
    <w:p w:rsidR="0092404E" w:rsidRPr="002940E2" w:rsidRDefault="0092404E" w:rsidP="009240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Roboty budowlane oraz 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pl-PL"/>
        </w:rPr>
        <w:t>lokalizacje sieci i przyłączy infrastruktury:</w:t>
      </w:r>
      <w:r w:rsidR="00961A38" w:rsidRPr="002940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wodociągowej, kanalizacji sanitarnej,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kanalizacji d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pl-PL"/>
        </w:rPr>
        <w:t>eszczowej, elektroenergetycznej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telekomunikacyjnej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należy realizować 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terenie PE 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pasie pomiędzy 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>linia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 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>rozgraniczający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>mi a liniami zabudowy</w:t>
      </w:r>
      <w:r w:rsidR="002940E2"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2404E" w:rsidRPr="002940E2" w:rsidRDefault="0092404E" w:rsidP="009240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terenach oznaczonych symbolami </w:t>
      </w:r>
      <w:r w:rsid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>PE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dopuszcza się roboty budowlane 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pl-PL"/>
        </w:rPr>
        <w:t>sieci i przyłączy infrastruktury: wodociągowej, kanalizacji sanitarnej, kanalizacji deszczowej, elektroenergetycznej i telekomunikacyjnej</w:t>
      </w:r>
      <w:r w:rsidR="00961A38"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przypadku gdy lokalizacja tych sieci nie ograniczy realizacji podstawowego przeznaczenia terenu i jest zgodna z przepisami odrębnymi</w:t>
      </w:r>
      <w:r w:rsidRPr="002940E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940E2" w:rsidRDefault="002940E2" w:rsidP="002940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30DAE" w:rsidRPr="00FC737B" w:rsidRDefault="00530DAE" w:rsidP="003E0F3D">
      <w:pPr>
        <w:numPr>
          <w:ilvl w:val="6"/>
          <w:numId w:val="16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Systemy komunikacji:</w:t>
      </w:r>
    </w:p>
    <w:p w:rsidR="00530DAE" w:rsidRPr="00FC737B" w:rsidRDefault="00202A6B" w:rsidP="003E0F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>Zewnętrzny układ komunikacyjny sta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nowi</w:t>
      </w:r>
      <w:r w:rsidRP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droga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gminna</w:t>
      </w:r>
      <w:r w:rsidR="000829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położona poza granicami planu</w:t>
      </w:r>
      <w:r w:rsidRPr="00202A6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30DAE" w:rsidRPr="000829EF" w:rsidRDefault="000829EF" w:rsidP="003E0F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</w:rPr>
        <w:t>P</w:t>
      </w:r>
      <w:r w:rsidR="00530DAE" w:rsidRPr="000829EF">
        <w:rPr>
          <w:rFonts w:ascii="Times New Roman" w:eastAsia="Calibri" w:hAnsi="Times New Roman" w:cs="Times New Roman"/>
          <w:sz w:val="20"/>
          <w:szCs w:val="20"/>
        </w:rPr>
        <w:t xml:space="preserve">otrzeby parkingowe w całości należy zapewnić w granicach działek budowlanych inwestycji, na powierzchni terenu lub w garażu; </w:t>
      </w:r>
    </w:p>
    <w:p w:rsidR="0004195F" w:rsidRPr="00FC737B" w:rsidRDefault="0004195F" w:rsidP="003E0F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>W granicach planu ilości miejsc przeznaczonych do parkowania pojazdów zaopatrzonych w kartę parkingową należy realizować zgodnie z przepisami odrębnymi dot. dróg publicznych.</w:t>
      </w:r>
    </w:p>
    <w:p w:rsidR="0092404E" w:rsidRPr="00FC737B" w:rsidRDefault="0092404E" w:rsidP="0092404E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29EF" w:rsidRPr="003E0F3D" w:rsidRDefault="000829EF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9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Granice obszarów wymagających przekształceń i rekultywacji</w:t>
      </w:r>
      <w:r w:rsidR="003E0F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3E0F3D" w:rsidRPr="000829EF" w:rsidRDefault="003E0F3D" w:rsidP="003E0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9EF" w:rsidRPr="00F84E5D" w:rsidRDefault="000829EF" w:rsidP="003E0F3D">
      <w:pPr>
        <w:numPr>
          <w:ilvl w:val="6"/>
          <w:numId w:val="22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Tereny oznaczone w rysunku planu symbolem 1P</w:t>
      </w:r>
      <w:r w:rsidR="00F84E5D" w:rsidRPr="00F84E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F84E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podlegają rekultywacji w rozumieniu przepisów o ochronie gruntów rolnych i leśnych.</w:t>
      </w:r>
    </w:p>
    <w:p w:rsidR="000829EF" w:rsidRPr="00F84E5D" w:rsidRDefault="000829EF" w:rsidP="00F84E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29EF" w:rsidRPr="00F84E5D" w:rsidRDefault="000829EF" w:rsidP="003E0F3D">
      <w:pPr>
        <w:numPr>
          <w:ilvl w:val="6"/>
          <w:numId w:val="22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Likwidację wyrobisk i rekultywację terenu poeksploatacyjnego należy prowadzić na podstawie decyzji właściwego starosty, stosownie do wymagań przepisów o ochronie gruntów rolnych i leśnych. </w:t>
      </w:r>
    </w:p>
    <w:p w:rsidR="000829EF" w:rsidRPr="00F84E5D" w:rsidRDefault="000829EF" w:rsidP="00F84E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29EF" w:rsidRPr="00F84E5D" w:rsidRDefault="000829EF" w:rsidP="003E0F3D">
      <w:pPr>
        <w:numPr>
          <w:ilvl w:val="6"/>
          <w:numId w:val="22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84E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rekultywacji gruntów poeksploatacyjnych dopuszcza się zastosowanie gleby i ziemi, w tym kamieni, oprócz gleby i ziemi zawierającej substancje ropopochodne zgodnie z właściwym rozporządzeniem do ustawy o odpadach, z zachowaniem przepisów odrębnych.</w:t>
      </w:r>
    </w:p>
    <w:p w:rsidR="000829EF" w:rsidRDefault="000829EF" w:rsidP="000829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dotyczące granic i sposobów zagospodarowania terenów lub obiektów podlegających ochronie, ustalonych na podstawie odrębnych przepisów, w tym terenów górniczych, a także obszarów szczególnego zagrożenia powodzią oraz obs</w:t>
      </w:r>
      <w:r w:rsidR="00530DAE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zarów osuwania się mas ziemnych, krajobrazów priorytetowych określonych w audycie krajobrazowym oraz w planach zagospodarowania przestrzennego województwa.</w:t>
      </w:r>
    </w:p>
    <w:p w:rsidR="003E0F3D" w:rsidRPr="00FC737B" w:rsidRDefault="003E0F3D" w:rsidP="003E0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3238" w:rsidRPr="00FC737B" w:rsidRDefault="009E3238" w:rsidP="003E0F3D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>Obszar objęty planem położony jest w zasięgu Głównego Zbiornika Wód Podziemnych nr 215</w:t>
      </w:r>
      <w:r w:rsidR="005371D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"</w:t>
      </w:r>
      <w:proofErr w:type="spellStart"/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>Subniecka</w:t>
      </w:r>
      <w:proofErr w:type="spellEnd"/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Warszawska". </w:t>
      </w:r>
      <w:r w:rsidR="00EC241E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EC241E" w:rsidRPr="00EC241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stalenia dotyczące sposobów zagospodarowania ww. </w:t>
      </w:r>
      <w:r w:rsidR="00EC241E">
        <w:rPr>
          <w:rFonts w:ascii="Times New Roman" w:eastAsia="Times New Roman" w:hAnsi="Times New Roman" w:cs="Times New Roman"/>
          <w:sz w:val="20"/>
          <w:szCs w:val="20"/>
          <w:lang w:eastAsia="ar-SA"/>
        </w:rPr>
        <w:t>obszarów</w:t>
      </w:r>
      <w:r w:rsidR="00EC241E" w:rsidRPr="00EC241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zgodnie z §9</w:t>
      </w:r>
      <w:r w:rsidR="00EC241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ust 6.</w:t>
      </w:r>
    </w:p>
    <w:p w:rsidR="009E3238" w:rsidRPr="00FC737B" w:rsidRDefault="009E3238" w:rsidP="009E323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64E" w:rsidRPr="00FC737B" w:rsidRDefault="0078464E" w:rsidP="003E0F3D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granicach planu nie występują tereny górnicze. </w:t>
      </w:r>
    </w:p>
    <w:p w:rsidR="0078464E" w:rsidRPr="00FC737B" w:rsidRDefault="0078464E" w:rsidP="007846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64E" w:rsidRPr="00FC737B" w:rsidRDefault="0078464E" w:rsidP="003E0F3D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granicach planu </w:t>
      </w:r>
      <w:r w:rsidR="00FD3E5A"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>występują obszary szczególnego zagrożenia powodzią.</w:t>
      </w:r>
    </w:p>
    <w:p w:rsidR="0078464E" w:rsidRPr="00FC737B" w:rsidRDefault="0078464E" w:rsidP="007846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464E" w:rsidRPr="00FC737B" w:rsidRDefault="0078464E" w:rsidP="003E0F3D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granicach planu nie występują obszary osuwania się mas ziemnych. </w:t>
      </w:r>
    </w:p>
    <w:p w:rsidR="0078464E" w:rsidRPr="00FC737B" w:rsidRDefault="0078464E" w:rsidP="007846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termin tymczasowego zagospodarowania, urządzania i użytkowania terenów.</w:t>
      </w:r>
    </w:p>
    <w:p w:rsidR="0092404E" w:rsidRPr="00FC737B" w:rsidRDefault="0092404E" w:rsidP="00924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Pr="00FC737B" w:rsidRDefault="0092404E" w:rsidP="003E0F3D">
      <w:pPr>
        <w:numPr>
          <w:ilvl w:val="1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W graniach planu nie ustala się tymczasowego zagospodarowania, 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urządzania i użytkowania terenów.</w:t>
      </w:r>
    </w:p>
    <w:p w:rsidR="0092404E" w:rsidRPr="00FC737B" w:rsidRDefault="0092404E" w:rsidP="009240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dotyczące stawek, o których mowa w art. 36 ust. 4 ustawy o planowaniu i zagospodarowaniu przestrzennym:</w:t>
      </w:r>
    </w:p>
    <w:p w:rsidR="0092404E" w:rsidRPr="00FC737B" w:rsidRDefault="00EA615D" w:rsidP="003E0F3D">
      <w:pPr>
        <w:numPr>
          <w:ilvl w:val="1"/>
          <w:numId w:val="1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Ustala się stawkę procentową służącą naliczeniu jednorazowej opłaty z tytułu wzrostu wartości nieruchomości w związku z </w:t>
      </w:r>
      <w:r w:rsidRPr="00D449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uchwaleniem planu, o której mowa w art. 36 ust. 4 ustawy o planowaniu i zagospodarowaniu przestrzennym w wysokości </w:t>
      </w:r>
      <w:r w:rsidR="000829EF" w:rsidRPr="00D4498F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Pr="00D4498F">
        <w:rPr>
          <w:rFonts w:ascii="Times New Roman" w:eastAsia="Times New Roman" w:hAnsi="Times New Roman" w:cs="Times New Roman"/>
          <w:sz w:val="20"/>
          <w:szCs w:val="20"/>
          <w:lang w:eastAsia="ar-SA"/>
        </w:rPr>
        <w:t>%</w:t>
      </w:r>
      <w:r w:rsidR="0092404E" w:rsidRPr="00D4498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92404E" w:rsidRPr="00FC737B" w:rsidRDefault="0092404E" w:rsidP="00EA61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uchwały powierza się Wójtowi Gminy </w:t>
      </w:r>
      <w:r w:rsidR="000829EF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404E" w:rsidRPr="00FC737B" w:rsidRDefault="0092404E" w:rsidP="0092404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3E0F3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Uchwała wchodzi w życie po 14 dniach od daty jej ogłoszenia w Dzienniku Urzędowym Województwa </w:t>
      </w:r>
      <w:r w:rsidR="00505AAB"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Mazowieckiego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404E" w:rsidRPr="00FC737B" w:rsidRDefault="0092404E" w:rsidP="0092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Uchwała podlega publikacji w Biuletynie Informacji Publicznej Urzędu Gminy </w:t>
      </w:r>
      <w:r w:rsidR="000829EF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404E" w:rsidRPr="00FC737B" w:rsidRDefault="0092404E" w:rsidP="0092404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92404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8E0CD9">
      <w:pPr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Rady Gminy </w:t>
      </w:r>
      <w:r w:rsidR="000829EF">
        <w:rPr>
          <w:rFonts w:ascii="Times New Roman" w:eastAsia="Times New Roman" w:hAnsi="Times New Roman" w:cs="Times New Roman"/>
          <w:sz w:val="20"/>
          <w:szCs w:val="20"/>
          <w:lang w:eastAsia="pl-PL"/>
        </w:rPr>
        <w:t>Parysów</w:t>
      </w:r>
    </w:p>
    <w:p w:rsidR="0092404E" w:rsidRPr="00FC737B" w:rsidRDefault="0092404E" w:rsidP="0092404E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04E" w:rsidRPr="00FC737B" w:rsidRDefault="0092404E" w:rsidP="0092404E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3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sectPr w:rsidR="0092404E" w:rsidRPr="00FC737B" w:rsidSect="009240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D6" w:rsidRDefault="009973D6" w:rsidP="008F64D1">
      <w:pPr>
        <w:spacing w:after="0" w:line="240" w:lineRule="auto"/>
      </w:pPr>
      <w:r>
        <w:separator/>
      </w:r>
    </w:p>
  </w:endnote>
  <w:endnote w:type="continuationSeparator" w:id="0">
    <w:p w:rsidR="009973D6" w:rsidRDefault="009973D6" w:rsidP="008F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D6" w:rsidRDefault="00BC1C00">
    <w:pPr>
      <w:pStyle w:val="Stopka"/>
      <w:jc w:val="center"/>
    </w:pPr>
    <w:fldSimple w:instr=" PAGE   \* MERGEFORMAT ">
      <w:r w:rsidR="00D4498F">
        <w:rPr>
          <w:noProof/>
        </w:rPr>
        <w:t>5</w:t>
      </w:r>
    </w:fldSimple>
  </w:p>
  <w:p w:rsidR="009973D6" w:rsidRDefault="009973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D6" w:rsidRDefault="009973D6" w:rsidP="008F64D1">
      <w:pPr>
        <w:spacing w:after="0" w:line="240" w:lineRule="auto"/>
      </w:pPr>
      <w:r>
        <w:separator/>
      </w:r>
    </w:p>
  </w:footnote>
  <w:footnote w:type="continuationSeparator" w:id="0">
    <w:p w:rsidR="009973D6" w:rsidRDefault="009973D6" w:rsidP="008F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000002A"/>
    <w:multiLevelType w:val="multilevel"/>
    <w:tmpl w:val="C36698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716D03"/>
    <w:multiLevelType w:val="multilevel"/>
    <w:tmpl w:val="C36698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57613A"/>
    <w:multiLevelType w:val="hybridMultilevel"/>
    <w:tmpl w:val="A3F0B62C"/>
    <w:lvl w:ilvl="0" w:tplc="6CA8D3F6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B56D74"/>
    <w:multiLevelType w:val="hybridMultilevel"/>
    <w:tmpl w:val="0466003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13182"/>
    <w:multiLevelType w:val="hybridMultilevel"/>
    <w:tmpl w:val="D83E3B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9B1168"/>
    <w:multiLevelType w:val="hybridMultilevel"/>
    <w:tmpl w:val="DE8895F4"/>
    <w:lvl w:ilvl="0" w:tplc="086428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4BEF"/>
    <w:multiLevelType w:val="multilevel"/>
    <w:tmpl w:val="9A86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0F92344"/>
    <w:multiLevelType w:val="multilevel"/>
    <w:tmpl w:val="56A440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20845F7"/>
    <w:multiLevelType w:val="hybridMultilevel"/>
    <w:tmpl w:val="00C620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FA211A"/>
    <w:multiLevelType w:val="hybridMultilevel"/>
    <w:tmpl w:val="3D04281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B182C"/>
    <w:multiLevelType w:val="hybridMultilevel"/>
    <w:tmpl w:val="D83E3B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705EAB"/>
    <w:multiLevelType w:val="multilevel"/>
    <w:tmpl w:val="F040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956923"/>
    <w:multiLevelType w:val="hybridMultilevel"/>
    <w:tmpl w:val="3D04281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C693F"/>
    <w:multiLevelType w:val="multilevel"/>
    <w:tmpl w:val="DF463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2D747C"/>
    <w:multiLevelType w:val="hybridMultilevel"/>
    <w:tmpl w:val="7E8420EA"/>
    <w:lvl w:ilvl="0" w:tplc="2D789D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AEA78A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2371573"/>
    <w:multiLevelType w:val="multilevel"/>
    <w:tmpl w:val="DF463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603410"/>
    <w:multiLevelType w:val="multilevel"/>
    <w:tmpl w:val="56A440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3835852"/>
    <w:multiLevelType w:val="multilevel"/>
    <w:tmpl w:val="56A440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924473E"/>
    <w:multiLevelType w:val="multilevel"/>
    <w:tmpl w:val="9A86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2307007"/>
    <w:multiLevelType w:val="multilevel"/>
    <w:tmpl w:val="9A86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B887155"/>
    <w:multiLevelType w:val="hybridMultilevel"/>
    <w:tmpl w:val="B0BA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15"/>
  </w:num>
  <w:num w:numId="6">
    <w:abstractNumId w:val="7"/>
  </w:num>
  <w:num w:numId="7">
    <w:abstractNumId w:val="13"/>
  </w:num>
  <w:num w:numId="8">
    <w:abstractNumId w:val="4"/>
  </w:num>
  <w:num w:numId="9">
    <w:abstractNumId w:val="20"/>
  </w:num>
  <w:num w:numId="10">
    <w:abstractNumId w:val="9"/>
  </w:num>
  <w:num w:numId="11">
    <w:abstractNumId w:val="21"/>
  </w:num>
  <w:num w:numId="12">
    <w:abstractNumId w:val="8"/>
  </w:num>
  <w:num w:numId="13">
    <w:abstractNumId w:val="11"/>
  </w:num>
  <w:num w:numId="14">
    <w:abstractNumId w:val="14"/>
  </w:num>
  <w:num w:numId="15">
    <w:abstractNumId w:val="17"/>
  </w:num>
  <w:num w:numId="16">
    <w:abstractNumId w:val="18"/>
  </w:num>
  <w:num w:numId="17">
    <w:abstractNumId w:val="3"/>
  </w:num>
  <w:num w:numId="18">
    <w:abstractNumId w:val="22"/>
  </w:num>
  <w:num w:numId="19">
    <w:abstractNumId w:val="5"/>
  </w:num>
  <w:num w:numId="20">
    <w:abstractNumId w:val="12"/>
  </w:num>
  <w:num w:numId="21">
    <w:abstractNumId w:val="6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04E"/>
    <w:rsid w:val="00013775"/>
    <w:rsid w:val="00020523"/>
    <w:rsid w:val="0004195F"/>
    <w:rsid w:val="00044DBC"/>
    <w:rsid w:val="00054991"/>
    <w:rsid w:val="00064E94"/>
    <w:rsid w:val="0006653D"/>
    <w:rsid w:val="0006702E"/>
    <w:rsid w:val="00073989"/>
    <w:rsid w:val="000829EF"/>
    <w:rsid w:val="000950F2"/>
    <w:rsid w:val="000A4495"/>
    <w:rsid w:val="000A6A1E"/>
    <w:rsid w:val="000C4178"/>
    <w:rsid w:val="000D057A"/>
    <w:rsid w:val="000D297A"/>
    <w:rsid w:val="000D5241"/>
    <w:rsid w:val="000F108F"/>
    <w:rsid w:val="00103328"/>
    <w:rsid w:val="00107DF4"/>
    <w:rsid w:val="001176C0"/>
    <w:rsid w:val="00120303"/>
    <w:rsid w:val="001229AF"/>
    <w:rsid w:val="00122BAA"/>
    <w:rsid w:val="00127AA0"/>
    <w:rsid w:val="001327D5"/>
    <w:rsid w:val="00146A25"/>
    <w:rsid w:val="001672E5"/>
    <w:rsid w:val="001968EE"/>
    <w:rsid w:val="001A0E3B"/>
    <w:rsid w:val="001A717E"/>
    <w:rsid w:val="001B7A2F"/>
    <w:rsid w:val="001C5404"/>
    <w:rsid w:val="001E1B99"/>
    <w:rsid w:val="001F2D49"/>
    <w:rsid w:val="001F691F"/>
    <w:rsid w:val="00202A6B"/>
    <w:rsid w:val="002166B4"/>
    <w:rsid w:val="0023020F"/>
    <w:rsid w:val="00230330"/>
    <w:rsid w:val="0023287B"/>
    <w:rsid w:val="002349DD"/>
    <w:rsid w:val="0023665E"/>
    <w:rsid w:val="00250724"/>
    <w:rsid w:val="00282367"/>
    <w:rsid w:val="00287CDD"/>
    <w:rsid w:val="002940E2"/>
    <w:rsid w:val="00295AD3"/>
    <w:rsid w:val="00296610"/>
    <w:rsid w:val="00296B62"/>
    <w:rsid w:val="002A622B"/>
    <w:rsid w:val="002B24DC"/>
    <w:rsid w:val="002B42EF"/>
    <w:rsid w:val="002C0533"/>
    <w:rsid w:val="002C7F46"/>
    <w:rsid w:val="002E4633"/>
    <w:rsid w:val="002E4BCB"/>
    <w:rsid w:val="002F1DE5"/>
    <w:rsid w:val="002F72AD"/>
    <w:rsid w:val="00301DE4"/>
    <w:rsid w:val="00333946"/>
    <w:rsid w:val="00333C09"/>
    <w:rsid w:val="003368B0"/>
    <w:rsid w:val="00340531"/>
    <w:rsid w:val="00342D6E"/>
    <w:rsid w:val="00362DEF"/>
    <w:rsid w:val="00365609"/>
    <w:rsid w:val="003727FF"/>
    <w:rsid w:val="0037623A"/>
    <w:rsid w:val="003804F8"/>
    <w:rsid w:val="00384BA7"/>
    <w:rsid w:val="003A0666"/>
    <w:rsid w:val="003D4E18"/>
    <w:rsid w:val="003E0F3D"/>
    <w:rsid w:val="003E48DD"/>
    <w:rsid w:val="00404C99"/>
    <w:rsid w:val="00404F62"/>
    <w:rsid w:val="004162DA"/>
    <w:rsid w:val="0041689C"/>
    <w:rsid w:val="004414AD"/>
    <w:rsid w:val="004755F1"/>
    <w:rsid w:val="00484818"/>
    <w:rsid w:val="004A41CD"/>
    <w:rsid w:val="004A6352"/>
    <w:rsid w:val="004B53A0"/>
    <w:rsid w:val="004C05B2"/>
    <w:rsid w:val="004C4565"/>
    <w:rsid w:val="004C77AF"/>
    <w:rsid w:val="00500451"/>
    <w:rsid w:val="005031AA"/>
    <w:rsid w:val="00505AAB"/>
    <w:rsid w:val="005151E0"/>
    <w:rsid w:val="00516BF9"/>
    <w:rsid w:val="00530DAE"/>
    <w:rsid w:val="00536E35"/>
    <w:rsid w:val="005371D1"/>
    <w:rsid w:val="00546237"/>
    <w:rsid w:val="00552089"/>
    <w:rsid w:val="00564524"/>
    <w:rsid w:val="0059183D"/>
    <w:rsid w:val="005969C5"/>
    <w:rsid w:val="005A344A"/>
    <w:rsid w:val="005A486E"/>
    <w:rsid w:val="005A6DB4"/>
    <w:rsid w:val="005B11A1"/>
    <w:rsid w:val="005B49D7"/>
    <w:rsid w:val="005B760B"/>
    <w:rsid w:val="005B78F8"/>
    <w:rsid w:val="005D3E53"/>
    <w:rsid w:val="005F1266"/>
    <w:rsid w:val="005F685C"/>
    <w:rsid w:val="00634386"/>
    <w:rsid w:val="0066614C"/>
    <w:rsid w:val="00672D34"/>
    <w:rsid w:val="00674DDE"/>
    <w:rsid w:val="00676431"/>
    <w:rsid w:val="00694810"/>
    <w:rsid w:val="00695761"/>
    <w:rsid w:val="006A6559"/>
    <w:rsid w:val="006B5086"/>
    <w:rsid w:val="006E73C7"/>
    <w:rsid w:val="006F1A1E"/>
    <w:rsid w:val="006F2B02"/>
    <w:rsid w:val="00721D8C"/>
    <w:rsid w:val="007344E9"/>
    <w:rsid w:val="00734BA5"/>
    <w:rsid w:val="00737B2C"/>
    <w:rsid w:val="00745A8E"/>
    <w:rsid w:val="0075019C"/>
    <w:rsid w:val="007555CD"/>
    <w:rsid w:val="00757D16"/>
    <w:rsid w:val="00760DCD"/>
    <w:rsid w:val="007674A3"/>
    <w:rsid w:val="00784459"/>
    <w:rsid w:val="0078464E"/>
    <w:rsid w:val="007935F9"/>
    <w:rsid w:val="0079648B"/>
    <w:rsid w:val="007A3295"/>
    <w:rsid w:val="007B1A3F"/>
    <w:rsid w:val="007B3E0B"/>
    <w:rsid w:val="007E0214"/>
    <w:rsid w:val="007E4A25"/>
    <w:rsid w:val="007F75EE"/>
    <w:rsid w:val="00802A93"/>
    <w:rsid w:val="00814654"/>
    <w:rsid w:val="0081650C"/>
    <w:rsid w:val="00826995"/>
    <w:rsid w:val="00847341"/>
    <w:rsid w:val="00851E65"/>
    <w:rsid w:val="008600FF"/>
    <w:rsid w:val="00872DA3"/>
    <w:rsid w:val="008A38A8"/>
    <w:rsid w:val="008B3F4D"/>
    <w:rsid w:val="008B6A2F"/>
    <w:rsid w:val="008C0075"/>
    <w:rsid w:val="008E0CD9"/>
    <w:rsid w:val="008E5866"/>
    <w:rsid w:val="008E75DB"/>
    <w:rsid w:val="008F64D1"/>
    <w:rsid w:val="00904265"/>
    <w:rsid w:val="00905C00"/>
    <w:rsid w:val="0091283C"/>
    <w:rsid w:val="009179DF"/>
    <w:rsid w:val="00917A25"/>
    <w:rsid w:val="00922953"/>
    <w:rsid w:val="0092404E"/>
    <w:rsid w:val="00924F36"/>
    <w:rsid w:val="009440E2"/>
    <w:rsid w:val="00944297"/>
    <w:rsid w:val="00961A38"/>
    <w:rsid w:val="00984526"/>
    <w:rsid w:val="00993C07"/>
    <w:rsid w:val="009973D6"/>
    <w:rsid w:val="0099740A"/>
    <w:rsid w:val="009B1CF4"/>
    <w:rsid w:val="009C0D8A"/>
    <w:rsid w:val="009D1E47"/>
    <w:rsid w:val="009D3202"/>
    <w:rsid w:val="009D7E6B"/>
    <w:rsid w:val="009E3238"/>
    <w:rsid w:val="009E6328"/>
    <w:rsid w:val="009F54C2"/>
    <w:rsid w:val="009F5FDE"/>
    <w:rsid w:val="009F63BC"/>
    <w:rsid w:val="009F7042"/>
    <w:rsid w:val="009F76AC"/>
    <w:rsid w:val="009F7B3E"/>
    <w:rsid w:val="00A02323"/>
    <w:rsid w:val="00A07648"/>
    <w:rsid w:val="00A4517A"/>
    <w:rsid w:val="00A5152A"/>
    <w:rsid w:val="00A5506F"/>
    <w:rsid w:val="00A63D95"/>
    <w:rsid w:val="00A81F04"/>
    <w:rsid w:val="00A86C1D"/>
    <w:rsid w:val="00A907F1"/>
    <w:rsid w:val="00AB7C76"/>
    <w:rsid w:val="00AC3408"/>
    <w:rsid w:val="00AD49AD"/>
    <w:rsid w:val="00B0424B"/>
    <w:rsid w:val="00B05386"/>
    <w:rsid w:val="00B12800"/>
    <w:rsid w:val="00B139C3"/>
    <w:rsid w:val="00B156E2"/>
    <w:rsid w:val="00B312FB"/>
    <w:rsid w:val="00B5372E"/>
    <w:rsid w:val="00B62787"/>
    <w:rsid w:val="00B800EE"/>
    <w:rsid w:val="00BA6184"/>
    <w:rsid w:val="00BA7DF6"/>
    <w:rsid w:val="00BB2EA5"/>
    <w:rsid w:val="00BC1C00"/>
    <w:rsid w:val="00BC35EE"/>
    <w:rsid w:val="00BD7B2A"/>
    <w:rsid w:val="00BF2D35"/>
    <w:rsid w:val="00BF318D"/>
    <w:rsid w:val="00C003A2"/>
    <w:rsid w:val="00C01C47"/>
    <w:rsid w:val="00C175D1"/>
    <w:rsid w:val="00C240F3"/>
    <w:rsid w:val="00C43B45"/>
    <w:rsid w:val="00C47DB4"/>
    <w:rsid w:val="00C6113C"/>
    <w:rsid w:val="00C638CD"/>
    <w:rsid w:val="00C747B6"/>
    <w:rsid w:val="00C74BCA"/>
    <w:rsid w:val="00C77DFD"/>
    <w:rsid w:val="00C8375D"/>
    <w:rsid w:val="00C8700F"/>
    <w:rsid w:val="00C95E82"/>
    <w:rsid w:val="00CA593A"/>
    <w:rsid w:val="00CA690C"/>
    <w:rsid w:val="00CB5260"/>
    <w:rsid w:val="00CC64B3"/>
    <w:rsid w:val="00CD0249"/>
    <w:rsid w:val="00CF0E6E"/>
    <w:rsid w:val="00D032A4"/>
    <w:rsid w:val="00D04055"/>
    <w:rsid w:val="00D1378F"/>
    <w:rsid w:val="00D14DE3"/>
    <w:rsid w:val="00D17437"/>
    <w:rsid w:val="00D17F08"/>
    <w:rsid w:val="00D20B90"/>
    <w:rsid w:val="00D257D8"/>
    <w:rsid w:val="00D27077"/>
    <w:rsid w:val="00D273CB"/>
    <w:rsid w:val="00D33286"/>
    <w:rsid w:val="00D37C22"/>
    <w:rsid w:val="00D4498F"/>
    <w:rsid w:val="00D6083D"/>
    <w:rsid w:val="00D6533F"/>
    <w:rsid w:val="00D71385"/>
    <w:rsid w:val="00D8213E"/>
    <w:rsid w:val="00D94AF2"/>
    <w:rsid w:val="00DA02B7"/>
    <w:rsid w:val="00DA0360"/>
    <w:rsid w:val="00DA4901"/>
    <w:rsid w:val="00DA528E"/>
    <w:rsid w:val="00DB0450"/>
    <w:rsid w:val="00DB7F96"/>
    <w:rsid w:val="00DC267F"/>
    <w:rsid w:val="00DD0B27"/>
    <w:rsid w:val="00DE4771"/>
    <w:rsid w:val="00DE5C04"/>
    <w:rsid w:val="00E057C4"/>
    <w:rsid w:val="00E14BB1"/>
    <w:rsid w:val="00E17D56"/>
    <w:rsid w:val="00E21A2C"/>
    <w:rsid w:val="00E262DD"/>
    <w:rsid w:val="00E31419"/>
    <w:rsid w:val="00E32F22"/>
    <w:rsid w:val="00E36220"/>
    <w:rsid w:val="00E42CBC"/>
    <w:rsid w:val="00E56696"/>
    <w:rsid w:val="00E63F04"/>
    <w:rsid w:val="00E7404D"/>
    <w:rsid w:val="00E772BD"/>
    <w:rsid w:val="00E928B1"/>
    <w:rsid w:val="00E97690"/>
    <w:rsid w:val="00E97F9F"/>
    <w:rsid w:val="00EA34AA"/>
    <w:rsid w:val="00EA615D"/>
    <w:rsid w:val="00EB6E2A"/>
    <w:rsid w:val="00EC241E"/>
    <w:rsid w:val="00EC4C37"/>
    <w:rsid w:val="00ED7097"/>
    <w:rsid w:val="00EE28B2"/>
    <w:rsid w:val="00EE5A1C"/>
    <w:rsid w:val="00EF5FA0"/>
    <w:rsid w:val="00EF6AA9"/>
    <w:rsid w:val="00F13AA0"/>
    <w:rsid w:val="00F3452D"/>
    <w:rsid w:val="00F35726"/>
    <w:rsid w:val="00F56D52"/>
    <w:rsid w:val="00F62D24"/>
    <w:rsid w:val="00F63B52"/>
    <w:rsid w:val="00F64695"/>
    <w:rsid w:val="00F64DCA"/>
    <w:rsid w:val="00F65D36"/>
    <w:rsid w:val="00F84E5D"/>
    <w:rsid w:val="00FB5DA1"/>
    <w:rsid w:val="00FC4F74"/>
    <w:rsid w:val="00FC737B"/>
    <w:rsid w:val="00FD1FDE"/>
    <w:rsid w:val="00FD3E5A"/>
    <w:rsid w:val="00FD7F1C"/>
    <w:rsid w:val="00F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B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404E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2404E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B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546237"/>
    <w:pPr>
      <w:suppressAutoHyphens/>
      <w:spacing w:after="120"/>
      <w:textAlignment w:val="baseline"/>
    </w:pPr>
    <w:rPr>
      <w:rFonts w:ascii="Calibri" w:eastAsia="Calibri" w:hAnsi="Calibri" w:cs="Calibri"/>
      <w:color w:val="00000A"/>
      <w:lang w:eastAsia="zh-CN"/>
    </w:rPr>
  </w:style>
  <w:style w:type="paragraph" w:styleId="Akapitzlist">
    <w:name w:val="List Paragraph"/>
    <w:basedOn w:val="Normalny"/>
    <w:qFormat/>
    <w:rsid w:val="001C540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327D5"/>
    <w:pPr>
      <w:suppressAutoHyphens/>
      <w:spacing w:after="0" w:line="100" w:lineRule="atLeast"/>
      <w:ind w:right="213"/>
    </w:pPr>
    <w:rPr>
      <w:rFonts w:ascii="Arial" w:eastAsia="Times New Roman" w:hAnsi="Arial" w:cs="Arial"/>
      <w:sz w:val="1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327D5"/>
    <w:rPr>
      <w:rFonts w:ascii="Arial" w:eastAsia="Times New Roman" w:hAnsi="Arial" w:cs="Arial"/>
      <w:sz w:val="14"/>
      <w:szCs w:val="20"/>
      <w:lang w:eastAsia="ar-SA"/>
    </w:rPr>
  </w:style>
  <w:style w:type="paragraph" w:customStyle="1" w:styleId="Standard">
    <w:name w:val="Standard"/>
    <w:rsid w:val="00EF5FA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Default">
    <w:name w:val="Default"/>
    <w:rsid w:val="005F6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29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2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1366-CF1A-4AAA-9E7F-F5E10899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2017-04-25T07:38:00Z</cp:lastPrinted>
  <dcterms:created xsi:type="dcterms:W3CDTF">2018-08-10T13:13:00Z</dcterms:created>
  <dcterms:modified xsi:type="dcterms:W3CDTF">2018-08-10T13:13:00Z</dcterms:modified>
</cp:coreProperties>
</file>