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6C" w:rsidRPr="00E81B6C" w:rsidRDefault="00E81B6C" w:rsidP="00E81B6C">
      <w:pPr>
        <w:pBdr>
          <w:bottom w:val="single" w:sz="6" w:space="1" w:color="auto"/>
        </w:pBdr>
        <w:spacing w:after="0" w:line="240" w:lineRule="auto"/>
        <w:jc w:val="center"/>
        <w:rPr>
          <w:rFonts w:ascii="Arial" w:eastAsia="Times New Roman" w:hAnsi="Arial" w:cs="Arial"/>
          <w:vanish/>
          <w:sz w:val="16"/>
          <w:szCs w:val="16"/>
          <w:lang w:eastAsia="pl-PL"/>
        </w:rPr>
      </w:pPr>
      <w:r w:rsidRPr="00E81B6C">
        <w:rPr>
          <w:rFonts w:ascii="Arial" w:eastAsia="Times New Roman" w:hAnsi="Arial" w:cs="Arial"/>
          <w:vanish/>
          <w:sz w:val="16"/>
          <w:szCs w:val="16"/>
          <w:lang w:eastAsia="pl-PL"/>
        </w:rPr>
        <w:t>Początek formularza</w:t>
      </w:r>
    </w:p>
    <w:p w:rsidR="00E81B6C" w:rsidRPr="00E81B6C" w:rsidRDefault="00E81B6C" w:rsidP="00E81B6C">
      <w:pPr>
        <w:spacing w:after="24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Ogłoszenie nr 621250-N-2017 z dnia 2017-11-23 r. </w:t>
      </w:r>
    </w:p>
    <w:p w:rsidR="00E81B6C" w:rsidRPr="00E81B6C" w:rsidRDefault="00E81B6C" w:rsidP="00E81B6C">
      <w:pPr>
        <w:spacing w:after="0" w:line="240" w:lineRule="auto"/>
        <w:jc w:val="center"/>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Zakład Usług Komunalnych: Dostawa </w:t>
      </w:r>
      <w:proofErr w:type="spellStart"/>
      <w:r w:rsidRPr="00E81B6C">
        <w:rPr>
          <w:rFonts w:ascii="Times New Roman" w:eastAsia="Times New Roman" w:hAnsi="Times New Roman" w:cs="Times New Roman"/>
          <w:sz w:val="24"/>
          <w:szCs w:val="24"/>
          <w:lang w:eastAsia="pl-PL"/>
        </w:rPr>
        <w:t>przerzucarki</w:t>
      </w:r>
      <w:proofErr w:type="spellEnd"/>
      <w:r w:rsidRPr="00E81B6C">
        <w:rPr>
          <w:rFonts w:ascii="Times New Roman" w:eastAsia="Times New Roman" w:hAnsi="Times New Roman" w:cs="Times New Roman"/>
          <w:sz w:val="24"/>
          <w:szCs w:val="24"/>
          <w:lang w:eastAsia="pl-PL"/>
        </w:rPr>
        <w:t xml:space="preserve"> ciągnikowej do </w:t>
      </w:r>
      <w:proofErr w:type="spellStart"/>
      <w:r w:rsidRPr="00E81B6C">
        <w:rPr>
          <w:rFonts w:ascii="Times New Roman" w:eastAsia="Times New Roman" w:hAnsi="Times New Roman" w:cs="Times New Roman"/>
          <w:sz w:val="24"/>
          <w:szCs w:val="24"/>
          <w:lang w:eastAsia="pl-PL"/>
        </w:rPr>
        <w:t>stabilizatu</w:t>
      </w:r>
      <w:proofErr w:type="spellEnd"/>
      <w:r w:rsidRPr="00E81B6C">
        <w:rPr>
          <w:rFonts w:ascii="Times New Roman" w:eastAsia="Times New Roman" w:hAnsi="Times New Roman" w:cs="Times New Roman"/>
          <w:sz w:val="24"/>
          <w:szCs w:val="24"/>
          <w:lang w:eastAsia="pl-PL"/>
        </w:rPr>
        <w:t xml:space="preserve"> na wyposażenie Zakładu Usług Komunalnych w Ostrowie</w:t>
      </w:r>
      <w:r w:rsidRPr="00E81B6C">
        <w:rPr>
          <w:rFonts w:ascii="Times New Roman" w:eastAsia="Times New Roman" w:hAnsi="Times New Roman" w:cs="Times New Roman"/>
          <w:sz w:val="24"/>
          <w:szCs w:val="24"/>
          <w:lang w:eastAsia="pl-PL"/>
        </w:rPr>
        <w:br/>
        <w:t xml:space="preserve">OGŁOSZENIE O ZAMÓWIENIU - Dostawy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Zamieszczanie ogłoszenia:</w:t>
      </w:r>
      <w:r w:rsidRPr="00E81B6C">
        <w:rPr>
          <w:rFonts w:ascii="Times New Roman" w:eastAsia="Times New Roman" w:hAnsi="Times New Roman" w:cs="Times New Roman"/>
          <w:sz w:val="24"/>
          <w:szCs w:val="24"/>
          <w:lang w:eastAsia="pl-PL"/>
        </w:rPr>
        <w:t xml:space="preserve"> Zamieszczanie nieobowiązkowe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Ogłoszenie dotyczy:</w:t>
      </w:r>
      <w:r w:rsidRPr="00E81B6C">
        <w:rPr>
          <w:rFonts w:ascii="Times New Roman" w:eastAsia="Times New Roman" w:hAnsi="Times New Roman" w:cs="Times New Roman"/>
          <w:sz w:val="24"/>
          <w:szCs w:val="24"/>
          <w:lang w:eastAsia="pl-PL"/>
        </w:rPr>
        <w:t xml:space="preserve"> Zamówienia publicznego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Nazwa projektu lub programu</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1B6C">
        <w:rPr>
          <w:rFonts w:ascii="Times New Roman" w:eastAsia="Times New Roman" w:hAnsi="Times New Roman" w:cs="Times New Roman"/>
          <w:sz w:val="24"/>
          <w:szCs w:val="24"/>
          <w:lang w:eastAsia="pl-PL"/>
        </w:rPr>
        <w:t>Pzp</w:t>
      </w:r>
      <w:proofErr w:type="spellEnd"/>
      <w:r w:rsidRPr="00E81B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u w:val="single"/>
          <w:lang w:eastAsia="pl-PL"/>
        </w:rPr>
        <w:t>SEKCJA I: ZAMAWIAJĄCY</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Postępowanie przeprowadza centralny zamawiający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Informacje na temat podmiotu któremu zamawiający powierzył/powierzyli prowadzenie postępowania:</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Postępowanie jest przeprowadzane wspólnie przez zamawiających</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Informacje dodatkowe:</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 1) NAZWA I ADRES: </w:t>
      </w:r>
      <w:r w:rsidRPr="00E81B6C">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lastRenderedPageBreak/>
        <w:t xml:space="preserve">Adres strony internetowej (URL): www.ostrow.gmina.pl </w:t>
      </w:r>
      <w:r w:rsidRPr="00E81B6C">
        <w:rPr>
          <w:rFonts w:ascii="Times New Roman" w:eastAsia="Times New Roman" w:hAnsi="Times New Roman" w:cs="Times New Roman"/>
          <w:sz w:val="24"/>
          <w:szCs w:val="24"/>
          <w:lang w:eastAsia="pl-PL"/>
        </w:rPr>
        <w:br/>
        <w:t xml:space="preserve">Adres profilu nabywcy: </w:t>
      </w:r>
      <w:r w:rsidRPr="00E81B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 2) RODZAJ ZAMAWIAJĄCEGO: </w:t>
      </w:r>
      <w:r w:rsidRPr="00E81B6C">
        <w:rPr>
          <w:rFonts w:ascii="Times New Roman" w:eastAsia="Times New Roman" w:hAnsi="Times New Roman" w:cs="Times New Roman"/>
          <w:sz w:val="24"/>
          <w:szCs w:val="24"/>
          <w:lang w:eastAsia="pl-PL"/>
        </w:rPr>
        <w:t xml:space="preserve">Jednostki organizacyjne administracji samorządowej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I.3) WSPÓLNE UDZIELANIE ZAMÓWIENIA </w:t>
      </w:r>
      <w:r w:rsidRPr="00E81B6C">
        <w:rPr>
          <w:rFonts w:ascii="Times New Roman" w:eastAsia="Times New Roman" w:hAnsi="Times New Roman" w:cs="Times New Roman"/>
          <w:b/>
          <w:bCs/>
          <w:i/>
          <w:iCs/>
          <w:sz w:val="24"/>
          <w:szCs w:val="24"/>
          <w:lang w:eastAsia="pl-PL"/>
        </w:rPr>
        <w:t>(jeżeli dotyczy)</w:t>
      </w:r>
      <w:r w:rsidRPr="00E81B6C">
        <w:rPr>
          <w:rFonts w:ascii="Times New Roman" w:eastAsia="Times New Roman" w:hAnsi="Times New Roman" w:cs="Times New Roman"/>
          <w:b/>
          <w:bCs/>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I.4) KOMUNIKACJA: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Tak </w:t>
      </w:r>
      <w:r w:rsidRPr="00E81B6C">
        <w:rPr>
          <w:rFonts w:ascii="Times New Roman" w:eastAsia="Times New Roman" w:hAnsi="Times New Roman" w:cs="Times New Roman"/>
          <w:sz w:val="24"/>
          <w:szCs w:val="24"/>
          <w:lang w:eastAsia="pl-PL"/>
        </w:rPr>
        <w:br/>
        <w:t xml:space="preserve">www.ostrow.biuletyn.net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Oferty lub wnioski o dopuszczenie do udziału w postępowaniu należy przesyłać:</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Elektronicznie</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adres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Nie </w:t>
      </w:r>
      <w:r w:rsidRPr="00E81B6C">
        <w:rPr>
          <w:rFonts w:ascii="Times New Roman" w:eastAsia="Times New Roman" w:hAnsi="Times New Roman" w:cs="Times New Roman"/>
          <w:sz w:val="24"/>
          <w:szCs w:val="24"/>
          <w:lang w:eastAsia="pl-PL"/>
        </w:rPr>
        <w:br/>
        <w:t xml:space="preserve">Inny sposób: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Tak </w:t>
      </w:r>
      <w:r w:rsidRPr="00E81B6C">
        <w:rPr>
          <w:rFonts w:ascii="Times New Roman" w:eastAsia="Times New Roman" w:hAnsi="Times New Roman" w:cs="Times New Roman"/>
          <w:sz w:val="24"/>
          <w:szCs w:val="24"/>
          <w:lang w:eastAsia="pl-PL"/>
        </w:rPr>
        <w:br/>
        <w:t xml:space="preserve">Inny sposób: </w:t>
      </w:r>
      <w:r w:rsidRPr="00E81B6C">
        <w:rPr>
          <w:rFonts w:ascii="Times New Roman" w:eastAsia="Times New Roman" w:hAnsi="Times New Roman" w:cs="Times New Roman"/>
          <w:sz w:val="24"/>
          <w:szCs w:val="24"/>
          <w:lang w:eastAsia="pl-PL"/>
        </w:rPr>
        <w:br/>
        <w:t xml:space="preserve">osobiście, pocztą, za pośrednictwem kuriera </w:t>
      </w:r>
      <w:r w:rsidRPr="00E81B6C">
        <w:rPr>
          <w:rFonts w:ascii="Times New Roman" w:eastAsia="Times New Roman" w:hAnsi="Times New Roman" w:cs="Times New Roman"/>
          <w:sz w:val="24"/>
          <w:szCs w:val="24"/>
          <w:lang w:eastAsia="pl-PL"/>
        </w:rPr>
        <w:br/>
        <w:t xml:space="preserve">Adres: </w:t>
      </w:r>
      <w:r w:rsidRPr="00E81B6C">
        <w:rPr>
          <w:rFonts w:ascii="Times New Roman" w:eastAsia="Times New Roman" w:hAnsi="Times New Roman" w:cs="Times New Roman"/>
          <w:sz w:val="24"/>
          <w:szCs w:val="24"/>
          <w:lang w:eastAsia="pl-PL"/>
        </w:rPr>
        <w:br/>
        <w:t xml:space="preserve">Zakład Usług Komunalnych w Ostrowie 39-103 Ostrów 225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lastRenderedPageBreak/>
        <w:br/>
      </w:r>
      <w:r w:rsidRPr="00E81B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u w:val="single"/>
          <w:lang w:eastAsia="pl-PL"/>
        </w:rPr>
        <w:t xml:space="preserve">SEKCJA II: PRZEDMIOT ZAMÓWIENIA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II.1) Nazwa nadana zamówieniu przez zamawiającego: </w:t>
      </w:r>
      <w:r w:rsidRPr="00E81B6C">
        <w:rPr>
          <w:rFonts w:ascii="Times New Roman" w:eastAsia="Times New Roman" w:hAnsi="Times New Roman" w:cs="Times New Roman"/>
          <w:sz w:val="24"/>
          <w:szCs w:val="24"/>
          <w:lang w:eastAsia="pl-PL"/>
        </w:rPr>
        <w:t xml:space="preserve">Dostawa </w:t>
      </w:r>
      <w:proofErr w:type="spellStart"/>
      <w:r w:rsidRPr="00E81B6C">
        <w:rPr>
          <w:rFonts w:ascii="Times New Roman" w:eastAsia="Times New Roman" w:hAnsi="Times New Roman" w:cs="Times New Roman"/>
          <w:sz w:val="24"/>
          <w:szCs w:val="24"/>
          <w:lang w:eastAsia="pl-PL"/>
        </w:rPr>
        <w:t>przerzucarki</w:t>
      </w:r>
      <w:proofErr w:type="spellEnd"/>
      <w:r w:rsidRPr="00E81B6C">
        <w:rPr>
          <w:rFonts w:ascii="Times New Roman" w:eastAsia="Times New Roman" w:hAnsi="Times New Roman" w:cs="Times New Roman"/>
          <w:sz w:val="24"/>
          <w:szCs w:val="24"/>
          <w:lang w:eastAsia="pl-PL"/>
        </w:rPr>
        <w:t xml:space="preserve"> ciągnikowej do </w:t>
      </w:r>
      <w:proofErr w:type="spellStart"/>
      <w:r w:rsidRPr="00E81B6C">
        <w:rPr>
          <w:rFonts w:ascii="Times New Roman" w:eastAsia="Times New Roman" w:hAnsi="Times New Roman" w:cs="Times New Roman"/>
          <w:sz w:val="24"/>
          <w:szCs w:val="24"/>
          <w:lang w:eastAsia="pl-PL"/>
        </w:rPr>
        <w:t>stabilizatu</w:t>
      </w:r>
      <w:proofErr w:type="spellEnd"/>
      <w:r w:rsidRPr="00E81B6C">
        <w:rPr>
          <w:rFonts w:ascii="Times New Roman" w:eastAsia="Times New Roman" w:hAnsi="Times New Roman" w:cs="Times New Roman"/>
          <w:sz w:val="24"/>
          <w:szCs w:val="24"/>
          <w:lang w:eastAsia="pl-PL"/>
        </w:rPr>
        <w:t xml:space="preserve"> na wyposażenie Zakładu Usług Komunalnych w Ostrowie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Numer referencyjny: </w:t>
      </w:r>
      <w:r w:rsidRPr="00E81B6C">
        <w:rPr>
          <w:rFonts w:ascii="Times New Roman" w:eastAsia="Times New Roman" w:hAnsi="Times New Roman" w:cs="Times New Roman"/>
          <w:sz w:val="24"/>
          <w:szCs w:val="24"/>
          <w:lang w:eastAsia="pl-PL"/>
        </w:rPr>
        <w:t xml:space="preserve">ZUK.261.1.7.2017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1B6C" w:rsidRPr="00E81B6C" w:rsidRDefault="00E81B6C" w:rsidP="00E81B6C">
      <w:pPr>
        <w:spacing w:after="0" w:line="240" w:lineRule="auto"/>
        <w:jc w:val="both"/>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II.2) Rodzaj zamówienia: </w:t>
      </w:r>
      <w:r w:rsidRPr="00E81B6C">
        <w:rPr>
          <w:rFonts w:ascii="Times New Roman" w:eastAsia="Times New Roman" w:hAnsi="Times New Roman" w:cs="Times New Roman"/>
          <w:sz w:val="24"/>
          <w:szCs w:val="24"/>
          <w:lang w:eastAsia="pl-PL"/>
        </w:rPr>
        <w:t xml:space="preserve">Dostawy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II.3) Informacja o możliwości składania ofert częściowych</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Zamówienie podzielone jest na części: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Oferty lub wnioski o dopuszczenie do udziału w postępowaniu można składać w odniesieniu do:</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II.4) Krótki opis przedmiotu zamówienia </w:t>
      </w:r>
      <w:r w:rsidRPr="00E81B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1B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1B6C">
        <w:rPr>
          <w:rFonts w:ascii="Times New Roman" w:eastAsia="Times New Roman" w:hAnsi="Times New Roman" w:cs="Times New Roman"/>
          <w:sz w:val="24"/>
          <w:szCs w:val="24"/>
          <w:lang w:eastAsia="pl-PL"/>
        </w:rPr>
        <w:t xml:space="preserve">1. Przedmiotem zamówienia jest dostawa </w:t>
      </w:r>
      <w:proofErr w:type="spellStart"/>
      <w:r w:rsidRPr="00E81B6C">
        <w:rPr>
          <w:rFonts w:ascii="Times New Roman" w:eastAsia="Times New Roman" w:hAnsi="Times New Roman" w:cs="Times New Roman"/>
          <w:sz w:val="24"/>
          <w:szCs w:val="24"/>
          <w:lang w:eastAsia="pl-PL"/>
        </w:rPr>
        <w:t>przerzucarki</w:t>
      </w:r>
      <w:proofErr w:type="spellEnd"/>
      <w:r w:rsidRPr="00E81B6C">
        <w:rPr>
          <w:rFonts w:ascii="Times New Roman" w:eastAsia="Times New Roman" w:hAnsi="Times New Roman" w:cs="Times New Roman"/>
          <w:sz w:val="24"/>
          <w:szCs w:val="24"/>
          <w:lang w:eastAsia="pl-PL"/>
        </w:rPr>
        <w:t xml:space="preserve"> ciągnikowej do </w:t>
      </w:r>
      <w:proofErr w:type="spellStart"/>
      <w:r w:rsidRPr="00E81B6C">
        <w:rPr>
          <w:rFonts w:ascii="Times New Roman" w:eastAsia="Times New Roman" w:hAnsi="Times New Roman" w:cs="Times New Roman"/>
          <w:sz w:val="24"/>
          <w:szCs w:val="24"/>
          <w:lang w:eastAsia="pl-PL"/>
        </w:rPr>
        <w:t>stabilizatu</w:t>
      </w:r>
      <w:proofErr w:type="spellEnd"/>
      <w:r w:rsidRPr="00E81B6C">
        <w:rPr>
          <w:rFonts w:ascii="Times New Roman" w:eastAsia="Times New Roman" w:hAnsi="Times New Roman" w:cs="Times New Roman"/>
          <w:sz w:val="24"/>
          <w:szCs w:val="24"/>
          <w:lang w:eastAsia="pl-PL"/>
        </w:rPr>
        <w:t xml:space="preserve"> na wyposażenie Zakładu Usług Komunalnych w Ostrowie. 2. Wymagania jakie musi spełniać maszyna będąca przedmiotem zamówienia: • Maszyna wyprodukowana nie później niż 2015 r. • Wydajność minimum 1000 m3/h, • Napęd - WOM z ciągnika, • Urządzenie umożliwiające skuteczne mieszanie i napowietrzanie pryzm kompostowych poprzez wykorzystanie napędu ciągnika rolniczego o mocy 100-130 KM, • Urządzenie powinno umożliwiać przerzucanie pryzm o wysokości co najmniej 1,5 m i szerokości roboczej co najmniej 3 m, • Regulowana wysokość wału, • Urządzenie dedykowane do pracy ze </w:t>
      </w:r>
      <w:proofErr w:type="spellStart"/>
      <w:r w:rsidRPr="00E81B6C">
        <w:rPr>
          <w:rFonts w:ascii="Times New Roman" w:eastAsia="Times New Roman" w:hAnsi="Times New Roman" w:cs="Times New Roman"/>
          <w:sz w:val="24"/>
          <w:szCs w:val="24"/>
          <w:lang w:eastAsia="pl-PL"/>
        </w:rPr>
        <w:t>stabilizatem</w:t>
      </w:r>
      <w:proofErr w:type="spellEnd"/>
      <w:r w:rsidRPr="00E81B6C">
        <w:rPr>
          <w:rFonts w:ascii="Times New Roman" w:eastAsia="Times New Roman" w:hAnsi="Times New Roman" w:cs="Times New Roman"/>
          <w:sz w:val="24"/>
          <w:szCs w:val="24"/>
          <w:lang w:eastAsia="pl-PL"/>
        </w:rPr>
        <w:t xml:space="preserve"> z odpadów komunalnych. Nie dopuszcza się </w:t>
      </w:r>
      <w:proofErr w:type="spellStart"/>
      <w:r w:rsidRPr="00E81B6C">
        <w:rPr>
          <w:rFonts w:ascii="Times New Roman" w:eastAsia="Times New Roman" w:hAnsi="Times New Roman" w:cs="Times New Roman"/>
          <w:sz w:val="24"/>
          <w:szCs w:val="24"/>
          <w:lang w:eastAsia="pl-PL"/>
        </w:rPr>
        <w:t>przerzucarek</w:t>
      </w:r>
      <w:proofErr w:type="spellEnd"/>
      <w:r w:rsidRPr="00E81B6C">
        <w:rPr>
          <w:rFonts w:ascii="Times New Roman" w:eastAsia="Times New Roman" w:hAnsi="Times New Roman" w:cs="Times New Roman"/>
          <w:sz w:val="24"/>
          <w:szCs w:val="24"/>
          <w:lang w:eastAsia="pl-PL"/>
        </w:rPr>
        <w:t xml:space="preserve"> rolniczych, • Urządzenie wyposażone w chowany zaczep do holowania oraz hamulec, • Urządzenie pozwalające na wyposażenie go w osprzęt do rozwijania włókniny do przykrycia pryzm (dostawa osprzętu nie wchodzi w zakres zamówienia), • Urządzenie pozwalające na montaż listwy nawadniającej do kompostu, • Trwałe wykończenie powierzchni zabezpieczone antykorozyjnie , gwarantujące wieloletnią eksploatację w trudnych warunkach (</w:t>
      </w:r>
      <w:proofErr w:type="spellStart"/>
      <w:r w:rsidRPr="00E81B6C">
        <w:rPr>
          <w:rFonts w:ascii="Times New Roman" w:eastAsia="Times New Roman" w:hAnsi="Times New Roman" w:cs="Times New Roman"/>
          <w:sz w:val="24"/>
          <w:szCs w:val="24"/>
          <w:lang w:eastAsia="pl-PL"/>
        </w:rPr>
        <w:t>stabilizat</w:t>
      </w:r>
      <w:proofErr w:type="spellEnd"/>
      <w:r w:rsidRPr="00E81B6C">
        <w:rPr>
          <w:rFonts w:ascii="Times New Roman" w:eastAsia="Times New Roman" w:hAnsi="Times New Roman" w:cs="Times New Roman"/>
          <w:sz w:val="24"/>
          <w:szCs w:val="24"/>
          <w:lang w:eastAsia="pl-PL"/>
        </w:rPr>
        <w:t xml:space="preserve"> zawiera kamienie, szkło itp.). Praca w agresywnym środowisku. • Osłony zabezpieczające przed uszkodzeniem ciągnika w trakcie pracy. • </w:t>
      </w:r>
      <w:r w:rsidRPr="00E81B6C">
        <w:rPr>
          <w:rFonts w:ascii="Times New Roman" w:eastAsia="Times New Roman" w:hAnsi="Times New Roman" w:cs="Times New Roman"/>
          <w:sz w:val="24"/>
          <w:szCs w:val="24"/>
          <w:lang w:eastAsia="pl-PL"/>
        </w:rPr>
        <w:lastRenderedPageBreak/>
        <w:t xml:space="preserve">Urządzenie nie może być prototypem, powinno pochodzić z produkcji seryjnej. Maszna powinna być wyposażona w opony o podwyższonej odporności na przebicie. • Okres gwarancji na oferowane urządzenie /wszystkie elementy/ musi wynosić co najmniej 6 miesięcy, • Maszyna musi być dopuszczona do obrotu i stosowania w UE (należy dostarczyć certyfikat CE lub deklarację zgodności z CE wystawioną przez producenta). 3. Wykonawca zobowiązuje się dostarczyć maszynę na własny koszt do miejscu wskazanego przez Zamawiającego tj. do Zakładu Zagospodarowania Odpadów w Kozodrzy, gmina Ostrów. 4. Wykonawca w chwili odbioru przekaże Zamawiającemu dokumentację techniczno-ruchową, instrukcję obsługi i katalog części zamiennych, 5. Wykonawca po dostarczeniu w pełni sprawnej maszyny zobowiązany jest do jej uruchomienia oraz przeprowadzenia nieodpłatnego przeszkolenia pracowników Zamawiającego w zakresie prawidłowego użytkowania, obsługi, eksploatacji i konserwacji 6. Wykonawca zapewni wykaz materiałów i części do bieżącej konserwacji i eksploatacji urządzenia(filtry, oleje, smary, łożyska itp.), które Zamawiający będzie wymieniał we własnym zakresie, według wskazań i zaleceń producenta 7. Pozostałe warunki wykonania zamówienia określone zostały szczegółowo we wzorze umowy stanowiącym załącznik do SIWZ. 8. Za wady ukryte Wykonawca ponosi pełną odpowiedzialność. 9. Wszystkie naprawy gwarancyjne, koszty transportu maszyny od dnia zgłoszenia usterki pokrywa Wykonawca.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II.5) Główny kod CPV: </w:t>
      </w:r>
      <w:r w:rsidRPr="00E81B6C">
        <w:rPr>
          <w:rFonts w:ascii="Times New Roman" w:eastAsia="Times New Roman" w:hAnsi="Times New Roman" w:cs="Times New Roman"/>
          <w:sz w:val="24"/>
          <w:szCs w:val="24"/>
          <w:lang w:eastAsia="pl-PL"/>
        </w:rPr>
        <w:t xml:space="preserve">42900000-5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Dodatkowe kody CPV:</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II.6) Całkowita wartość zamówienia </w:t>
      </w:r>
      <w:r w:rsidRPr="00E81B6C">
        <w:rPr>
          <w:rFonts w:ascii="Times New Roman" w:eastAsia="Times New Roman" w:hAnsi="Times New Roman" w:cs="Times New Roman"/>
          <w:i/>
          <w:iCs/>
          <w:sz w:val="24"/>
          <w:szCs w:val="24"/>
          <w:lang w:eastAsia="pl-PL"/>
        </w:rPr>
        <w:t>(jeżeli zamawiający podaje informacje o wartości zamówienia)</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Wartość bez VAT: </w:t>
      </w:r>
      <w:r w:rsidRPr="00E81B6C">
        <w:rPr>
          <w:rFonts w:ascii="Times New Roman" w:eastAsia="Times New Roman" w:hAnsi="Times New Roman" w:cs="Times New Roman"/>
          <w:sz w:val="24"/>
          <w:szCs w:val="24"/>
          <w:lang w:eastAsia="pl-PL"/>
        </w:rPr>
        <w:br/>
        <w:t xml:space="preserve">Waluta: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1B6C">
        <w:rPr>
          <w:rFonts w:ascii="Times New Roman" w:eastAsia="Times New Roman" w:hAnsi="Times New Roman" w:cs="Times New Roman"/>
          <w:b/>
          <w:bCs/>
          <w:sz w:val="24"/>
          <w:szCs w:val="24"/>
          <w:lang w:eastAsia="pl-PL"/>
        </w:rPr>
        <w:t>Pzp</w:t>
      </w:r>
      <w:proofErr w:type="spellEnd"/>
      <w:r w:rsidRPr="00E81B6C">
        <w:rPr>
          <w:rFonts w:ascii="Times New Roman" w:eastAsia="Times New Roman" w:hAnsi="Times New Roman" w:cs="Times New Roman"/>
          <w:b/>
          <w:bCs/>
          <w:sz w:val="24"/>
          <w:szCs w:val="24"/>
          <w:lang w:eastAsia="pl-PL"/>
        </w:rPr>
        <w:t xml:space="preserve">: </w:t>
      </w: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1B6C">
        <w:rPr>
          <w:rFonts w:ascii="Times New Roman" w:eastAsia="Times New Roman" w:hAnsi="Times New Roman" w:cs="Times New Roman"/>
          <w:sz w:val="24"/>
          <w:szCs w:val="24"/>
          <w:lang w:eastAsia="pl-PL"/>
        </w:rPr>
        <w:t>Pzp</w:t>
      </w:r>
      <w:proofErr w:type="spellEnd"/>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miesiącach:   </w:t>
      </w:r>
      <w:r w:rsidRPr="00E81B6C">
        <w:rPr>
          <w:rFonts w:ascii="Times New Roman" w:eastAsia="Times New Roman" w:hAnsi="Times New Roman" w:cs="Times New Roman"/>
          <w:i/>
          <w:iCs/>
          <w:sz w:val="24"/>
          <w:szCs w:val="24"/>
          <w:lang w:eastAsia="pl-PL"/>
        </w:rPr>
        <w:t xml:space="preserve"> lub </w:t>
      </w:r>
      <w:r w:rsidRPr="00E81B6C">
        <w:rPr>
          <w:rFonts w:ascii="Times New Roman" w:eastAsia="Times New Roman" w:hAnsi="Times New Roman" w:cs="Times New Roman"/>
          <w:b/>
          <w:bCs/>
          <w:sz w:val="24"/>
          <w:szCs w:val="24"/>
          <w:lang w:eastAsia="pl-PL"/>
        </w:rPr>
        <w:t>dniach:</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i/>
          <w:iCs/>
          <w:sz w:val="24"/>
          <w:szCs w:val="24"/>
          <w:lang w:eastAsia="pl-PL"/>
        </w:rPr>
        <w:t>lub</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data rozpoczęcia: </w:t>
      </w:r>
      <w:r w:rsidRPr="00E81B6C">
        <w:rPr>
          <w:rFonts w:ascii="Times New Roman" w:eastAsia="Times New Roman" w:hAnsi="Times New Roman" w:cs="Times New Roman"/>
          <w:sz w:val="24"/>
          <w:szCs w:val="24"/>
          <w:lang w:eastAsia="pl-PL"/>
        </w:rPr>
        <w:t> </w:t>
      </w:r>
      <w:r w:rsidRPr="00E81B6C">
        <w:rPr>
          <w:rFonts w:ascii="Times New Roman" w:eastAsia="Times New Roman" w:hAnsi="Times New Roman" w:cs="Times New Roman"/>
          <w:i/>
          <w:iCs/>
          <w:sz w:val="24"/>
          <w:szCs w:val="24"/>
          <w:lang w:eastAsia="pl-PL"/>
        </w:rPr>
        <w:t xml:space="preserve"> lub </w:t>
      </w:r>
      <w:r w:rsidRPr="00E81B6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81B6C" w:rsidRPr="00E81B6C" w:rsidTr="00E81B6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Data zakończenia</w:t>
            </w:r>
          </w:p>
        </w:tc>
      </w:tr>
      <w:tr w:rsidR="00E81B6C" w:rsidRPr="00E81B6C" w:rsidTr="00E81B6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2017-12-15</w:t>
            </w:r>
          </w:p>
        </w:tc>
      </w:tr>
    </w:tbl>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II.9) Informacje dodatkowe: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III.1) WARUNKI UDZIAŁU W POSTĘPOWANIU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Określenie warunków: </w:t>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III.1.2) Sytuacja finansowa lub ekonomiczna </w:t>
      </w:r>
      <w:r w:rsidRPr="00E81B6C">
        <w:rPr>
          <w:rFonts w:ascii="Times New Roman" w:eastAsia="Times New Roman" w:hAnsi="Times New Roman" w:cs="Times New Roman"/>
          <w:sz w:val="24"/>
          <w:szCs w:val="24"/>
          <w:lang w:eastAsia="pl-PL"/>
        </w:rPr>
        <w:br/>
        <w:t xml:space="preserve">Określenie warunków: </w:t>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III.1.3) Zdolność techniczna lub zawodowa </w:t>
      </w:r>
      <w:r w:rsidRPr="00E81B6C">
        <w:rPr>
          <w:rFonts w:ascii="Times New Roman" w:eastAsia="Times New Roman" w:hAnsi="Times New Roman" w:cs="Times New Roman"/>
          <w:sz w:val="24"/>
          <w:szCs w:val="24"/>
          <w:lang w:eastAsia="pl-PL"/>
        </w:rPr>
        <w:br/>
        <w:t xml:space="preserve">Określenie warunków: </w:t>
      </w:r>
      <w:r w:rsidRPr="00E81B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1B6C">
        <w:rPr>
          <w:rFonts w:ascii="Times New Roman" w:eastAsia="Times New Roman" w:hAnsi="Times New Roman" w:cs="Times New Roman"/>
          <w:sz w:val="24"/>
          <w:szCs w:val="24"/>
          <w:lang w:eastAsia="pl-PL"/>
        </w:rPr>
        <w:br/>
        <w:t xml:space="preserve">Informacje dodatkowe: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III.2) PODSTAWY WYKLUCZENIA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1B6C">
        <w:rPr>
          <w:rFonts w:ascii="Times New Roman" w:eastAsia="Times New Roman" w:hAnsi="Times New Roman" w:cs="Times New Roman"/>
          <w:b/>
          <w:bCs/>
          <w:sz w:val="24"/>
          <w:szCs w:val="24"/>
          <w:lang w:eastAsia="pl-PL"/>
        </w:rPr>
        <w:t>Pzp</w:t>
      </w:r>
      <w:proofErr w:type="spellEnd"/>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1B6C">
        <w:rPr>
          <w:rFonts w:ascii="Times New Roman" w:eastAsia="Times New Roman" w:hAnsi="Times New Roman" w:cs="Times New Roman"/>
          <w:b/>
          <w:bCs/>
          <w:sz w:val="24"/>
          <w:szCs w:val="24"/>
          <w:lang w:eastAsia="pl-PL"/>
        </w:rPr>
        <w:t>Pzp</w:t>
      </w:r>
      <w:proofErr w:type="spellEnd"/>
      <w:r w:rsidRPr="00E81B6C">
        <w:rPr>
          <w:rFonts w:ascii="Times New Roman" w:eastAsia="Times New Roman" w:hAnsi="Times New Roman" w:cs="Times New Roman"/>
          <w:sz w:val="24"/>
          <w:szCs w:val="24"/>
          <w:lang w:eastAsia="pl-PL"/>
        </w:rPr>
        <w:t xml:space="preserve"> Nie Zamawiający przewiduje następujące fakultatywne podstawy wykluczenia: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1B6C">
        <w:rPr>
          <w:rFonts w:ascii="Times New Roman" w:eastAsia="Times New Roman" w:hAnsi="Times New Roman" w:cs="Times New Roman"/>
          <w:sz w:val="24"/>
          <w:szCs w:val="24"/>
          <w:lang w:eastAsia="pl-PL"/>
        </w:rPr>
        <w:br/>
        <w:t xml:space="preserve">Tak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Oświadczenie o spełnianiu kryteriów selekcji </w:t>
      </w:r>
      <w:r w:rsidRPr="00E81B6C">
        <w:rPr>
          <w:rFonts w:ascii="Times New Roman" w:eastAsia="Times New Roman" w:hAnsi="Times New Roman" w:cs="Times New Roman"/>
          <w:sz w:val="24"/>
          <w:szCs w:val="24"/>
          <w:lang w:eastAsia="pl-PL"/>
        </w:rPr>
        <w:b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III.5.1) W ZAKRESIE SPEŁNIANIA WARUNKÓW UDZIAŁU W POSTĘPOWANIU:</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III.5.2) W ZAKRESIE KRYTERIÓW SELEKCJI:</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III.7) INNE DOKUMENTY NIE WYMIENIONE W pkt III.3) - III.6)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lastRenderedPageBreak/>
        <w:t xml:space="preserve">ewentualne pełnomocnictwa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u w:val="single"/>
          <w:lang w:eastAsia="pl-PL"/>
        </w:rPr>
        <w:t xml:space="preserve">SEKCJA IV: PROCEDURA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 xml:space="preserve">IV.1) OPIS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IV.1.1) Tryb udzielenia zamówienia: </w:t>
      </w:r>
      <w:r w:rsidRPr="00E81B6C">
        <w:rPr>
          <w:rFonts w:ascii="Times New Roman" w:eastAsia="Times New Roman" w:hAnsi="Times New Roman" w:cs="Times New Roman"/>
          <w:sz w:val="24"/>
          <w:szCs w:val="24"/>
          <w:lang w:eastAsia="pl-PL"/>
        </w:rPr>
        <w:t xml:space="preserve">Przetarg nieograniczony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IV.1.2) Zamawiający żąda wniesienia wadium:</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Informacja na temat wadium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IV.1.3) Przewiduje się udzielenie zaliczek na poczet wykonania zamówienia:</w:t>
      </w:r>
      <w:r w:rsidRPr="00E81B6C">
        <w:rPr>
          <w:rFonts w:ascii="Times New Roman" w:eastAsia="Times New Roman" w:hAnsi="Times New Roman" w:cs="Times New Roman"/>
          <w:sz w:val="24"/>
          <w:szCs w:val="24"/>
          <w:lang w:eastAsia="pl-PL"/>
        </w:rPr>
        <w:t xml:space="preserv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Należy podać informacje na temat udzielania zaliczek: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1B6C">
        <w:rPr>
          <w:rFonts w:ascii="Times New Roman" w:eastAsia="Times New Roman" w:hAnsi="Times New Roman" w:cs="Times New Roman"/>
          <w:sz w:val="24"/>
          <w:szCs w:val="24"/>
          <w:lang w:eastAsia="pl-PL"/>
        </w:rPr>
        <w:br/>
        <w:t xml:space="preserve">Nie </w:t>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IV.1.5.) Wymaga się złożenia oferty wariantowej: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Dopuszcza się złożenie oferty wariantowej </w:t>
      </w:r>
      <w:r w:rsidRPr="00E81B6C">
        <w:rPr>
          <w:rFonts w:ascii="Times New Roman" w:eastAsia="Times New Roman" w:hAnsi="Times New Roman" w:cs="Times New Roman"/>
          <w:sz w:val="24"/>
          <w:szCs w:val="24"/>
          <w:lang w:eastAsia="pl-PL"/>
        </w:rPr>
        <w:br/>
        <w:t xml:space="preserve">Nie </w:t>
      </w:r>
      <w:r w:rsidRPr="00E81B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1B6C">
        <w:rPr>
          <w:rFonts w:ascii="Times New Roman" w:eastAsia="Times New Roman" w:hAnsi="Times New Roman" w:cs="Times New Roman"/>
          <w:sz w:val="24"/>
          <w:szCs w:val="24"/>
          <w:lang w:eastAsia="pl-PL"/>
        </w:rPr>
        <w:br/>
        <w:t xml:space="preserve">Nie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Liczba wykonawców   </w:t>
      </w:r>
      <w:r w:rsidRPr="00E81B6C">
        <w:rPr>
          <w:rFonts w:ascii="Times New Roman" w:eastAsia="Times New Roman" w:hAnsi="Times New Roman" w:cs="Times New Roman"/>
          <w:sz w:val="24"/>
          <w:szCs w:val="24"/>
          <w:lang w:eastAsia="pl-PL"/>
        </w:rPr>
        <w:br/>
        <w:t xml:space="preserve">Przewidywana minimalna liczba wykonawców </w:t>
      </w:r>
      <w:r w:rsidRPr="00E81B6C">
        <w:rPr>
          <w:rFonts w:ascii="Times New Roman" w:eastAsia="Times New Roman" w:hAnsi="Times New Roman" w:cs="Times New Roman"/>
          <w:sz w:val="24"/>
          <w:szCs w:val="24"/>
          <w:lang w:eastAsia="pl-PL"/>
        </w:rPr>
        <w:br/>
        <w:t xml:space="preserve">Maksymalna liczba wykonawców   </w:t>
      </w:r>
      <w:r w:rsidRPr="00E81B6C">
        <w:rPr>
          <w:rFonts w:ascii="Times New Roman" w:eastAsia="Times New Roman" w:hAnsi="Times New Roman" w:cs="Times New Roman"/>
          <w:sz w:val="24"/>
          <w:szCs w:val="24"/>
          <w:lang w:eastAsia="pl-PL"/>
        </w:rPr>
        <w:br/>
        <w:t xml:space="preserve">Kryteria selekcji wykonawców: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IV.1.7) Informacje na temat umowy ramowej lub dynamicznego systemu zakupów: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Umowa ramowa będzie zawarta: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Czy przewiduje się ograniczenie liczby uczestników umowy ramowej: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Przewidziana maksymalna liczba uczestników umowy ramowej: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lastRenderedPageBreak/>
        <w:t xml:space="preserve">Zamówienie obejmuje ustanowienie dynamicznego systemu zakupów: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IV.1.8) Aukcja elektroniczna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Przewidziane jest przeprowadzenie aukcji elektronicznej </w:t>
      </w:r>
      <w:r w:rsidRPr="00E81B6C">
        <w:rPr>
          <w:rFonts w:ascii="Times New Roman" w:eastAsia="Times New Roman" w:hAnsi="Times New Roman" w:cs="Times New Roman"/>
          <w:i/>
          <w:iCs/>
          <w:sz w:val="24"/>
          <w:szCs w:val="24"/>
          <w:lang w:eastAsia="pl-PL"/>
        </w:rPr>
        <w:t xml:space="preserve">(przetarg nieograniczony, przetarg ograniczony, negocjacje z ogłoszeniem) </w:t>
      </w:r>
      <w:r w:rsidRPr="00E81B6C">
        <w:rPr>
          <w:rFonts w:ascii="Times New Roman" w:eastAsia="Times New Roman" w:hAnsi="Times New Roman" w:cs="Times New Roman"/>
          <w:sz w:val="24"/>
          <w:szCs w:val="24"/>
          <w:lang w:eastAsia="pl-PL"/>
        </w:rPr>
        <w:t xml:space="preserve">Nie </w:t>
      </w:r>
      <w:r w:rsidRPr="00E81B6C">
        <w:rPr>
          <w:rFonts w:ascii="Times New Roman" w:eastAsia="Times New Roman" w:hAnsi="Times New Roman" w:cs="Times New Roman"/>
          <w:sz w:val="24"/>
          <w:szCs w:val="24"/>
          <w:lang w:eastAsia="pl-PL"/>
        </w:rPr>
        <w:br/>
        <w:t xml:space="preserve">Należy podać adres strony internetowej, na której aukcja będzie prowadzona: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1B6C">
        <w:rPr>
          <w:rFonts w:ascii="Times New Roman" w:eastAsia="Times New Roman" w:hAnsi="Times New Roman" w:cs="Times New Roman"/>
          <w:sz w:val="24"/>
          <w:szCs w:val="24"/>
          <w:lang w:eastAsia="pl-PL"/>
        </w:rPr>
        <w:br/>
        <w:t xml:space="preserve">Informacje dotyczące przebiegu aukcji elektronicznej: </w:t>
      </w:r>
      <w:r w:rsidRPr="00E81B6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1B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1B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1B6C">
        <w:rPr>
          <w:rFonts w:ascii="Times New Roman" w:eastAsia="Times New Roman" w:hAnsi="Times New Roman" w:cs="Times New Roman"/>
          <w:sz w:val="24"/>
          <w:szCs w:val="24"/>
          <w:lang w:eastAsia="pl-PL"/>
        </w:rPr>
        <w:br/>
        <w:t xml:space="preserve">Informacje o liczbie etapów aukcji elektronicznej i czasie ich trwania: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t xml:space="preserve">Czas trwania: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1B6C">
        <w:rPr>
          <w:rFonts w:ascii="Times New Roman" w:eastAsia="Times New Roman" w:hAnsi="Times New Roman" w:cs="Times New Roman"/>
          <w:sz w:val="24"/>
          <w:szCs w:val="24"/>
          <w:lang w:eastAsia="pl-PL"/>
        </w:rPr>
        <w:br/>
        <w:t xml:space="preserve">Warunki zamknięcia aukcji elektronicznej: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IV.2) KRYTERIA OCENY OFERT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IV.2.1) Kryteria oceny ofert: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IV.2.2) Kryteria</w:t>
      </w:r>
      <w:r w:rsidRPr="00E81B6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E81B6C" w:rsidRPr="00E81B6C" w:rsidTr="00E81B6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Znaczenie</w:t>
            </w:r>
          </w:p>
        </w:tc>
      </w:tr>
      <w:tr w:rsidR="00E81B6C" w:rsidRPr="00E81B6C" w:rsidTr="00E81B6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60,00</w:t>
            </w:r>
          </w:p>
        </w:tc>
      </w:tr>
      <w:tr w:rsidR="00E81B6C" w:rsidRPr="00E81B6C" w:rsidTr="00E81B6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40,00</w:t>
            </w:r>
          </w:p>
        </w:tc>
      </w:tr>
    </w:tbl>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1B6C">
        <w:rPr>
          <w:rFonts w:ascii="Times New Roman" w:eastAsia="Times New Roman" w:hAnsi="Times New Roman" w:cs="Times New Roman"/>
          <w:b/>
          <w:bCs/>
          <w:sz w:val="24"/>
          <w:szCs w:val="24"/>
          <w:lang w:eastAsia="pl-PL"/>
        </w:rPr>
        <w:t>Pzp</w:t>
      </w:r>
      <w:proofErr w:type="spellEnd"/>
      <w:r w:rsidRPr="00E81B6C">
        <w:rPr>
          <w:rFonts w:ascii="Times New Roman" w:eastAsia="Times New Roman" w:hAnsi="Times New Roman" w:cs="Times New Roman"/>
          <w:b/>
          <w:bCs/>
          <w:sz w:val="24"/>
          <w:szCs w:val="24"/>
          <w:lang w:eastAsia="pl-PL"/>
        </w:rPr>
        <w:t xml:space="preserve"> </w:t>
      </w:r>
      <w:r w:rsidRPr="00E81B6C">
        <w:rPr>
          <w:rFonts w:ascii="Times New Roman" w:eastAsia="Times New Roman" w:hAnsi="Times New Roman" w:cs="Times New Roman"/>
          <w:sz w:val="24"/>
          <w:szCs w:val="24"/>
          <w:lang w:eastAsia="pl-PL"/>
        </w:rPr>
        <w:t xml:space="preserve">(przetarg nieograniczony) </w:t>
      </w:r>
      <w:r w:rsidRPr="00E81B6C">
        <w:rPr>
          <w:rFonts w:ascii="Times New Roman" w:eastAsia="Times New Roman" w:hAnsi="Times New Roman" w:cs="Times New Roman"/>
          <w:sz w:val="24"/>
          <w:szCs w:val="24"/>
          <w:lang w:eastAsia="pl-PL"/>
        </w:rPr>
        <w:br/>
        <w:t xml:space="preserve">Tak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IV.3.1) Informacje na temat negocjacji z ogłoszeniem</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Minimalne wymagania, które muszą spełniać wszystkie oferty: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1B6C">
        <w:rPr>
          <w:rFonts w:ascii="Times New Roman" w:eastAsia="Times New Roman" w:hAnsi="Times New Roman" w:cs="Times New Roman"/>
          <w:sz w:val="24"/>
          <w:szCs w:val="24"/>
          <w:lang w:eastAsia="pl-PL"/>
        </w:rPr>
        <w:br/>
        <w:t xml:space="preserve">Przewidziany jest podział negocjacji na etapy w celu ograniczenia liczby ofert: </w:t>
      </w:r>
      <w:r w:rsidRPr="00E81B6C">
        <w:rPr>
          <w:rFonts w:ascii="Times New Roman" w:eastAsia="Times New Roman" w:hAnsi="Times New Roman" w:cs="Times New Roman"/>
          <w:sz w:val="24"/>
          <w:szCs w:val="24"/>
          <w:lang w:eastAsia="pl-PL"/>
        </w:rPr>
        <w:br/>
        <w:t xml:space="preserve">Należy podać informacje na temat etapów negocjacji (w tym liczbę etapów):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IV.3.2) Informacje na temat dialogu konkurencyjnego</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Wstępny harmonogram postępowania: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Podział dialogu na etapy w celu ograniczenia liczby rozwiązań: </w:t>
      </w:r>
      <w:r w:rsidRPr="00E81B6C">
        <w:rPr>
          <w:rFonts w:ascii="Times New Roman" w:eastAsia="Times New Roman" w:hAnsi="Times New Roman" w:cs="Times New Roman"/>
          <w:sz w:val="24"/>
          <w:szCs w:val="24"/>
          <w:lang w:eastAsia="pl-PL"/>
        </w:rPr>
        <w:br/>
        <w:t xml:space="preserve">Należy podać informacje na temat etapów dialogu: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IV.3.3) Informacje na temat partnerstwa innowacyjnego</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Informacje dodatkowe: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IV.4) Licytacja elektroniczna </w:t>
      </w:r>
      <w:r w:rsidRPr="00E81B6C">
        <w:rPr>
          <w:rFonts w:ascii="Times New Roman" w:eastAsia="Times New Roman" w:hAnsi="Times New Roman" w:cs="Times New Roman"/>
          <w:sz w:val="24"/>
          <w:szCs w:val="24"/>
          <w:lang w:eastAsia="pl-PL"/>
        </w:rPr>
        <w:br/>
        <w:t xml:space="preserve">Adres strony internetowej, na której będzie prowadzona licytacja elektroniczna: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Informacje o liczbie etapów licytacji elektronicznej i czasie ich trwania: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Czas trwania: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81B6C">
        <w:rPr>
          <w:rFonts w:ascii="Times New Roman" w:eastAsia="Times New Roman" w:hAnsi="Times New Roman" w:cs="Times New Roman"/>
          <w:sz w:val="24"/>
          <w:szCs w:val="24"/>
          <w:lang w:eastAsia="pl-PL"/>
        </w:rPr>
        <w:br/>
        <w:t xml:space="preserve">Data: godzina: </w:t>
      </w:r>
      <w:r w:rsidRPr="00E81B6C">
        <w:rPr>
          <w:rFonts w:ascii="Times New Roman" w:eastAsia="Times New Roman" w:hAnsi="Times New Roman" w:cs="Times New Roman"/>
          <w:sz w:val="24"/>
          <w:szCs w:val="24"/>
          <w:lang w:eastAsia="pl-PL"/>
        </w:rPr>
        <w:br/>
        <w:t xml:space="preserve">Termin otwarcia licytacji elektronicznej: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t xml:space="preserve">Termin i warunki zamknięcia licytacji elektronicznej: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t xml:space="preserve">Wymagania dotyczące zabezpieczenia należytego wykonania umowy: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lang w:eastAsia="pl-PL"/>
        </w:rPr>
        <w:br/>
        <w:t xml:space="preserve">Informacje dodatkowe: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r w:rsidRPr="00E81B6C">
        <w:rPr>
          <w:rFonts w:ascii="Times New Roman" w:eastAsia="Times New Roman" w:hAnsi="Times New Roman" w:cs="Times New Roman"/>
          <w:b/>
          <w:bCs/>
          <w:sz w:val="24"/>
          <w:szCs w:val="24"/>
          <w:lang w:eastAsia="pl-PL"/>
        </w:rPr>
        <w:t>IV.5) ZMIANA UMOWY</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1B6C">
        <w:rPr>
          <w:rFonts w:ascii="Times New Roman" w:eastAsia="Times New Roman" w:hAnsi="Times New Roman" w:cs="Times New Roman"/>
          <w:sz w:val="24"/>
          <w:szCs w:val="24"/>
          <w:lang w:eastAsia="pl-PL"/>
        </w:rPr>
        <w:t xml:space="preserve"> Tak </w:t>
      </w:r>
      <w:r w:rsidRPr="00E81B6C">
        <w:rPr>
          <w:rFonts w:ascii="Times New Roman" w:eastAsia="Times New Roman" w:hAnsi="Times New Roman" w:cs="Times New Roman"/>
          <w:sz w:val="24"/>
          <w:szCs w:val="24"/>
          <w:lang w:eastAsia="pl-PL"/>
        </w:rPr>
        <w:br/>
        <w:t xml:space="preserve">Należy wskazać zakres, charakter zmian oraz warunki wprowadzenia zmian: </w:t>
      </w:r>
      <w:r w:rsidRPr="00E81B6C">
        <w:rPr>
          <w:rFonts w:ascii="Times New Roman" w:eastAsia="Times New Roman" w:hAnsi="Times New Roman" w:cs="Times New Roman"/>
          <w:sz w:val="24"/>
          <w:szCs w:val="24"/>
          <w:lang w:eastAsia="pl-PL"/>
        </w:rPr>
        <w:br/>
        <w:t xml:space="preserve">Zmiana postanowień umowy w stosunku do treści oferty Wykonawcy możliwa jest tylko i wyłącznie na warunkach i w zakresie określonym poniżej: 1) w przypadku zaistnienia siły wyższej uniemożliwiającej dostawę samochodów w oznaczonym w umowie terminie - dopuszcza się możliwość zmiany terminu dostawy samochodów; na potrzeby umowy Strony przyjmują, iż siłą wyższą jest zdarzenie zewnętrzne, którego nie można było przewidzieć, analizując i uwzględniając wszystkie okoliczności sprawy, jak również któremu nie można było zapobiec znanymi, normalnie stosowanymi sposobami; 2) w przypadku zmiany obowiązującej stawki VAT - dopuszcza się możliwość zmiany wynagrodzenia Wykonawcy poprzez jego obniżenie;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IV.6) INFORMACJE ADMINISTRACYJNE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IV.6.1) Sposób udostępniania informacji o charakterze poufnym </w:t>
      </w:r>
      <w:r w:rsidRPr="00E81B6C">
        <w:rPr>
          <w:rFonts w:ascii="Times New Roman" w:eastAsia="Times New Roman" w:hAnsi="Times New Roman" w:cs="Times New Roman"/>
          <w:i/>
          <w:iCs/>
          <w:sz w:val="24"/>
          <w:szCs w:val="24"/>
          <w:lang w:eastAsia="pl-PL"/>
        </w:rPr>
        <w:t xml:space="preserve">(jeżeli dotyczy):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Środki służące ochronie informacji o charakterze poufnym</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1B6C">
        <w:rPr>
          <w:rFonts w:ascii="Times New Roman" w:eastAsia="Times New Roman" w:hAnsi="Times New Roman" w:cs="Times New Roman"/>
          <w:sz w:val="24"/>
          <w:szCs w:val="24"/>
          <w:lang w:eastAsia="pl-PL"/>
        </w:rPr>
        <w:br/>
        <w:t xml:space="preserve">Data: 2017-12-01, godzina: 09:00, </w:t>
      </w:r>
      <w:r w:rsidRPr="00E81B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1B6C">
        <w:rPr>
          <w:rFonts w:ascii="Times New Roman" w:eastAsia="Times New Roman" w:hAnsi="Times New Roman" w:cs="Times New Roman"/>
          <w:sz w:val="24"/>
          <w:szCs w:val="24"/>
          <w:lang w:eastAsia="pl-PL"/>
        </w:rPr>
        <w:br/>
        <w:t xml:space="preserve">Nie </w:t>
      </w:r>
      <w:r w:rsidRPr="00E81B6C">
        <w:rPr>
          <w:rFonts w:ascii="Times New Roman" w:eastAsia="Times New Roman" w:hAnsi="Times New Roman" w:cs="Times New Roman"/>
          <w:sz w:val="24"/>
          <w:szCs w:val="24"/>
          <w:lang w:eastAsia="pl-PL"/>
        </w:rPr>
        <w:br/>
        <w:t xml:space="preserve">Wskazać powody: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1B6C">
        <w:rPr>
          <w:rFonts w:ascii="Times New Roman" w:eastAsia="Times New Roman" w:hAnsi="Times New Roman" w:cs="Times New Roman"/>
          <w:sz w:val="24"/>
          <w:szCs w:val="24"/>
          <w:lang w:eastAsia="pl-PL"/>
        </w:rPr>
        <w:br/>
        <w:t xml:space="preserve">&gt;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IV.6.3) Termin związania ofertą: </w:t>
      </w:r>
      <w:r w:rsidRPr="00E81B6C">
        <w:rPr>
          <w:rFonts w:ascii="Times New Roman" w:eastAsia="Times New Roman" w:hAnsi="Times New Roman" w:cs="Times New Roman"/>
          <w:sz w:val="24"/>
          <w:szCs w:val="24"/>
          <w:lang w:eastAsia="pl-PL"/>
        </w:rPr>
        <w:t xml:space="preserve">do: okres w dniach: 30 (od ostatecznego terminu składania ofert)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1B6C">
        <w:rPr>
          <w:rFonts w:ascii="Times New Roman" w:eastAsia="Times New Roman" w:hAnsi="Times New Roman" w:cs="Times New Roman"/>
          <w:sz w:val="24"/>
          <w:szCs w:val="24"/>
          <w:lang w:eastAsia="pl-PL"/>
        </w:rPr>
        <w:t xml:space="preserve"> Nie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E81B6C">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E81B6C">
        <w:rPr>
          <w:rFonts w:ascii="Times New Roman" w:eastAsia="Times New Roman" w:hAnsi="Times New Roman" w:cs="Times New Roman"/>
          <w:sz w:val="24"/>
          <w:szCs w:val="24"/>
          <w:lang w:eastAsia="pl-PL"/>
        </w:rPr>
        <w:t xml:space="preserve"> Nie </w:t>
      </w:r>
      <w:r w:rsidRPr="00E81B6C">
        <w:rPr>
          <w:rFonts w:ascii="Times New Roman" w:eastAsia="Times New Roman" w:hAnsi="Times New Roman" w:cs="Times New Roman"/>
          <w:sz w:val="24"/>
          <w:szCs w:val="24"/>
          <w:lang w:eastAsia="pl-PL"/>
        </w:rPr>
        <w:br/>
      </w:r>
      <w:r w:rsidRPr="00E81B6C">
        <w:rPr>
          <w:rFonts w:ascii="Times New Roman" w:eastAsia="Times New Roman" w:hAnsi="Times New Roman" w:cs="Times New Roman"/>
          <w:b/>
          <w:bCs/>
          <w:sz w:val="24"/>
          <w:szCs w:val="24"/>
          <w:lang w:eastAsia="pl-PL"/>
        </w:rPr>
        <w:t>IV.6.6) Informacje dodatkowe:</w:t>
      </w:r>
      <w:r w:rsidRPr="00E81B6C">
        <w:rPr>
          <w:rFonts w:ascii="Times New Roman" w:eastAsia="Times New Roman" w:hAnsi="Times New Roman" w:cs="Times New Roman"/>
          <w:sz w:val="24"/>
          <w:szCs w:val="24"/>
          <w:lang w:eastAsia="pl-PL"/>
        </w:rPr>
        <w:t xml:space="preserve"> </w:t>
      </w:r>
      <w:r w:rsidRPr="00E81B6C">
        <w:rPr>
          <w:rFonts w:ascii="Times New Roman" w:eastAsia="Times New Roman" w:hAnsi="Times New Roman" w:cs="Times New Roman"/>
          <w:sz w:val="24"/>
          <w:szCs w:val="24"/>
          <w:lang w:eastAsia="pl-PL"/>
        </w:rPr>
        <w:br/>
      </w:r>
    </w:p>
    <w:p w:rsidR="00E81B6C" w:rsidRPr="00E81B6C" w:rsidRDefault="00E81B6C" w:rsidP="00E81B6C">
      <w:pPr>
        <w:spacing w:after="0" w:line="240" w:lineRule="auto"/>
        <w:jc w:val="center"/>
        <w:rPr>
          <w:rFonts w:ascii="Times New Roman" w:eastAsia="Times New Roman" w:hAnsi="Times New Roman" w:cs="Times New Roman"/>
          <w:sz w:val="24"/>
          <w:szCs w:val="24"/>
          <w:lang w:eastAsia="pl-PL"/>
        </w:rPr>
      </w:pPr>
      <w:r w:rsidRPr="00E81B6C">
        <w:rPr>
          <w:rFonts w:ascii="Times New Roman" w:eastAsia="Times New Roman" w:hAnsi="Times New Roman" w:cs="Times New Roman"/>
          <w:sz w:val="24"/>
          <w:szCs w:val="24"/>
          <w:u w:val="single"/>
          <w:lang w:eastAsia="pl-PL"/>
        </w:rPr>
        <w:t xml:space="preserve">ZAŁĄCZNIK I - INFORMACJE DOTYCZĄCE OFERT CZĘŚCIOWYCH </w:t>
      </w:r>
    </w:p>
    <w:p w:rsidR="00E81B6C" w:rsidRPr="00E81B6C" w:rsidRDefault="00E81B6C" w:rsidP="00E81B6C">
      <w:pPr>
        <w:spacing w:after="0" w:line="240" w:lineRule="auto"/>
        <w:rPr>
          <w:rFonts w:ascii="Times New Roman" w:eastAsia="Times New Roman" w:hAnsi="Times New Roman" w:cs="Times New Roman"/>
          <w:sz w:val="24"/>
          <w:szCs w:val="24"/>
          <w:lang w:eastAsia="pl-PL"/>
        </w:rPr>
      </w:pPr>
    </w:p>
    <w:p w:rsidR="00E81B6C" w:rsidRPr="00E81B6C" w:rsidRDefault="00E81B6C" w:rsidP="00E81B6C">
      <w:pPr>
        <w:spacing w:after="0" w:line="240" w:lineRule="auto"/>
        <w:rPr>
          <w:rFonts w:ascii="Times New Roman" w:eastAsia="Times New Roman" w:hAnsi="Times New Roman" w:cs="Times New Roman"/>
          <w:sz w:val="24"/>
          <w:szCs w:val="24"/>
          <w:lang w:eastAsia="pl-PL"/>
        </w:rPr>
      </w:pPr>
    </w:p>
    <w:p w:rsidR="00E81B6C" w:rsidRPr="00E81B6C" w:rsidRDefault="00E81B6C" w:rsidP="00E81B6C">
      <w:pPr>
        <w:spacing w:after="240" w:line="240" w:lineRule="auto"/>
        <w:rPr>
          <w:rFonts w:ascii="Times New Roman" w:eastAsia="Times New Roman" w:hAnsi="Times New Roman" w:cs="Times New Roman"/>
          <w:sz w:val="24"/>
          <w:szCs w:val="24"/>
          <w:lang w:eastAsia="pl-PL"/>
        </w:rPr>
      </w:pPr>
    </w:p>
    <w:p w:rsidR="00E81B6C" w:rsidRPr="00E81B6C" w:rsidRDefault="00E81B6C" w:rsidP="00E81B6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1B6C" w:rsidRPr="00E81B6C" w:rsidTr="00E81B6C">
        <w:trPr>
          <w:tblCellSpacing w:w="15" w:type="dxa"/>
        </w:trPr>
        <w:tc>
          <w:tcPr>
            <w:tcW w:w="0" w:type="auto"/>
            <w:vAlign w:val="center"/>
            <w:hideMark/>
          </w:tcPr>
          <w:p w:rsidR="00E81B6C" w:rsidRPr="00E81B6C" w:rsidRDefault="00E81B6C" w:rsidP="00E81B6C">
            <w:pPr>
              <w:spacing w:after="0" w:line="240" w:lineRule="auto"/>
              <w:rPr>
                <w:rFonts w:ascii="Times New Roman" w:eastAsia="Times New Roman" w:hAnsi="Times New Roman" w:cs="Times New Roman"/>
                <w:sz w:val="24"/>
                <w:szCs w:val="24"/>
                <w:lang w:eastAsia="pl-PL"/>
              </w:rPr>
            </w:pPr>
          </w:p>
        </w:tc>
      </w:tr>
    </w:tbl>
    <w:p w:rsidR="00E81B6C" w:rsidRPr="00E81B6C" w:rsidRDefault="00E81B6C" w:rsidP="00E81B6C">
      <w:pPr>
        <w:pBdr>
          <w:top w:val="single" w:sz="6" w:space="1" w:color="auto"/>
        </w:pBdr>
        <w:spacing w:after="0" w:line="240" w:lineRule="auto"/>
        <w:jc w:val="center"/>
        <w:rPr>
          <w:rFonts w:ascii="Arial" w:eastAsia="Times New Roman" w:hAnsi="Arial" w:cs="Arial"/>
          <w:vanish/>
          <w:sz w:val="16"/>
          <w:szCs w:val="16"/>
          <w:lang w:eastAsia="pl-PL"/>
        </w:rPr>
      </w:pPr>
      <w:r w:rsidRPr="00E81B6C">
        <w:rPr>
          <w:rFonts w:ascii="Arial" w:eastAsia="Times New Roman" w:hAnsi="Arial" w:cs="Arial"/>
          <w:vanish/>
          <w:sz w:val="16"/>
          <w:szCs w:val="16"/>
          <w:lang w:eastAsia="pl-PL"/>
        </w:rPr>
        <w:t>Dół formularza</w:t>
      </w:r>
    </w:p>
    <w:p w:rsidR="00E81B6C" w:rsidRPr="00E81B6C" w:rsidRDefault="00E81B6C" w:rsidP="00E81B6C">
      <w:pPr>
        <w:pBdr>
          <w:bottom w:val="single" w:sz="6" w:space="1" w:color="auto"/>
        </w:pBdr>
        <w:spacing w:after="0" w:line="240" w:lineRule="auto"/>
        <w:jc w:val="center"/>
        <w:rPr>
          <w:rFonts w:ascii="Arial" w:eastAsia="Times New Roman" w:hAnsi="Arial" w:cs="Arial"/>
          <w:vanish/>
          <w:sz w:val="16"/>
          <w:szCs w:val="16"/>
          <w:lang w:eastAsia="pl-PL"/>
        </w:rPr>
      </w:pPr>
      <w:r w:rsidRPr="00E81B6C">
        <w:rPr>
          <w:rFonts w:ascii="Arial" w:eastAsia="Times New Roman" w:hAnsi="Arial" w:cs="Arial"/>
          <w:vanish/>
          <w:sz w:val="16"/>
          <w:szCs w:val="16"/>
          <w:lang w:eastAsia="pl-PL"/>
        </w:rPr>
        <w:t>Początek formularza</w:t>
      </w:r>
    </w:p>
    <w:p w:rsidR="00E81B6C" w:rsidRPr="00E81B6C" w:rsidRDefault="00E81B6C" w:rsidP="00E81B6C">
      <w:pPr>
        <w:pBdr>
          <w:top w:val="single" w:sz="6" w:space="1" w:color="auto"/>
        </w:pBdr>
        <w:spacing w:after="0" w:line="240" w:lineRule="auto"/>
        <w:jc w:val="center"/>
        <w:rPr>
          <w:rFonts w:ascii="Arial" w:eastAsia="Times New Roman" w:hAnsi="Arial" w:cs="Arial"/>
          <w:vanish/>
          <w:sz w:val="16"/>
          <w:szCs w:val="16"/>
          <w:lang w:eastAsia="pl-PL"/>
        </w:rPr>
      </w:pPr>
      <w:r w:rsidRPr="00E81B6C">
        <w:rPr>
          <w:rFonts w:ascii="Arial" w:eastAsia="Times New Roman" w:hAnsi="Arial" w:cs="Arial"/>
          <w:vanish/>
          <w:sz w:val="16"/>
          <w:szCs w:val="16"/>
          <w:lang w:eastAsia="pl-PL"/>
        </w:rPr>
        <w:t>Dół formularza</w:t>
      </w:r>
    </w:p>
    <w:p w:rsidR="00CA7A4E" w:rsidRDefault="00CA7A4E">
      <w:bookmarkStart w:id="0" w:name="_GoBack"/>
      <w:bookmarkEnd w:id="0"/>
    </w:p>
    <w:sectPr w:rsidR="00CA7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6C"/>
    <w:rsid w:val="00CA7A4E"/>
    <w:rsid w:val="00E81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1B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1B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1B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1B6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1B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1B6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1B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1B6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44606">
      <w:bodyDiv w:val="1"/>
      <w:marLeft w:val="0"/>
      <w:marRight w:val="0"/>
      <w:marTop w:val="0"/>
      <w:marBottom w:val="0"/>
      <w:divBdr>
        <w:top w:val="none" w:sz="0" w:space="0" w:color="auto"/>
        <w:left w:val="none" w:sz="0" w:space="0" w:color="auto"/>
        <w:bottom w:val="none" w:sz="0" w:space="0" w:color="auto"/>
        <w:right w:val="none" w:sz="0" w:space="0" w:color="auto"/>
      </w:divBdr>
      <w:divsChild>
        <w:div w:id="1070881177">
          <w:marLeft w:val="0"/>
          <w:marRight w:val="0"/>
          <w:marTop w:val="0"/>
          <w:marBottom w:val="0"/>
          <w:divBdr>
            <w:top w:val="none" w:sz="0" w:space="0" w:color="auto"/>
            <w:left w:val="none" w:sz="0" w:space="0" w:color="auto"/>
            <w:bottom w:val="none" w:sz="0" w:space="0" w:color="auto"/>
            <w:right w:val="none" w:sz="0" w:space="0" w:color="auto"/>
          </w:divBdr>
          <w:divsChild>
            <w:div w:id="1821800151">
              <w:marLeft w:val="0"/>
              <w:marRight w:val="0"/>
              <w:marTop w:val="0"/>
              <w:marBottom w:val="0"/>
              <w:divBdr>
                <w:top w:val="none" w:sz="0" w:space="0" w:color="auto"/>
                <w:left w:val="none" w:sz="0" w:space="0" w:color="auto"/>
                <w:bottom w:val="none" w:sz="0" w:space="0" w:color="auto"/>
                <w:right w:val="none" w:sz="0" w:space="0" w:color="auto"/>
              </w:divBdr>
              <w:divsChild>
                <w:div w:id="1260720754">
                  <w:marLeft w:val="0"/>
                  <w:marRight w:val="0"/>
                  <w:marTop w:val="0"/>
                  <w:marBottom w:val="0"/>
                  <w:divBdr>
                    <w:top w:val="none" w:sz="0" w:space="0" w:color="auto"/>
                    <w:left w:val="none" w:sz="0" w:space="0" w:color="auto"/>
                    <w:bottom w:val="none" w:sz="0" w:space="0" w:color="auto"/>
                    <w:right w:val="none" w:sz="0" w:space="0" w:color="auto"/>
                  </w:divBdr>
                </w:div>
                <w:div w:id="640773326">
                  <w:marLeft w:val="0"/>
                  <w:marRight w:val="0"/>
                  <w:marTop w:val="0"/>
                  <w:marBottom w:val="0"/>
                  <w:divBdr>
                    <w:top w:val="none" w:sz="0" w:space="0" w:color="auto"/>
                    <w:left w:val="none" w:sz="0" w:space="0" w:color="auto"/>
                    <w:bottom w:val="none" w:sz="0" w:space="0" w:color="auto"/>
                    <w:right w:val="none" w:sz="0" w:space="0" w:color="auto"/>
                  </w:divBdr>
                </w:div>
                <w:div w:id="415639325">
                  <w:marLeft w:val="0"/>
                  <w:marRight w:val="0"/>
                  <w:marTop w:val="0"/>
                  <w:marBottom w:val="0"/>
                  <w:divBdr>
                    <w:top w:val="none" w:sz="0" w:space="0" w:color="auto"/>
                    <w:left w:val="none" w:sz="0" w:space="0" w:color="auto"/>
                    <w:bottom w:val="none" w:sz="0" w:space="0" w:color="auto"/>
                    <w:right w:val="none" w:sz="0" w:space="0" w:color="auto"/>
                  </w:divBdr>
                  <w:divsChild>
                    <w:div w:id="936907087">
                      <w:marLeft w:val="0"/>
                      <w:marRight w:val="0"/>
                      <w:marTop w:val="0"/>
                      <w:marBottom w:val="0"/>
                      <w:divBdr>
                        <w:top w:val="none" w:sz="0" w:space="0" w:color="auto"/>
                        <w:left w:val="none" w:sz="0" w:space="0" w:color="auto"/>
                        <w:bottom w:val="none" w:sz="0" w:space="0" w:color="auto"/>
                        <w:right w:val="none" w:sz="0" w:space="0" w:color="auto"/>
                      </w:divBdr>
                    </w:div>
                  </w:divsChild>
                </w:div>
                <w:div w:id="2128619256">
                  <w:marLeft w:val="0"/>
                  <w:marRight w:val="0"/>
                  <w:marTop w:val="0"/>
                  <w:marBottom w:val="0"/>
                  <w:divBdr>
                    <w:top w:val="none" w:sz="0" w:space="0" w:color="auto"/>
                    <w:left w:val="none" w:sz="0" w:space="0" w:color="auto"/>
                    <w:bottom w:val="none" w:sz="0" w:space="0" w:color="auto"/>
                    <w:right w:val="none" w:sz="0" w:space="0" w:color="auto"/>
                  </w:divBdr>
                  <w:divsChild>
                    <w:div w:id="484274534">
                      <w:marLeft w:val="0"/>
                      <w:marRight w:val="0"/>
                      <w:marTop w:val="0"/>
                      <w:marBottom w:val="0"/>
                      <w:divBdr>
                        <w:top w:val="none" w:sz="0" w:space="0" w:color="auto"/>
                        <w:left w:val="none" w:sz="0" w:space="0" w:color="auto"/>
                        <w:bottom w:val="none" w:sz="0" w:space="0" w:color="auto"/>
                        <w:right w:val="none" w:sz="0" w:space="0" w:color="auto"/>
                      </w:divBdr>
                    </w:div>
                  </w:divsChild>
                </w:div>
                <w:div w:id="1976451399">
                  <w:marLeft w:val="0"/>
                  <w:marRight w:val="0"/>
                  <w:marTop w:val="0"/>
                  <w:marBottom w:val="0"/>
                  <w:divBdr>
                    <w:top w:val="none" w:sz="0" w:space="0" w:color="auto"/>
                    <w:left w:val="none" w:sz="0" w:space="0" w:color="auto"/>
                    <w:bottom w:val="none" w:sz="0" w:space="0" w:color="auto"/>
                    <w:right w:val="none" w:sz="0" w:space="0" w:color="auto"/>
                  </w:divBdr>
                  <w:divsChild>
                    <w:div w:id="315031955">
                      <w:marLeft w:val="0"/>
                      <w:marRight w:val="0"/>
                      <w:marTop w:val="0"/>
                      <w:marBottom w:val="0"/>
                      <w:divBdr>
                        <w:top w:val="none" w:sz="0" w:space="0" w:color="auto"/>
                        <w:left w:val="none" w:sz="0" w:space="0" w:color="auto"/>
                        <w:bottom w:val="none" w:sz="0" w:space="0" w:color="auto"/>
                        <w:right w:val="none" w:sz="0" w:space="0" w:color="auto"/>
                      </w:divBdr>
                    </w:div>
                    <w:div w:id="2071419438">
                      <w:marLeft w:val="0"/>
                      <w:marRight w:val="0"/>
                      <w:marTop w:val="0"/>
                      <w:marBottom w:val="0"/>
                      <w:divBdr>
                        <w:top w:val="none" w:sz="0" w:space="0" w:color="auto"/>
                        <w:left w:val="none" w:sz="0" w:space="0" w:color="auto"/>
                        <w:bottom w:val="none" w:sz="0" w:space="0" w:color="auto"/>
                        <w:right w:val="none" w:sz="0" w:space="0" w:color="auto"/>
                      </w:divBdr>
                    </w:div>
                    <w:div w:id="1127089276">
                      <w:marLeft w:val="0"/>
                      <w:marRight w:val="0"/>
                      <w:marTop w:val="0"/>
                      <w:marBottom w:val="0"/>
                      <w:divBdr>
                        <w:top w:val="none" w:sz="0" w:space="0" w:color="auto"/>
                        <w:left w:val="none" w:sz="0" w:space="0" w:color="auto"/>
                        <w:bottom w:val="none" w:sz="0" w:space="0" w:color="auto"/>
                        <w:right w:val="none" w:sz="0" w:space="0" w:color="auto"/>
                      </w:divBdr>
                    </w:div>
                    <w:div w:id="21713705">
                      <w:marLeft w:val="0"/>
                      <w:marRight w:val="0"/>
                      <w:marTop w:val="0"/>
                      <w:marBottom w:val="0"/>
                      <w:divBdr>
                        <w:top w:val="none" w:sz="0" w:space="0" w:color="auto"/>
                        <w:left w:val="none" w:sz="0" w:space="0" w:color="auto"/>
                        <w:bottom w:val="none" w:sz="0" w:space="0" w:color="auto"/>
                        <w:right w:val="none" w:sz="0" w:space="0" w:color="auto"/>
                      </w:divBdr>
                    </w:div>
                  </w:divsChild>
                </w:div>
                <w:div w:id="1399748873">
                  <w:marLeft w:val="0"/>
                  <w:marRight w:val="0"/>
                  <w:marTop w:val="0"/>
                  <w:marBottom w:val="0"/>
                  <w:divBdr>
                    <w:top w:val="none" w:sz="0" w:space="0" w:color="auto"/>
                    <w:left w:val="none" w:sz="0" w:space="0" w:color="auto"/>
                    <w:bottom w:val="none" w:sz="0" w:space="0" w:color="auto"/>
                    <w:right w:val="none" w:sz="0" w:space="0" w:color="auto"/>
                  </w:divBdr>
                  <w:divsChild>
                    <w:div w:id="1575965913">
                      <w:marLeft w:val="0"/>
                      <w:marRight w:val="0"/>
                      <w:marTop w:val="0"/>
                      <w:marBottom w:val="0"/>
                      <w:divBdr>
                        <w:top w:val="none" w:sz="0" w:space="0" w:color="auto"/>
                        <w:left w:val="none" w:sz="0" w:space="0" w:color="auto"/>
                        <w:bottom w:val="none" w:sz="0" w:space="0" w:color="auto"/>
                        <w:right w:val="none" w:sz="0" w:space="0" w:color="auto"/>
                      </w:divBdr>
                    </w:div>
                    <w:div w:id="612833186">
                      <w:marLeft w:val="0"/>
                      <w:marRight w:val="0"/>
                      <w:marTop w:val="0"/>
                      <w:marBottom w:val="0"/>
                      <w:divBdr>
                        <w:top w:val="none" w:sz="0" w:space="0" w:color="auto"/>
                        <w:left w:val="none" w:sz="0" w:space="0" w:color="auto"/>
                        <w:bottom w:val="none" w:sz="0" w:space="0" w:color="auto"/>
                        <w:right w:val="none" w:sz="0" w:space="0" w:color="auto"/>
                      </w:divBdr>
                    </w:div>
                    <w:div w:id="876818105">
                      <w:marLeft w:val="0"/>
                      <w:marRight w:val="0"/>
                      <w:marTop w:val="0"/>
                      <w:marBottom w:val="0"/>
                      <w:divBdr>
                        <w:top w:val="none" w:sz="0" w:space="0" w:color="auto"/>
                        <w:left w:val="none" w:sz="0" w:space="0" w:color="auto"/>
                        <w:bottom w:val="none" w:sz="0" w:space="0" w:color="auto"/>
                        <w:right w:val="none" w:sz="0" w:space="0" w:color="auto"/>
                      </w:divBdr>
                    </w:div>
                    <w:div w:id="2052415070">
                      <w:marLeft w:val="0"/>
                      <w:marRight w:val="0"/>
                      <w:marTop w:val="0"/>
                      <w:marBottom w:val="0"/>
                      <w:divBdr>
                        <w:top w:val="none" w:sz="0" w:space="0" w:color="auto"/>
                        <w:left w:val="none" w:sz="0" w:space="0" w:color="auto"/>
                        <w:bottom w:val="none" w:sz="0" w:space="0" w:color="auto"/>
                        <w:right w:val="none" w:sz="0" w:space="0" w:color="auto"/>
                      </w:divBdr>
                    </w:div>
                    <w:div w:id="1872565965">
                      <w:marLeft w:val="0"/>
                      <w:marRight w:val="0"/>
                      <w:marTop w:val="0"/>
                      <w:marBottom w:val="0"/>
                      <w:divBdr>
                        <w:top w:val="none" w:sz="0" w:space="0" w:color="auto"/>
                        <w:left w:val="none" w:sz="0" w:space="0" w:color="auto"/>
                        <w:bottom w:val="none" w:sz="0" w:space="0" w:color="auto"/>
                        <w:right w:val="none" w:sz="0" w:space="0" w:color="auto"/>
                      </w:divBdr>
                    </w:div>
                    <w:div w:id="1126581067">
                      <w:marLeft w:val="0"/>
                      <w:marRight w:val="0"/>
                      <w:marTop w:val="0"/>
                      <w:marBottom w:val="0"/>
                      <w:divBdr>
                        <w:top w:val="none" w:sz="0" w:space="0" w:color="auto"/>
                        <w:left w:val="none" w:sz="0" w:space="0" w:color="auto"/>
                        <w:bottom w:val="none" w:sz="0" w:space="0" w:color="auto"/>
                        <w:right w:val="none" w:sz="0" w:space="0" w:color="auto"/>
                      </w:divBdr>
                    </w:div>
                    <w:div w:id="1025910755">
                      <w:marLeft w:val="0"/>
                      <w:marRight w:val="0"/>
                      <w:marTop w:val="0"/>
                      <w:marBottom w:val="0"/>
                      <w:divBdr>
                        <w:top w:val="none" w:sz="0" w:space="0" w:color="auto"/>
                        <w:left w:val="none" w:sz="0" w:space="0" w:color="auto"/>
                        <w:bottom w:val="none" w:sz="0" w:space="0" w:color="auto"/>
                        <w:right w:val="none" w:sz="0" w:space="0" w:color="auto"/>
                      </w:divBdr>
                    </w:div>
                  </w:divsChild>
                </w:div>
                <w:div w:id="571736135">
                  <w:marLeft w:val="0"/>
                  <w:marRight w:val="0"/>
                  <w:marTop w:val="0"/>
                  <w:marBottom w:val="0"/>
                  <w:divBdr>
                    <w:top w:val="none" w:sz="0" w:space="0" w:color="auto"/>
                    <w:left w:val="none" w:sz="0" w:space="0" w:color="auto"/>
                    <w:bottom w:val="none" w:sz="0" w:space="0" w:color="auto"/>
                    <w:right w:val="none" w:sz="0" w:space="0" w:color="auto"/>
                  </w:divBdr>
                  <w:divsChild>
                    <w:div w:id="1918855554">
                      <w:marLeft w:val="0"/>
                      <w:marRight w:val="0"/>
                      <w:marTop w:val="0"/>
                      <w:marBottom w:val="0"/>
                      <w:divBdr>
                        <w:top w:val="none" w:sz="0" w:space="0" w:color="auto"/>
                        <w:left w:val="none" w:sz="0" w:space="0" w:color="auto"/>
                        <w:bottom w:val="none" w:sz="0" w:space="0" w:color="auto"/>
                        <w:right w:val="none" w:sz="0" w:space="0" w:color="auto"/>
                      </w:divBdr>
                    </w:div>
                    <w:div w:id="1274287182">
                      <w:marLeft w:val="0"/>
                      <w:marRight w:val="0"/>
                      <w:marTop w:val="0"/>
                      <w:marBottom w:val="0"/>
                      <w:divBdr>
                        <w:top w:val="none" w:sz="0" w:space="0" w:color="auto"/>
                        <w:left w:val="none" w:sz="0" w:space="0" w:color="auto"/>
                        <w:bottom w:val="none" w:sz="0" w:space="0" w:color="auto"/>
                        <w:right w:val="none" w:sz="0" w:space="0" w:color="auto"/>
                      </w:divBdr>
                    </w:div>
                  </w:divsChild>
                </w:div>
                <w:div w:id="498237118">
                  <w:marLeft w:val="0"/>
                  <w:marRight w:val="0"/>
                  <w:marTop w:val="0"/>
                  <w:marBottom w:val="0"/>
                  <w:divBdr>
                    <w:top w:val="none" w:sz="0" w:space="0" w:color="auto"/>
                    <w:left w:val="none" w:sz="0" w:space="0" w:color="auto"/>
                    <w:bottom w:val="none" w:sz="0" w:space="0" w:color="auto"/>
                    <w:right w:val="none" w:sz="0" w:space="0" w:color="auto"/>
                  </w:divBdr>
                  <w:divsChild>
                    <w:div w:id="779881356">
                      <w:marLeft w:val="0"/>
                      <w:marRight w:val="0"/>
                      <w:marTop w:val="0"/>
                      <w:marBottom w:val="0"/>
                      <w:divBdr>
                        <w:top w:val="none" w:sz="0" w:space="0" w:color="auto"/>
                        <w:left w:val="none" w:sz="0" w:space="0" w:color="auto"/>
                        <w:bottom w:val="none" w:sz="0" w:space="0" w:color="auto"/>
                        <w:right w:val="none" w:sz="0" w:space="0" w:color="auto"/>
                      </w:divBdr>
                    </w:div>
                    <w:div w:id="1948925957">
                      <w:marLeft w:val="0"/>
                      <w:marRight w:val="0"/>
                      <w:marTop w:val="0"/>
                      <w:marBottom w:val="0"/>
                      <w:divBdr>
                        <w:top w:val="none" w:sz="0" w:space="0" w:color="auto"/>
                        <w:left w:val="none" w:sz="0" w:space="0" w:color="auto"/>
                        <w:bottom w:val="none" w:sz="0" w:space="0" w:color="auto"/>
                        <w:right w:val="none" w:sz="0" w:space="0" w:color="auto"/>
                      </w:divBdr>
                    </w:div>
                    <w:div w:id="267396024">
                      <w:marLeft w:val="0"/>
                      <w:marRight w:val="0"/>
                      <w:marTop w:val="0"/>
                      <w:marBottom w:val="0"/>
                      <w:divBdr>
                        <w:top w:val="none" w:sz="0" w:space="0" w:color="auto"/>
                        <w:left w:val="none" w:sz="0" w:space="0" w:color="auto"/>
                        <w:bottom w:val="none" w:sz="0" w:space="0" w:color="auto"/>
                        <w:right w:val="none" w:sz="0" w:space="0" w:color="auto"/>
                      </w:divBdr>
                    </w:div>
                    <w:div w:id="1420099688">
                      <w:marLeft w:val="0"/>
                      <w:marRight w:val="0"/>
                      <w:marTop w:val="0"/>
                      <w:marBottom w:val="0"/>
                      <w:divBdr>
                        <w:top w:val="none" w:sz="0" w:space="0" w:color="auto"/>
                        <w:left w:val="none" w:sz="0" w:space="0" w:color="auto"/>
                        <w:bottom w:val="none" w:sz="0" w:space="0" w:color="auto"/>
                        <w:right w:val="none" w:sz="0" w:space="0" w:color="auto"/>
                      </w:divBdr>
                    </w:div>
                    <w:div w:id="645553639">
                      <w:marLeft w:val="0"/>
                      <w:marRight w:val="0"/>
                      <w:marTop w:val="0"/>
                      <w:marBottom w:val="0"/>
                      <w:divBdr>
                        <w:top w:val="none" w:sz="0" w:space="0" w:color="auto"/>
                        <w:left w:val="none" w:sz="0" w:space="0" w:color="auto"/>
                        <w:bottom w:val="none" w:sz="0" w:space="0" w:color="auto"/>
                        <w:right w:val="none" w:sz="0" w:space="0" w:color="auto"/>
                      </w:divBdr>
                    </w:div>
                  </w:divsChild>
                </w:div>
                <w:div w:id="118887264">
                  <w:marLeft w:val="0"/>
                  <w:marRight w:val="0"/>
                  <w:marTop w:val="0"/>
                  <w:marBottom w:val="0"/>
                  <w:divBdr>
                    <w:top w:val="none" w:sz="0" w:space="0" w:color="auto"/>
                    <w:left w:val="none" w:sz="0" w:space="0" w:color="auto"/>
                    <w:bottom w:val="none" w:sz="0" w:space="0" w:color="auto"/>
                    <w:right w:val="none" w:sz="0" w:space="0" w:color="auto"/>
                  </w:divBdr>
                  <w:divsChild>
                    <w:div w:id="1947030764">
                      <w:marLeft w:val="0"/>
                      <w:marRight w:val="0"/>
                      <w:marTop w:val="0"/>
                      <w:marBottom w:val="0"/>
                      <w:divBdr>
                        <w:top w:val="none" w:sz="0" w:space="0" w:color="auto"/>
                        <w:left w:val="none" w:sz="0" w:space="0" w:color="auto"/>
                        <w:bottom w:val="none" w:sz="0" w:space="0" w:color="auto"/>
                        <w:right w:val="none" w:sz="0" w:space="0" w:color="auto"/>
                      </w:divBdr>
                    </w:div>
                    <w:div w:id="50927573">
                      <w:marLeft w:val="0"/>
                      <w:marRight w:val="0"/>
                      <w:marTop w:val="0"/>
                      <w:marBottom w:val="0"/>
                      <w:divBdr>
                        <w:top w:val="none" w:sz="0" w:space="0" w:color="auto"/>
                        <w:left w:val="none" w:sz="0" w:space="0" w:color="auto"/>
                        <w:bottom w:val="none" w:sz="0" w:space="0" w:color="auto"/>
                        <w:right w:val="none" w:sz="0" w:space="0" w:color="auto"/>
                      </w:divBdr>
                    </w:div>
                    <w:div w:id="1285424018">
                      <w:marLeft w:val="0"/>
                      <w:marRight w:val="0"/>
                      <w:marTop w:val="0"/>
                      <w:marBottom w:val="0"/>
                      <w:divBdr>
                        <w:top w:val="none" w:sz="0" w:space="0" w:color="auto"/>
                        <w:left w:val="none" w:sz="0" w:space="0" w:color="auto"/>
                        <w:bottom w:val="none" w:sz="0" w:space="0" w:color="auto"/>
                        <w:right w:val="none" w:sz="0" w:space="0" w:color="auto"/>
                      </w:divBdr>
                    </w:div>
                    <w:div w:id="1924333811">
                      <w:marLeft w:val="0"/>
                      <w:marRight w:val="0"/>
                      <w:marTop w:val="0"/>
                      <w:marBottom w:val="0"/>
                      <w:divBdr>
                        <w:top w:val="none" w:sz="0" w:space="0" w:color="auto"/>
                        <w:left w:val="none" w:sz="0" w:space="0" w:color="auto"/>
                        <w:bottom w:val="none" w:sz="0" w:space="0" w:color="auto"/>
                        <w:right w:val="none" w:sz="0" w:space="0" w:color="auto"/>
                      </w:divBdr>
                    </w:div>
                    <w:div w:id="1819956422">
                      <w:marLeft w:val="0"/>
                      <w:marRight w:val="0"/>
                      <w:marTop w:val="0"/>
                      <w:marBottom w:val="0"/>
                      <w:divBdr>
                        <w:top w:val="none" w:sz="0" w:space="0" w:color="auto"/>
                        <w:left w:val="none" w:sz="0" w:space="0" w:color="auto"/>
                        <w:bottom w:val="none" w:sz="0" w:space="0" w:color="auto"/>
                        <w:right w:val="none" w:sz="0" w:space="0" w:color="auto"/>
                      </w:divBdr>
                    </w:div>
                    <w:div w:id="1413966452">
                      <w:marLeft w:val="0"/>
                      <w:marRight w:val="0"/>
                      <w:marTop w:val="0"/>
                      <w:marBottom w:val="0"/>
                      <w:divBdr>
                        <w:top w:val="none" w:sz="0" w:space="0" w:color="auto"/>
                        <w:left w:val="none" w:sz="0" w:space="0" w:color="auto"/>
                        <w:bottom w:val="none" w:sz="0" w:space="0" w:color="auto"/>
                        <w:right w:val="none" w:sz="0" w:space="0" w:color="auto"/>
                      </w:divBdr>
                    </w:div>
                    <w:div w:id="444547570">
                      <w:marLeft w:val="0"/>
                      <w:marRight w:val="0"/>
                      <w:marTop w:val="0"/>
                      <w:marBottom w:val="0"/>
                      <w:divBdr>
                        <w:top w:val="none" w:sz="0" w:space="0" w:color="auto"/>
                        <w:left w:val="none" w:sz="0" w:space="0" w:color="auto"/>
                        <w:bottom w:val="none" w:sz="0" w:space="0" w:color="auto"/>
                        <w:right w:val="none" w:sz="0" w:space="0" w:color="auto"/>
                      </w:divBdr>
                    </w:div>
                    <w:div w:id="1892688121">
                      <w:marLeft w:val="0"/>
                      <w:marRight w:val="0"/>
                      <w:marTop w:val="0"/>
                      <w:marBottom w:val="0"/>
                      <w:divBdr>
                        <w:top w:val="none" w:sz="0" w:space="0" w:color="auto"/>
                        <w:left w:val="none" w:sz="0" w:space="0" w:color="auto"/>
                        <w:bottom w:val="none" w:sz="0" w:space="0" w:color="auto"/>
                        <w:right w:val="none" w:sz="0" w:space="0" w:color="auto"/>
                      </w:divBdr>
                    </w:div>
                  </w:divsChild>
                </w:div>
                <w:div w:id="11719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16454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2017-11-23T13:16:00Z</dcterms:created>
  <dcterms:modified xsi:type="dcterms:W3CDTF">2017-11-23T13:16:00Z</dcterms:modified>
</cp:coreProperties>
</file>