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BB" w:rsidRPr="00C619BB" w:rsidRDefault="00C619BB" w:rsidP="00C619BB">
      <w:pPr>
        <w:pBdr>
          <w:bottom w:val="single" w:sz="6" w:space="1" w:color="auto"/>
        </w:pBdr>
        <w:spacing w:after="0" w:line="240" w:lineRule="auto"/>
        <w:jc w:val="center"/>
        <w:rPr>
          <w:rFonts w:ascii="Arial" w:eastAsia="Times New Roman" w:hAnsi="Arial" w:cs="Arial"/>
          <w:vanish/>
          <w:sz w:val="16"/>
          <w:szCs w:val="16"/>
          <w:lang w:eastAsia="pl-PL"/>
        </w:rPr>
      </w:pPr>
      <w:r w:rsidRPr="00C619BB">
        <w:rPr>
          <w:rFonts w:ascii="Arial" w:eastAsia="Times New Roman" w:hAnsi="Arial" w:cs="Arial"/>
          <w:vanish/>
          <w:sz w:val="16"/>
          <w:szCs w:val="16"/>
          <w:lang w:eastAsia="pl-PL"/>
        </w:rPr>
        <w:t>Początek formularza</w:t>
      </w:r>
    </w:p>
    <w:p w:rsidR="00C619BB" w:rsidRPr="00C619BB" w:rsidRDefault="00C619BB" w:rsidP="00C619BB">
      <w:pPr>
        <w:spacing w:after="24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Ogłoszenie nr 620446-N-2017 z dnia 2017-11-22 r. </w:t>
      </w:r>
    </w:p>
    <w:p w:rsidR="00C619BB" w:rsidRPr="00C619BB" w:rsidRDefault="00C619BB" w:rsidP="00C619BB">
      <w:pPr>
        <w:spacing w:after="0" w:line="240" w:lineRule="auto"/>
        <w:jc w:val="center"/>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Zakład Usług Komunalnych: Usługa ręcznego sortowania odpadów na linii sortowniczej Zakładu Zagospodarowania Odpadów w Kozodrzy</w:t>
      </w:r>
      <w:r w:rsidRPr="00C619BB">
        <w:rPr>
          <w:rFonts w:ascii="Times New Roman" w:eastAsia="Times New Roman" w:hAnsi="Times New Roman" w:cs="Times New Roman"/>
          <w:sz w:val="24"/>
          <w:szCs w:val="24"/>
          <w:lang w:eastAsia="pl-PL"/>
        </w:rPr>
        <w:br/>
        <w:t xml:space="preserve">OGŁOSZENIE O ZAMÓWIENIU - Usługi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Zamieszczanie ogłoszenia:</w:t>
      </w:r>
      <w:r w:rsidRPr="00C619BB">
        <w:rPr>
          <w:rFonts w:ascii="Times New Roman" w:eastAsia="Times New Roman" w:hAnsi="Times New Roman" w:cs="Times New Roman"/>
          <w:sz w:val="24"/>
          <w:szCs w:val="24"/>
          <w:lang w:eastAsia="pl-PL"/>
        </w:rPr>
        <w:t xml:space="preserve"> Zamieszczanie obowiązkowe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Ogłoszenie dotyczy:</w:t>
      </w:r>
      <w:r w:rsidRPr="00C619BB">
        <w:rPr>
          <w:rFonts w:ascii="Times New Roman" w:eastAsia="Times New Roman" w:hAnsi="Times New Roman" w:cs="Times New Roman"/>
          <w:sz w:val="24"/>
          <w:szCs w:val="24"/>
          <w:lang w:eastAsia="pl-PL"/>
        </w:rPr>
        <w:t xml:space="preserve"> Zamówienia publicznego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Nazwa projektu lub programu</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619BB">
        <w:rPr>
          <w:rFonts w:ascii="Times New Roman" w:eastAsia="Times New Roman" w:hAnsi="Times New Roman" w:cs="Times New Roman"/>
          <w:sz w:val="24"/>
          <w:szCs w:val="24"/>
          <w:lang w:eastAsia="pl-PL"/>
        </w:rPr>
        <w:t>Pzp</w:t>
      </w:r>
      <w:proofErr w:type="spellEnd"/>
      <w:r w:rsidRPr="00C619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u w:val="single"/>
          <w:lang w:eastAsia="pl-PL"/>
        </w:rPr>
        <w:t>SEKCJA I: ZAMAWIAJĄCY</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Postępowanie przeprowadza centralny zamawiający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Informacje na temat podmiotu któremu zamawiający powierzył/powierzyli prowadzenie postępowania:</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Postępowanie jest przeprowadzane wspólnie przez zamawiających</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Informacje dodatkowe:</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 1) NAZWA I ADRES: </w:t>
      </w:r>
      <w:r w:rsidRPr="00C619BB">
        <w:rPr>
          <w:rFonts w:ascii="Times New Roman" w:eastAsia="Times New Roman" w:hAnsi="Times New Roman" w:cs="Times New Roman"/>
          <w:sz w:val="24"/>
          <w:szCs w:val="24"/>
          <w:lang w:eastAsia="pl-PL"/>
        </w:rPr>
        <w:t xml:space="preserve">Zakład Usług Komunalnych, krajowy numer identyfikacyjny 69003156900000, ul. Ostrów  225 , 39103   Ostrów, woj. podkarpackie, państwo Polska, tel. 172 235 810, e-mail zuk@ostrow.gmina.pl, faks 172 235 809.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lastRenderedPageBreak/>
        <w:t xml:space="preserve">Adres strony internetowej (URL): www.ostrow.gmina.pl </w:t>
      </w:r>
      <w:r w:rsidRPr="00C619BB">
        <w:rPr>
          <w:rFonts w:ascii="Times New Roman" w:eastAsia="Times New Roman" w:hAnsi="Times New Roman" w:cs="Times New Roman"/>
          <w:sz w:val="24"/>
          <w:szCs w:val="24"/>
          <w:lang w:eastAsia="pl-PL"/>
        </w:rPr>
        <w:br/>
        <w:t xml:space="preserve">Adres profilu nabywcy: </w:t>
      </w:r>
      <w:r w:rsidRPr="00C619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 2) RODZAJ ZAMAWIAJĄCEGO: </w:t>
      </w:r>
      <w:r w:rsidRPr="00C619BB">
        <w:rPr>
          <w:rFonts w:ascii="Times New Roman" w:eastAsia="Times New Roman" w:hAnsi="Times New Roman" w:cs="Times New Roman"/>
          <w:sz w:val="24"/>
          <w:szCs w:val="24"/>
          <w:lang w:eastAsia="pl-PL"/>
        </w:rPr>
        <w:t xml:space="preserve">Jednostki organizacyjne administracji samorządowej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I.3) WSPÓLNE UDZIELANIE ZAMÓWIENIA </w:t>
      </w:r>
      <w:r w:rsidRPr="00C619BB">
        <w:rPr>
          <w:rFonts w:ascii="Times New Roman" w:eastAsia="Times New Roman" w:hAnsi="Times New Roman" w:cs="Times New Roman"/>
          <w:b/>
          <w:bCs/>
          <w:i/>
          <w:iCs/>
          <w:sz w:val="24"/>
          <w:szCs w:val="24"/>
          <w:lang w:eastAsia="pl-PL"/>
        </w:rPr>
        <w:t>(jeżeli dotyczy)</w:t>
      </w:r>
      <w:r w:rsidRPr="00C619BB">
        <w:rPr>
          <w:rFonts w:ascii="Times New Roman" w:eastAsia="Times New Roman" w:hAnsi="Times New Roman" w:cs="Times New Roman"/>
          <w:b/>
          <w:bCs/>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I.4) KOMUNIKACJA: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Tak </w:t>
      </w:r>
      <w:r w:rsidRPr="00C619BB">
        <w:rPr>
          <w:rFonts w:ascii="Times New Roman" w:eastAsia="Times New Roman" w:hAnsi="Times New Roman" w:cs="Times New Roman"/>
          <w:sz w:val="24"/>
          <w:szCs w:val="24"/>
          <w:lang w:eastAsia="pl-PL"/>
        </w:rPr>
        <w:br/>
        <w:t xml:space="preserve">www.ostrow.biuletyn.net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Oferty lub wnioski o dopuszczenie do udziału w postępowaniu należy przesyłać:</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Elektronicznie</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t xml:space="preserve">adres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Nie </w:t>
      </w:r>
      <w:r w:rsidRPr="00C619BB">
        <w:rPr>
          <w:rFonts w:ascii="Times New Roman" w:eastAsia="Times New Roman" w:hAnsi="Times New Roman" w:cs="Times New Roman"/>
          <w:sz w:val="24"/>
          <w:szCs w:val="24"/>
          <w:lang w:eastAsia="pl-PL"/>
        </w:rPr>
        <w:br/>
        <w:t xml:space="preserve">Inny sposób: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Tak </w:t>
      </w:r>
      <w:r w:rsidRPr="00C619BB">
        <w:rPr>
          <w:rFonts w:ascii="Times New Roman" w:eastAsia="Times New Roman" w:hAnsi="Times New Roman" w:cs="Times New Roman"/>
          <w:sz w:val="24"/>
          <w:szCs w:val="24"/>
          <w:lang w:eastAsia="pl-PL"/>
        </w:rPr>
        <w:br/>
        <w:t xml:space="preserve">Inny sposób: </w:t>
      </w:r>
      <w:r w:rsidRPr="00C619BB">
        <w:rPr>
          <w:rFonts w:ascii="Times New Roman" w:eastAsia="Times New Roman" w:hAnsi="Times New Roman" w:cs="Times New Roman"/>
          <w:sz w:val="24"/>
          <w:szCs w:val="24"/>
          <w:lang w:eastAsia="pl-PL"/>
        </w:rPr>
        <w:br/>
        <w:t xml:space="preserve">osobiście, pocztą, za pośrednictwem kuriera </w:t>
      </w:r>
      <w:r w:rsidRPr="00C619BB">
        <w:rPr>
          <w:rFonts w:ascii="Times New Roman" w:eastAsia="Times New Roman" w:hAnsi="Times New Roman" w:cs="Times New Roman"/>
          <w:sz w:val="24"/>
          <w:szCs w:val="24"/>
          <w:lang w:eastAsia="pl-PL"/>
        </w:rPr>
        <w:br/>
        <w:t xml:space="preserve">Adres: </w:t>
      </w:r>
      <w:r w:rsidRPr="00C619BB">
        <w:rPr>
          <w:rFonts w:ascii="Times New Roman" w:eastAsia="Times New Roman" w:hAnsi="Times New Roman" w:cs="Times New Roman"/>
          <w:sz w:val="24"/>
          <w:szCs w:val="24"/>
          <w:lang w:eastAsia="pl-PL"/>
        </w:rPr>
        <w:br/>
        <w:t xml:space="preserve">Zakład Usług Komunalnych w Ostrowie 39-103 Ostrów 225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lastRenderedPageBreak/>
        <w:br/>
      </w:r>
      <w:r w:rsidRPr="00C619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u w:val="single"/>
          <w:lang w:eastAsia="pl-PL"/>
        </w:rPr>
        <w:t xml:space="preserve">SEKCJA II: PRZEDMIOT ZAMÓWIENIA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II.1) Nazwa nadana zamówieniu przez zamawiającego: </w:t>
      </w:r>
      <w:r w:rsidRPr="00C619BB">
        <w:rPr>
          <w:rFonts w:ascii="Times New Roman" w:eastAsia="Times New Roman" w:hAnsi="Times New Roman" w:cs="Times New Roman"/>
          <w:sz w:val="24"/>
          <w:szCs w:val="24"/>
          <w:lang w:eastAsia="pl-PL"/>
        </w:rPr>
        <w:t xml:space="preserve">Usługa ręcznego sortowania odpadów na linii sortowniczej Zakładu Zagospodarowania Odpadów w Kozodrzy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Numer referencyjny: </w:t>
      </w:r>
      <w:r w:rsidRPr="00C619BB">
        <w:rPr>
          <w:rFonts w:ascii="Times New Roman" w:eastAsia="Times New Roman" w:hAnsi="Times New Roman" w:cs="Times New Roman"/>
          <w:sz w:val="24"/>
          <w:szCs w:val="24"/>
          <w:lang w:eastAsia="pl-PL"/>
        </w:rPr>
        <w:t xml:space="preserve">ZUK.261.1.5.2017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19BB" w:rsidRPr="00C619BB" w:rsidRDefault="00C619BB" w:rsidP="00C619BB">
      <w:pPr>
        <w:spacing w:after="0" w:line="240" w:lineRule="auto"/>
        <w:jc w:val="both"/>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II.2) Rodzaj zamówienia: </w:t>
      </w:r>
      <w:r w:rsidRPr="00C619BB">
        <w:rPr>
          <w:rFonts w:ascii="Times New Roman" w:eastAsia="Times New Roman" w:hAnsi="Times New Roman" w:cs="Times New Roman"/>
          <w:sz w:val="24"/>
          <w:szCs w:val="24"/>
          <w:lang w:eastAsia="pl-PL"/>
        </w:rPr>
        <w:t xml:space="preserve">Usługi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II.3) Informacja o możliwości składania ofert częściowych</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Zamówienie podzielone jest na części: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Oferty lub wnioski o dopuszczenie do udziału w postępowaniu można składać w odniesieniu do:</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II.4) Krótki opis przedmiotu zamówienia </w:t>
      </w:r>
      <w:r w:rsidRPr="00C619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19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19BB">
        <w:rPr>
          <w:rFonts w:ascii="Times New Roman" w:eastAsia="Times New Roman" w:hAnsi="Times New Roman" w:cs="Times New Roman"/>
          <w:sz w:val="24"/>
          <w:szCs w:val="24"/>
          <w:lang w:eastAsia="pl-PL"/>
        </w:rPr>
        <w:t>Przedmiotem zamówienia jest świadczenie usługi ręcznego sortowania odpadów segregowanych i niesegregowanych zmieszanych odpadów komunalnych o kodach z grupy 15 i 20 zgodnie z rozporządzeniem Ministra Środowiska z dnia 9 grudnia 2014 r. w sprawie katalogu odpadów (Dz. U. 2014.1923) w instalacji Zakładu Zagospodarowania Odpadów w Kozodrzy (linia sortownicza). Usługa obejmuje : a/ wstępną segregację odpadów oraz przygotowanie odpadów do załadunku na placu rozładunkowym (rozcinanie i opróżnianie worków z opadami mające na celu usprawnienie dalszego procesu segregacji, ręczne wybieranie makulatury, szkła mix i innych odpadów w uzgodnieniu z Zamawiającym), ręczny załadunek pozostałych odpadów na linię, a także prace związane z utrzymaniem czystości i porządku na stanowisku pracy, na terenie zakładu i w jego otoczeniu; b/ ręczne sortowanie polegające na wybieraniu na linii sortowniczej asortymentu (takiego jak: opakowania z tworzyw sztucznych, folia, makulatura, szkło, aluminium i innych materiałów wskazanych przez Zamawiającego) z niesegregowanych (zmieszanych) odpadów komunalnych na linii sortowniczej oraz innych odpadów gromadzonych selektywnie i wskazanych przez przedstawiciela Zamawiającego. Warunki realizacji przedmiotu zamówienia 1.Wykonawca zobowiązany jest do prowadzenia sortowania odpadów na 8-</w:t>
      </w:r>
      <w:r w:rsidRPr="00C619BB">
        <w:rPr>
          <w:rFonts w:ascii="Times New Roman" w:eastAsia="Times New Roman" w:hAnsi="Times New Roman" w:cs="Times New Roman"/>
          <w:sz w:val="24"/>
          <w:szCs w:val="24"/>
          <w:lang w:eastAsia="pl-PL"/>
        </w:rPr>
        <w:lastRenderedPageBreak/>
        <w:t xml:space="preserve">stanowiskowej linii sortowniczej w następującym czasie: w dni robocze : - od poniedziałku do piątku w godz. od 7:00 do 20:00, w systemie dwuzmianowym - w soboty od 7:00 do 15:00 Zamawiający zastrzega możliwość zmiany godzin pracy. 2. Łączna ilość roboczogodzin pracy wynosi 14632, przy czym Zamawiający zastrzega sobie prawo ograniczenia wielkości zamówienia, w przypadku zmniejszenia ilości odpadów segregowanych na linii, oraz przestojów technologicznych wynikających z przebudowy lub remontów instalacji - bez ponoszenia konsekwencji finansowych. O ewentualnym zamiarze ograniczenia wielkości zamówienia Zamawiający poinformuje Wykonawcę z co najmniej 7 -dniowym wyprzedzeniem.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II.5) Główny kod CPV: </w:t>
      </w:r>
      <w:r w:rsidRPr="00C619BB">
        <w:rPr>
          <w:rFonts w:ascii="Times New Roman" w:eastAsia="Times New Roman" w:hAnsi="Times New Roman" w:cs="Times New Roman"/>
          <w:sz w:val="24"/>
          <w:szCs w:val="24"/>
          <w:lang w:eastAsia="pl-PL"/>
        </w:rPr>
        <w:t xml:space="preserve">90500000-2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Dodatkowe kody CPV:</w:t>
      </w:r>
      <w:r w:rsidRPr="00C619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Kod CPV</w:t>
            </w:r>
          </w:p>
        </w:tc>
      </w:tr>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90510000-5</w:t>
            </w:r>
          </w:p>
        </w:tc>
      </w:tr>
    </w:tbl>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II.6) Całkowita wartość zamówienia </w:t>
      </w:r>
      <w:r w:rsidRPr="00C619BB">
        <w:rPr>
          <w:rFonts w:ascii="Times New Roman" w:eastAsia="Times New Roman" w:hAnsi="Times New Roman" w:cs="Times New Roman"/>
          <w:i/>
          <w:iCs/>
          <w:sz w:val="24"/>
          <w:szCs w:val="24"/>
          <w:lang w:eastAsia="pl-PL"/>
        </w:rPr>
        <w:t>(jeżeli zamawiający podaje informacje o wartości zamówienia)</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Wartość bez VAT: </w:t>
      </w:r>
      <w:r w:rsidRPr="00C619BB">
        <w:rPr>
          <w:rFonts w:ascii="Times New Roman" w:eastAsia="Times New Roman" w:hAnsi="Times New Roman" w:cs="Times New Roman"/>
          <w:sz w:val="24"/>
          <w:szCs w:val="24"/>
          <w:lang w:eastAsia="pl-PL"/>
        </w:rPr>
        <w:br/>
        <w:t xml:space="preserve">Waluta: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619BB">
        <w:rPr>
          <w:rFonts w:ascii="Times New Roman" w:eastAsia="Times New Roman" w:hAnsi="Times New Roman" w:cs="Times New Roman"/>
          <w:b/>
          <w:bCs/>
          <w:sz w:val="24"/>
          <w:szCs w:val="24"/>
          <w:lang w:eastAsia="pl-PL"/>
        </w:rPr>
        <w:t>Pzp</w:t>
      </w:r>
      <w:proofErr w:type="spellEnd"/>
      <w:r w:rsidRPr="00C619BB">
        <w:rPr>
          <w:rFonts w:ascii="Times New Roman" w:eastAsia="Times New Roman" w:hAnsi="Times New Roman" w:cs="Times New Roman"/>
          <w:b/>
          <w:bCs/>
          <w:sz w:val="24"/>
          <w:szCs w:val="24"/>
          <w:lang w:eastAsia="pl-PL"/>
        </w:rPr>
        <w:t xml:space="preserve">: </w:t>
      </w: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619BB">
        <w:rPr>
          <w:rFonts w:ascii="Times New Roman" w:eastAsia="Times New Roman" w:hAnsi="Times New Roman" w:cs="Times New Roman"/>
          <w:sz w:val="24"/>
          <w:szCs w:val="24"/>
          <w:lang w:eastAsia="pl-PL"/>
        </w:rPr>
        <w:t>Pzp</w:t>
      </w:r>
      <w:proofErr w:type="spellEnd"/>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miesiącach:   </w:t>
      </w:r>
      <w:r w:rsidRPr="00C619BB">
        <w:rPr>
          <w:rFonts w:ascii="Times New Roman" w:eastAsia="Times New Roman" w:hAnsi="Times New Roman" w:cs="Times New Roman"/>
          <w:i/>
          <w:iCs/>
          <w:sz w:val="24"/>
          <w:szCs w:val="24"/>
          <w:lang w:eastAsia="pl-PL"/>
        </w:rPr>
        <w:t xml:space="preserve"> lub </w:t>
      </w:r>
      <w:r w:rsidRPr="00C619BB">
        <w:rPr>
          <w:rFonts w:ascii="Times New Roman" w:eastAsia="Times New Roman" w:hAnsi="Times New Roman" w:cs="Times New Roman"/>
          <w:b/>
          <w:bCs/>
          <w:sz w:val="24"/>
          <w:szCs w:val="24"/>
          <w:lang w:eastAsia="pl-PL"/>
        </w:rPr>
        <w:t>dniach:</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i/>
          <w:iCs/>
          <w:sz w:val="24"/>
          <w:szCs w:val="24"/>
          <w:lang w:eastAsia="pl-PL"/>
        </w:rPr>
        <w:t>lub</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data rozpoczęcia: </w:t>
      </w:r>
      <w:r w:rsidRPr="00C619BB">
        <w:rPr>
          <w:rFonts w:ascii="Times New Roman" w:eastAsia="Times New Roman" w:hAnsi="Times New Roman" w:cs="Times New Roman"/>
          <w:sz w:val="24"/>
          <w:szCs w:val="24"/>
          <w:lang w:eastAsia="pl-PL"/>
        </w:rPr>
        <w:t> </w:t>
      </w:r>
      <w:r w:rsidRPr="00C619BB">
        <w:rPr>
          <w:rFonts w:ascii="Times New Roman" w:eastAsia="Times New Roman" w:hAnsi="Times New Roman" w:cs="Times New Roman"/>
          <w:i/>
          <w:iCs/>
          <w:sz w:val="24"/>
          <w:szCs w:val="24"/>
          <w:lang w:eastAsia="pl-PL"/>
        </w:rPr>
        <w:t xml:space="preserve"> lub </w:t>
      </w:r>
      <w:r w:rsidRPr="00C619B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Data zakończenia</w:t>
            </w:r>
          </w:p>
        </w:tc>
      </w:tr>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2018-01-02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2018-06-30</w:t>
            </w:r>
          </w:p>
        </w:tc>
      </w:tr>
    </w:tbl>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II.9) Informacje dodatkowe: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III.1) WARUNKI UDZIAŁU W POSTĘPOWANIU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III.1.2) Sytuacja finansowa lub ekonomiczna </w:t>
      </w:r>
      <w:r w:rsidRPr="00C619BB">
        <w:rPr>
          <w:rFonts w:ascii="Times New Roman" w:eastAsia="Times New Roman" w:hAnsi="Times New Roman" w:cs="Times New Roman"/>
          <w:sz w:val="24"/>
          <w:szCs w:val="24"/>
          <w:lang w:eastAsia="pl-PL"/>
        </w:rPr>
        <w:br/>
        <w:t xml:space="preserve">Określenie warunków: Zamawiający nie stawia szczególnych wymagań w zakresie spełniania </w:t>
      </w:r>
      <w:r w:rsidRPr="00C619BB">
        <w:rPr>
          <w:rFonts w:ascii="Times New Roman" w:eastAsia="Times New Roman" w:hAnsi="Times New Roman" w:cs="Times New Roman"/>
          <w:sz w:val="24"/>
          <w:szCs w:val="24"/>
          <w:lang w:eastAsia="pl-PL"/>
        </w:rPr>
        <w:lastRenderedPageBreak/>
        <w:t xml:space="preserve">tego warunku, </w:t>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III.1.3) Zdolność techniczna lub zawodowa </w:t>
      </w:r>
      <w:r w:rsidRPr="00C619BB">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jedną usługę polegającą na ręcznym sortowaniu odpadów trwającą min. sześć miesięcy, wykonaną przez min. ośmiu pracowników. W przypadku Wykonawców wspólnie ubiegających się o zamówienie spełnianie warunku w zakresie zdolności technicznej lub zawodowej Wykonawcy wykazują łącznie. </w:t>
      </w:r>
      <w:r w:rsidRPr="00C619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619BB">
        <w:rPr>
          <w:rFonts w:ascii="Times New Roman" w:eastAsia="Times New Roman" w:hAnsi="Times New Roman" w:cs="Times New Roman"/>
          <w:sz w:val="24"/>
          <w:szCs w:val="24"/>
          <w:lang w:eastAsia="pl-PL"/>
        </w:rPr>
        <w:br/>
        <w:t xml:space="preserve">Informacje dodatkowe: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III.2) PODSTAWY WYKLUCZENIA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619BB">
        <w:rPr>
          <w:rFonts w:ascii="Times New Roman" w:eastAsia="Times New Roman" w:hAnsi="Times New Roman" w:cs="Times New Roman"/>
          <w:b/>
          <w:bCs/>
          <w:sz w:val="24"/>
          <w:szCs w:val="24"/>
          <w:lang w:eastAsia="pl-PL"/>
        </w:rPr>
        <w:t>Pzp</w:t>
      </w:r>
      <w:proofErr w:type="spellEnd"/>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619BB">
        <w:rPr>
          <w:rFonts w:ascii="Times New Roman" w:eastAsia="Times New Roman" w:hAnsi="Times New Roman" w:cs="Times New Roman"/>
          <w:b/>
          <w:bCs/>
          <w:sz w:val="24"/>
          <w:szCs w:val="24"/>
          <w:lang w:eastAsia="pl-PL"/>
        </w:rPr>
        <w:t>Pzp</w:t>
      </w:r>
      <w:proofErr w:type="spellEnd"/>
      <w:r w:rsidRPr="00C619BB">
        <w:rPr>
          <w:rFonts w:ascii="Times New Roman" w:eastAsia="Times New Roman" w:hAnsi="Times New Roman" w:cs="Times New Roman"/>
          <w:sz w:val="24"/>
          <w:szCs w:val="24"/>
          <w:lang w:eastAsia="pl-PL"/>
        </w:rPr>
        <w:t xml:space="preserve"> Tak Zamawiający przewiduje następujące fakultatywne podstawy wykluczenia: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619BB">
        <w:rPr>
          <w:rFonts w:ascii="Times New Roman" w:eastAsia="Times New Roman" w:hAnsi="Times New Roman" w:cs="Times New Roman"/>
          <w:sz w:val="24"/>
          <w:szCs w:val="24"/>
          <w:lang w:eastAsia="pl-PL"/>
        </w:rPr>
        <w:t>Pzp</w:t>
      </w:r>
      <w:proofErr w:type="spellEnd"/>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19BB">
        <w:rPr>
          <w:rFonts w:ascii="Times New Roman" w:eastAsia="Times New Roman" w:hAnsi="Times New Roman" w:cs="Times New Roman"/>
          <w:sz w:val="24"/>
          <w:szCs w:val="24"/>
          <w:lang w:eastAsia="pl-PL"/>
        </w:rPr>
        <w:br/>
        <w:t xml:space="preserve">Tak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Oświadczenie o spełnianiu kryteriów selekcji </w:t>
      </w:r>
      <w:r w:rsidRPr="00C619BB">
        <w:rPr>
          <w:rFonts w:ascii="Times New Roman" w:eastAsia="Times New Roman" w:hAnsi="Times New Roman" w:cs="Times New Roman"/>
          <w:sz w:val="24"/>
          <w:szCs w:val="24"/>
          <w:lang w:eastAsia="pl-PL"/>
        </w:rPr>
        <w:br/>
        <w:t xml:space="preserve">Nie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W celu wykazania braku podstaw do wykluczenia z postępowania o udzielenie zamówienia na podstawie art. 24 ust. 5 pkt 8 należy przedłożyć: a/ Zaświadczenie właściwego naczelnika urzędu skarbowego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w:t>
      </w:r>
      <w:r w:rsidRPr="00C619BB">
        <w:rPr>
          <w:rFonts w:ascii="Times New Roman" w:eastAsia="Times New Roman" w:hAnsi="Times New Roman" w:cs="Times New Roman"/>
          <w:sz w:val="24"/>
          <w:szCs w:val="24"/>
          <w:lang w:eastAsia="pl-PL"/>
        </w:rPr>
        <w:lastRenderedPageBreak/>
        <w:t xml:space="preserve">lub kopia poświadczona za zgodność z oryginałem. b/ Zaświadczenie właściwej terenowej jednostki organizacyjnej ZUS lub KRUS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Forma dokumentu: oryginał lub kopia poświadczona za zgodność z oryginałem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III.5.1) W ZAKRESIE SPEŁNIANIA WARUNKÓW UDZIAŁU W POSTĘPOWANIU:</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III.5.2) W ZAKRESIE KRYTERIÓW SELEKCJI:</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W celu potwierdzenia spełniania warunków udziału w postępowaniu o udzielenie zamówienia należy przedłożyć: a/wykaz wykonanych usług, a w przypadku świadczeń okresowych lub ciągłych również wykonywanych usług w zakresie wskazanym w pkt V.3.c) w okresie ostatnich trzech lat przed upływem terminu składania ofert, a jeżeli okres prowadzenia działalności jest krótszy – w tym okresie, wraz z podaniem ich wartości, przedmiotu, dat wykonania i podmiotów na rzecz których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trzy miesiące przed upływem terminu składania ofert – wg wzoru na załączniku nr 4.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III.7) INNE DOKUMENTY NIE WYMIENIONE W pkt III.3) - III.6)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Ewentualne pełnomocnictwa.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u w:val="single"/>
          <w:lang w:eastAsia="pl-PL"/>
        </w:rPr>
        <w:t xml:space="preserve">SEKCJA IV: PROCEDURA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 xml:space="preserve">IV.1) OPIS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IV.1.1) Tryb udzielenia zamówienia: </w:t>
      </w:r>
      <w:r w:rsidRPr="00C619BB">
        <w:rPr>
          <w:rFonts w:ascii="Times New Roman" w:eastAsia="Times New Roman" w:hAnsi="Times New Roman" w:cs="Times New Roman"/>
          <w:sz w:val="24"/>
          <w:szCs w:val="24"/>
          <w:lang w:eastAsia="pl-PL"/>
        </w:rPr>
        <w:t xml:space="preserve">Przetarg nieograniczony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IV.1.2) Zamawiający żąda wniesienia wadium:</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Tak </w:t>
      </w:r>
      <w:r w:rsidRPr="00C619BB">
        <w:rPr>
          <w:rFonts w:ascii="Times New Roman" w:eastAsia="Times New Roman" w:hAnsi="Times New Roman" w:cs="Times New Roman"/>
          <w:sz w:val="24"/>
          <w:szCs w:val="24"/>
          <w:lang w:eastAsia="pl-PL"/>
        </w:rPr>
        <w:br/>
        <w:t xml:space="preserve">Informacja na temat wadium </w:t>
      </w:r>
      <w:r w:rsidRPr="00C619BB">
        <w:rPr>
          <w:rFonts w:ascii="Times New Roman" w:eastAsia="Times New Roman" w:hAnsi="Times New Roman" w:cs="Times New Roman"/>
          <w:sz w:val="24"/>
          <w:szCs w:val="24"/>
          <w:lang w:eastAsia="pl-PL"/>
        </w:rPr>
        <w:br/>
        <w:t xml:space="preserve">Złożona oferta musi być zabezpieczona wadium w wysokości 10 000,00 zł (słownie: dziesięć tysięcy PLN). 1. Wadium może być wniesione w jednej lub kilku z następujących form: a) pieniądzu, b) poręczeniach bankowych lub poręczeniach spółdzielczej kasy oszczędnościowo – kredytowej, z tym że poręczenie kasy jest zawsze poręczeniem pieniężnym. c) gwarancjach </w:t>
      </w:r>
      <w:r w:rsidRPr="00C619BB">
        <w:rPr>
          <w:rFonts w:ascii="Times New Roman" w:eastAsia="Times New Roman" w:hAnsi="Times New Roman" w:cs="Times New Roman"/>
          <w:sz w:val="24"/>
          <w:szCs w:val="24"/>
          <w:lang w:eastAsia="pl-PL"/>
        </w:rPr>
        <w:lastRenderedPageBreak/>
        <w:t xml:space="preserve">bankowych, d) gwarancjach ubezpieczeniowych, e) poręczeniach udzielanych przez podmioty, o których mowa w art. 6b ust. 5 pkt 2 ustawy z dn. 9 listopada 2000 r. o utworzeniu Polskiej Agencji Rozwoju Przedsiębiorczości (Dz. U. z 2014 r. poz.1804 oraz z 2015 r. poz. 978 i 1240). 2. Wadium wnoszone w pieniądzu winno być wpłacone na konto Zakładu Usług Komunalnych w Ostrowie w BS Ropczyce Nr 66 9171 0004 0009 7550 2000 0020, przed upływem terminu składania ofert. Za skuteczne wniesienie wadium w pieniądzu Zamawiający będzie uważał wadium, które w oznaczonym terminie znajdzie się na jego koncie. Oryginał lub kopię przelewu należy załączyć do oferty. 1. Wniesienie wadium w pozostałych formach, określonych w pkt.1 wymaga przedłożenia pisma (oryginału) będącego poręczeniem / gwarancją banku, towarzystwa ubezpieczeniowego lub organizacji obowiązującym przez okres związania ofertą, na odpowiednią kwotę 10 000,00 zł zawierającego informację, że udzielona gwarancja / poręczenie stanowi zabezpieczenie na wadium, na rzecz Zakładu Usług Komunalnych w Ostrowie, 39-103 Ostrów 225 dotyczące przetargu na usługę ręcznego sortowania odpadów oraz zobowiązanie banku, towarzystwa ubezpieczeniowego lub organizacji, wypłaty wadium w okolicznościach określonych w art. 46 </w:t>
      </w:r>
      <w:proofErr w:type="spellStart"/>
      <w:r w:rsidRPr="00C619BB">
        <w:rPr>
          <w:rFonts w:ascii="Times New Roman" w:eastAsia="Times New Roman" w:hAnsi="Times New Roman" w:cs="Times New Roman"/>
          <w:sz w:val="24"/>
          <w:szCs w:val="24"/>
          <w:lang w:eastAsia="pl-PL"/>
        </w:rPr>
        <w:t>Pzp</w:t>
      </w:r>
      <w:proofErr w:type="spellEnd"/>
      <w:r w:rsidRPr="00C619BB">
        <w:rPr>
          <w:rFonts w:ascii="Times New Roman" w:eastAsia="Times New Roman" w:hAnsi="Times New Roman" w:cs="Times New Roman"/>
          <w:sz w:val="24"/>
          <w:szCs w:val="24"/>
          <w:lang w:eastAsia="pl-PL"/>
        </w:rPr>
        <w:t xml:space="preserve">. Gwarancja bankowa winna być zgodna z wymaganiami określonymi przez prawo bankowe. Z treści gwarancji/ 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C619BB">
        <w:rPr>
          <w:rFonts w:ascii="Times New Roman" w:eastAsia="Times New Roman" w:hAnsi="Times New Roman" w:cs="Times New Roman"/>
          <w:sz w:val="24"/>
          <w:szCs w:val="24"/>
          <w:lang w:eastAsia="pl-PL"/>
        </w:rPr>
        <w:t>Pzp</w:t>
      </w:r>
      <w:proofErr w:type="spellEnd"/>
      <w:r w:rsidRPr="00C619BB">
        <w:rPr>
          <w:rFonts w:ascii="Times New Roman" w:eastAsia="Times New Roman" w:hAnsi="Times New Roman" w:cs="Times New Roman"/>
          <w:sz w:val="24"/>
          <w:szCs w:val="24"/>
          <w:lang w:eastAsia="pl-PL"/>
        </w:rPr>
        <w:t xml:space="preserv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IV.1.3) Przewiduje się udzielenie zaliczek na poczet wykonania zamówienia:</w:t>
      </w:r>
      <w:r w:rsidRPr="00C619BB">
        <w:rPr>
          <w:rFonts w:ascii="Times New Roman" w:eastAsia="Times New Roman" w:hAnsi="Times New Roman" w:cs="Times New Roman"/>
          <w:sz w:val="24"/>
          <w:szCs w:val="24"/>
          <w:lang w:eastAsia="pl-PL"/>
        </w:rPr>
        <w:t xml:space="preserv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t xml:space="preserve">Należy podać informacje na temat udzielania zaliczek: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19BB">
        <w:rPr>
          <w:rFonts w:ascii="Times New Roman" w:eastAsia="Times New Roman" w:hAnsi="Times New Roman" w:cs="Times New Roman"/>
          <w:sz w:val="24"/>
          <w:szCs w:val="24"/>
          <w:lang w:eastAsia="pl-PL"/>
        </w:rPr>
        <w:br/>
        <w:t xml:space="preserve">Nie </w:t>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IV.1.5.) Wymaga się złożenia oferty wariantowej: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t xml:space="preserve">Dopuszcza się złożenie oferty wariantowej </w:t>
      </w:r>
      <w:r w:rsidRPr="00C619BB">
        <w:rPr>
          <w:rFonts w:ascii="Times New Roman" w:eastAsia="Times New Roman" w:hAnsi="Times New Roman" w:cs="Times New Roman"/>
          <w:sz w:val="24"/>
          <w:szCs w:val="24"/>
          <w:lang w:eastAsia="pl-PL"/>
        </w:rPr>
        <w:br/>
        <w:t xml:space="preserve">Nie </w:t>
      </w:r>
      <w:r w:rsidRPr="00C619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Liczba wykonawców   </w:t>
      </w:r>
      <w:r w:rsidRPr="00C619BB">
        <w:rPr>
          <w:rFonts w:ascii="Times New Roman" w:eastAsia="Times New Roman" w:hAnsi="Times New Roman" w:cs="Times New Roman"/>
          <w:sz w:val="24"/>
          <w:szCs w:val="24"/>
          <w:lang w:eastAsia="pl-PL"/>
        </w:rPr>
        <w:br/>
        <w:t xml:space="preserve">Przewidywana minimalna liczba wykonawców </w:t>
      </w:r>
      <w:r w:rsidRPr="00C619BB">
        <w:rPr>
          <w:rFonts w:ascii="Times New Roman" w:eastAsia="Times New Roman" w:hAnsi="Times New Roman" w:cs="Times New Roman"/>
          <w:sz w:val="24"/>
          <w:szCs w:val="24"/>
          <w:lang w:eastAsia="pl-PL"/>
        </w:rPr>
        <w:br/>
        <w:t xml:space="preserve">Maksymalna liczba wykonawców   </w:t>
      </w:r>
      <w:r w:rsidRPr="00C619BB">
        <w:rPr>
          <w:rFonts w:ascii="Times New Roman" w:eastAsia="Times New Roman" w:hAnsi="Times New Roman" w:cs="Times New Roman"/>
          <w:sz w:val="24"/>
          <w:szCs w:val="24"/>
          <w:lang w:eastAsia="pl-PL"/>
        </w:rPr>
        <w:br/>
        <w:t xml:space="preserve">Kryteria selekcji wykonawców: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IV.1.7) Informacje na temat umowy ramowej lub dynamicznego systemu zakupów: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Umowa ramowa będzie zawarta: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Czy przewiduje się ograniczenie liczby uczestników umowy ramowej: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Przewidziana maksymalna liczba uczestników umowy ramowej: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Zamówienie obejmuje ustanowienie dynamicznego systemu zakupów: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IV.1.8) Aukcja elektroniczna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Przewidziane jest przeprowadzenie aukcji elektronicznej </w:t>
      </w:r>
      <w:r w:rsidRPr="00C619BB">
        <w:rPr>
          <w:rFonts w:ascii="Times New Roman" w:eastAsia="Times New Roman" w:hAnsi="Times New Roman" w:cs="Times New Roman"/>
          <w:i/>
          <w:iCs/>
          <w:sz w:val="24"/>
          <w:szCs w:val="24"/>
          <w:lang w:eastAsia="pl-PL"/>
        </w:rPr>
        <w:t xml:space="preserve">(przetarg nieograniczony, przetarg ograniczony, negocjacje z ogłoszeniem) </w:t>
      </w:r>
      <w:r w:rsidRPr="00C619BB">
        <w:rPr>
          <w:rFonts w:ascii="Times New Roman" w:eastAsia="Times New Roman" w:hAnsi="Times New Roman" w:cs="Times New Roman"/>
          <w:sz w:val="24"/>
          <w:szCs w:val="24"/>
          <w:lang w:eastAsia="pl-PL"/>
        </w:rPr>
        <w:t xml:space="preserve">Nie </w:t>
      </w:r>
      <w:r w:rsidRPr="00C619BB">
        <w:rPr>
          <w:rFonts w:ascii="Times New Roman" w:eastAsia="Times New Roman" w:hAnsi="Times New Roman" w:cs="Times New Roman"/>
          <w:sz w:val="24"/>
          <w:szCs w:val="24"/>
          <w:lang w:eastAsia="pl-PL"/>
        </w:rPr>
        <w:br/>
        <w:t xml:space="preserve">Należy podać adres strony internetowej, na której aukcja będzie prowadzona: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19BB">
        <w:rPr>
          <w:rFonts w:ascii="Times New Roman" w:eastAsia="Times New Roman" w:hAnsi="Times New Roman" w:cs="Times New Roman"/>
          <w:sz w:val="24"/>
          <w:szCs w:val="24"/>
          <w:lang w:eastAsia="pl-PL"/>
        </w:rPr>
        <w:br/>
        <w:t xml:space="preserve">Informacje dotyczące przebiegu aukcji elektronicznej: </w:t>
      </w:r>
      <w:r w:rsidRPr="00C619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19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19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19BB">
        <w:rPr>
          <w:rFonts w:ascii="Times New Roman" w:eastAsia="Times New Roman" w:hAnsi="Times New Roman" w:cs="Times New Roman"/>
          <w:sz w:val="24"/>
          <w:szCs w:val="24"/>
          <w:lang w:eastAsia="pl-PL"/>
        </w:rPr>
        <w:br/>
        <w:t xml:space="preserve">Informacje o liczbie etapów aukcji elektronicznej i czasie ich trwania: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lastRenderedPageBreak/>
        <w:br/>
        <w:t xml:space="preserve">Czas trwania: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19BB">
        <w:rPr>
          <w:rFonts w:ascii="Times New Roman" w:eastAsia="Times New Roman" w:hAnsi="Times New Roman" w:cs="Times New Roman"/>
          <w:sz w:val="24"/>
          <w:szCs w:val="24"/>
          <w:lang w:eastAsia="pl-PL"/>
        </w:rPr>
        <w:br/>
        <w:t xml:space="preserve">Warunki zamknięcia aukcji elektronicznej: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IV.2) KRYTERIA OCENY OFERT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IV.2.1) Kryteria oceny ofert: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IV.2.2) Kryteria</w:t>
      </w:r>
      <w:r w:rsidRPr="00C619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Znaczenie</w:t>
            </w:r>
          </w:p>
        </w:tc>
      </w:tr>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60,00</w:t>
            </w:r>
          </w:p>
        </w:tc>
      </w:tr>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Liczba pracowników niepełnosprawnych realizujących niniejsze zamówienie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20,00</w:t>
            </w:r>
          </w:p>
        </w:tc>
      </w:tr>
      <w:tr w:rsidR="00C619BB" w:rsidRPr="00C619BB" w:rsidTr="00C619BB">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Liczba pracowników realizujących niniejsze zamówienie, którzy przepracowali co najmniej 500 </w:t>
            </w:r>
            <w:proofErr w:type="spellStart"/>
            <w:r w:rsidRPr="00C619BB">
              <w:rPr>
                <w:rFonts w:ascii="Times New Roman" w:eastAsia="Times New Roman" w:hAnsi="Times New Roman" w:cs="Times New Roman"/>
                <w:sz w:val="24"/>
                <w:szCs w:val="24"/>
                <w:lang w:eastAsia="pl-PL"/>
              </w:rPr>
              <w:t>roboczog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20,00</w:t>
            </w:r>
          </w:p>
        </w:tc>
      </w:tr>
    </w:tbl>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619BB">
        <w:rPr>
          <w:rFonts w:ascii="Times New Roman" w:eastAsia="Times New Roman" w:hAnsi="Times New Roman" w:cs="Times New Roman"/>
          <w:b/>
          <w:bCs/>
          <w:sz w:val="24"/>
          <w:szCs w:val="24"/>
          <w:lang w:eastAsia="pl-PL"/>
        </w:rPr>
        <w:t>Pzp</w:t>
      </w:r>
      <w:proofErr w:type="spellEnd"/>
      <w:r w:rsidRPr="00C619BB">
        <w:rPr>
          <w:rFonts w:ascii="Times New Roman" w:eastAsia="Times New Roman" w:hAnsi="Times New Roman" w:cs="Times New Roman"/>
          <w:b/>
          <w:bCs/>
          <w:sz w:val="24"/>
          <w:szCs w:val="24"/>
          <w:lang w:eastAsia="pl-PL"/>
        </w:rPr>
        <w:t xml:space="preserve"> </w:t>
      </w:r>
      <w:r w:rsidRPr="00C619BB">
        <w:rPr>
          <w:rFonts w:ascii="Times New Roman" w:eastAsia="Times New Roman" w:hAnsi="Times New Roman" w:cs="Times New Roman"/>
          <w:sz w:val="24"/>
          <w:szCs w:val="24"/>
          <w:lang w:eastAsia="pl-PL"/>
        </w:rPr>
        <w:t xml:space="preserve">(przetarg nieograniczony) </w:t>
      </w:r>
      <w:r w:rsidRPr="00C619BB">
        <w:rPr>
          <w:rFonts w:ascii="Times New Roman" w:eastAsia="Times New Roman" w:hAnsi="Times New Roman" w:cs="Times New Roman"/>
          <w:sz w:val="24"/>
          <w:szCs w:val="24"/>
          <w:lang w:eastAsia="pl-PL"/>
        </w:rPr>
        <w:br/>
        <w:t xml:space="preserve">Tak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IV.3) Negocjacje z ogłoszeniem, dialog konkurencyjny, partnerstwo innowacyjne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IV.3.1) Informacje na temat negocjacji z ogłoszeniem</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Minimalne wymagania, które muszą spełniać wszystkie oferty: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19BB">
        <w:rPr>
          <w:rFonts w:ascii="Times New Roman" w:eastAsia="Times New Roman" w:hAnsi="Times New Roman" w:cs="Times New Roman"/>
          <w:sz w:val="24"/>
          <w:szCs w:val="24"/>
          <w:lang w:eastAsia="pl-PL"/>
        </w:rPr>
        <w:br/>
        <w:t xml:space="preserve">Przewidziany jest podział negocjacji na etapy w celu ograniczenia liczby ofert: </w:t>
      </w:r>
      <w:r w:rsidRPr="00C619BB">
        <w:rPr>
          <w:rFonts w:ascii="Times New Roman" w:eastAsia="Times New Roman" w:hAnsi="Times New Roman" w:cs="Times New Roman"/>
          <w:sz w:val="24"/>
          <w:szCs w:val="24"/>
          <w:lang w:eastAsia="pl-PL"/>
        </w:rPr>
        <w:br/>
        <w:t xml:space="preserve">Należy podać informacje na temat etapów negocjacji (w tym liczbę etapów):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IV.3.2) Informacje na temat dialogu konkurencyjnego</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Wstępny harmonogram postępowania: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Podział dialogu na etapy w celu ograniczenia liczby rozwiązań: </w:t>
      </w:r>
      <w:r w:rsidRPr="00C619BB">
        <w:rPr>
          <w:rFonts w:ascii="Times New Roman" w:eastAsia="Times New Roman" w:hAnsi="Times New Roman" w:cs="Times New Roman"/>
          <w:sz w:val="24"/>
          <w:szCs w:val="24"/>
          <w:lang w:eastAsia="pl-PL"/>
        </w:rPr>
        <w:br/>
        <w:t xml:space="preserve">Należy podać informacje na temat etapów dialogu: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IV.3.3) Informacje na temat partnerstwa innowacyjnego</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Informacje dodatkowe: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IV.4) Licytacja elektroniczna </w:t>
      </w:r>
      <w:r w:rsidRPr="00C619BB">
        <w:rPr>
          <w:rFonts w:ascii="Times New Roman" w:eastAsia="Times New Roman" w:hAnsi="Times New Roman" w:cs="Times New Roman"/>
          <w:sz w:val="24"/>
          <w:szCs w:val="24"/>
          <w:lang w:eastAsia="pl-PL"/>
        </w:rPr>
        <w:br/>
        <w:t xml:space="preserve">Adres strony internetowej, na której będzie prowadzona licytacja elektroniczna: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Informacje o liczbie etapów licytacji elektronicznej i czasie ich trwania: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Czas trwania: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Termin składania wniosków o dopuszczenie do udziału w licytacji elektronicznej: </w:t>
      </w:r>
      <w:r w:rsidRPr="00C619BB">
        <w:rPr>
          <w:rFonts w:ascii="Times New Roman" w:eastAsia="Times New Roman" w:hAnsi="Times New Roman" w:cs="Times New Roman"/>
          <w:sz w:val="24"/>
          <w:szCs w:val="24"/>
          <w:lang w:eastAsia="pl-PL"/>
        </w:rPr>
        <w:br/>
        <w:t xml:space="preserve">Data: godzina: </w:t>
      </w:r>
      <w:r w:rsidRPr="00C619BB">
        <w:rPr>
          <w:rFonts w:ascii="Times New Roman" w:eastAsia="Times New Roman" w:hAnsi="Times New Roman" w:cs="Times New Roman"/>
          <w:sz w:val="24"/>
          <w:szCs w:val="24"/>
          <w:lang w:eastAsia="pl-PL"/>
        </w:rPr>
        <w:br/>
        <w:t xml:space="preserve">Termin otwarcia licytacji elektronicznej: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t xml:space="preserve">Termin i warunki zamknięcia licytacji elektronicznej: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t xml:space="preserve">Wymagania dotyczące zabezpieczenia należytego wykonania umowy: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lang w:eastAsia="pl-PL"/>
        </w:rPr>
        <w:br/>
        <w:t xml:space="preserve">Informacje dodatkowe: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r w:rsidRPr="00C619BB">
        <w:rPr>
          <w:rFonts w:ascii="Times New Roman" w:eastAsia="Times New Roman" w:hAnsi="Times New Roman" w:cs="Times New Roman"/>
          <w:b/>
          <w:bCs/>
          <w:sz w:val="24"/>
          <w:szCs w:val="24"/>
          <w:lang w:eastAsia="pl-PL"/>
        </w:rPr>
        <w:t>IV.5) ZMIANA UMOWY</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19BB">
        <w:rPr>
          <w:rFonts w:ascii="Times New Roman" w:eastAsia="Times New Roman" w:hAnsi="Times New Roman" w:cs="Times New Roman"/>
          <w:sz w:val="24"/>
          <w:szCs w:val="24"/>
          <w:lang w:eastAsia="pl-PL"/>
        </w:rPr>
        <w:t xml:space="preserve"> Tak </w:t>
      </w:r>
      <w:r w:rsidRPr="00C619BB">
        <w:rPr>
          <w:rFonts w:ascii="Times New Roman" w:eastAsia="Times New Roman" w:hAnsi="Times New Roman" w:cs="Times New Roman"/>
          <w:sz w:val="24"/>
          <w:szCs w:val="24"/>
          <w:lang w:eastAsia="pl-PL"/>
        </w:rPr>
        <w:br/>
        <w:t xml:space="preserve">Należy wskazać zakres, charakter zmian oraz warunki wprowadzenia zmian: </w:t>
      </w:r>
      <w:r w:rsidRPr="00C619BB">
        <w:rPr>
          <w:rFonts w:ascii="Times New Roman" w:eastAsia="Times New Roman" w:hAnsi="Times New Roman" w:cs="Times New Roman"/>
          <w:sz w:val="24"/>
          <w:szCs w:val="24"/>
          <w:lang w:eastAsia="pl-PL"/>
        </w:rPr>
        <w:br/>
        <w:t xml:space="preserve">Zamawiający dopuszcza możliwość zmian postanowień zawartej umowy do treści oferty w przypadku: 1) zmiany stawki podatku od towarów i usług, 2) wysokości minimalnego wynagrodzenia za pracę, 3) zasad podlegania ubezpieczeniom społecznym lub ubezpieczeniu zdrowotnemu lub wysokości stawki składki na ubezpieczenia społeczne lub zdrowotne - jeżeli zmiany te będą miały wpływ na koszty wykonania zamówienia przez wykonawcę, 4) wystąpienia istotnych okoliczności powodujących konieczność rozszerzenia zakresu umowy. Wszelkie zmiany umowy mogą być dokonywane na podstawie obustronnie uzgodnionych aneksów do umowy. Podpisanie aneksu do umowy powinno być poprzedzone, pod rygorem nieważności, sporządzeniem protokołu konieczności zawierającego uzasadnienie.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IV.6) INFORMACJE ADMINISTRACYJNE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IV.6.1) Sposób udostępniania informacji o charakterze poufnym </w:t>
      </w:r>
      <w:r w:rsidRPr="00C619BB">
        <w:rPr>
          <w:rFonts w:ascii="Times New Roman" w:eastAsia="Times New Roman" w:hAnsi="Times New Roman" w:cs="Times New Roman"/>
          <w:i/>
          <w:iCs/>
          <w:sz w:val="24"/>
          <w:szCs w:val="24"/>
          <w:lang w:eastAsia="pl-PL"/>
        </w:rPr>
        <w:t xml:space="preserve">(jeżeli dotyczy):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Środki służące ochronie informacji o charakterze poufnym</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C619BB">
        <w:rPr>
          <w:rFonts w:ascii="Times New Roman" w:eastAsia="Times New Roman" w:hAnsi="Times New Roman" w:cs="Times New Roman"/>
          <w:sz w:val="24"/>
          <w:szCs w:val="24"/>
          <w:lang w:eastAsia="pl-PL"/>
        </w:rPr>
        <w:br/>
        <w:t xml:space="preserve">Data: 2017-11-30, godzina: 09:00, </w:t>
      </w:r>
      <w:r w:rsidRPr="00C619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19BB">
        <w:rPr>
          <w:rFonts w:ascii="Times New Roman" w:eastAsia="Times New Roman" w:hAnsi="Times New Roman" w:cs="Times New Roman"/>
          <w:sz w:val="24"/>
          <w:szCs w:val="24"/>
          <w:lang w:eastAsia="pl-PL"/>
        </w:rPr>
        <w:br/>
        <w:t xml:space="preserve">Nie </w:t>
      </w:r>
      <w:r w:rsidRPr="00C619BB">
        <w:rPr>
          <w:rFonts w:ascii="Times New Roman" w:eastAsia="Times New Roman" w:hAnsi="Times New Roman" w:cs="Times New Roman"/>
          <w:sz w:val="24"/>
          <w:szCs w:val="24"/>
          <w:lang w:eastAsia="pl-PL"/>
        </w:rPr>
        <w:br/>
        <w:t xml:space="preserve">Wskazać powody: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19BB">
        <w:rPr>
          <w:rFonts w:ascii="Times New Roman" w:eastAsia="Times New Roman" w:hAnsi="Times New Roman" w:cs="Times New Roman"/>
          <w:sz w:val="24"/>
          <w:szCs w:val="24"/>
          <w:lang w:eastAsia="pl-PL"/>
        </w:rPr>
        <w:br/>
        <w:t xml:space="preserve">&gt;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 xml:space="preserve">IV.6.3) Termin związania ofertą: </w:t>
      </w:r>
      <w:r w:rsidRPr="00C619BB">
        <w:rPr>
          <w:rFonts w:ascii="Times New Roman" w:eastAsia="Times New Roman" w:hAnsi="Times New Roman" w:cs="Times New Roman"/>
          <w:sz w:val="24"/>
          <w:szCs w:val="24"/>
          <w:lang w:eastAsia="pl-PL"/>
        </w:rPr>
        <w:t xml:space="preserve">do: okres w dniach: 30 (od ostatecznego terminu składania ofert)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19BB">
        <w:rPr>
          <w:rFonts w:ascii="Times New Roman" w:eastAsia="Times New Roman" w:hAnsi="Times New Roman" w:cs="Times New Roman"/>
          <w:sz w:val="24"/>
          <w:szCs w:val="24"/>
          <w:lang w:eastAsia="pl-PL"/>
        </w:rPr>
        <w:t xml:space="preserve"> Nie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19BB">
        <w:rPr>
          <w:rFonts w:ascii="Times New Roman" w:eastAsia="Times New Roman" w:hAnsi="Times New Roman" w:cs="Times New Roman"/>
          <w:sz w:val="24"/>
          <w:szCs w:val="24"/>
          <w:lang w:eastAsia="pl-PL"/>
        </w:rPr>
        <w:t xml:space="preserve"> Nie </w:t>
      </w:r>
      <w:r w:rsidRPr="00C619BB">
        <w:rPr>
          <w:rFonts w:ascii="Times New Roman" w:eastAsia="Times New Roman" w:hAnsi="Times New Roman" w:cs="Times New Roman"/>
          <w:sz w:val="24"/>
          <w:szCs w:val="24"/>
          <w:lang w:eastAsia="pl-PL"/>
        </w:rPr>
        <w:br/>
      </w:r>
      <w:r w:rsidRPr="00C619BB">
        <w:rPr>
          <w:rFonts w:ascii="Times New Roman" w:eastAsia="Times New Roman" w:hAnsi="Times New Roman" w:cs="Times New Roman"/>
          <w:b/>
          <w:bCs/>
          <w:sz w:val="24"/>
          <w:szCs w:val="24"/>
          <w:lang w:eastAsia="pl-PL"/>
        </w:rPr>
        <w:t>IV.6.6) Informacje dodatkowe:</w:t>
      </w:r>
      <w:r w:rsidRPr="00C619BB">
        <w:rPr>
          <w:rFonts w:ascii="Times New Roman" w:eastAsia="Times New Roman" w:hAnsi="Times New Roman" w:cs="Times New Roman"/>
          <w:sz w:val="24"/>
          <w:szCs w:val="24"/>
          <w:lang w:eastAsia="pl-PL"/>
        </w:rPr>
        <w:t xml:space="preserve"> </w:t>
      </w:r>
      <w:r w:rsidRPr="00C619BB">
        <w:rPr>
          <w:rFonts w:ascii="Times New Roman" w:eastAsia="Times New Roman" w:hAnsi="Times New Roman" w:cs="Times New Roman"/>
          <w:sz w:val="24"/>
          <w:szCs w:val="24"/>
          <w:lang w:eastAsia="pl-PL"/>
        </w:rPr>
        <w:br/>
      </w:r>
    </w:p>
    <w:p w:rsidR="00C619BB" w:rsidRPr="00C619BB" w:rsidRDefault="00C619BB" w:rsidP="00C619BB">
      <w:pPr>
        <w:spacing w:after="0" w:line="240" w:lineRule="auto"/>
        <w:jc w:val="center"/>
        <w:rPr>
          <w:rFonts w:ascii="Times New Roman" w:eastAsia="Times New Roman" w:hAnsi="Times New Roman" w:cs="Times New Roman"/>
          <w:sz w:val="24"/>
          <w:szCs w:val="24"/>
          <w:lang w:eastAsia="pl-PL"/>
        </w:rPr>
      </w:pPr>
      <w:r w:rsidRPr="00C619BB">
        <w:rPr>
          <w:rFonts w:ascii="Times New Roman" w:eastAsia="Times New Roman" w:hAnsi="Times New Roman" w:cs="Times New Roman"/>
          <w:sz w:val="24"/>
          <w:szCs w:val="24"/>
          <w:u w:val="single"/>
          <w:lang w:eastAsia="pl-PL"/>
        </w:rPr>
        <w:t xml:space="preserve">ZAŁĄCZNIK I - INFORMACJE DOTYCZĄCE OFERT CZĘŚCIOWYCH </w:t>
      </w:r>
    </w:p>
    <w:p w:rsidR="00C619BB" w:rsidRPr="00C619BB" w:rsidRDefault="00C619BB" w:rsidP="00C619BB">
      <w:pPr>
        <w:spacing w:after="0" w:line="240" w:lineRule="auto"/>
        <w:rPr>
          <w:rFonts w:ascii="Times New Roman" w:eastAsia="Times New Roman" w:hAnsi="Times New Roman" w:cs="Times New Roman"/>
          <w:sz w:val="24"/>
          <w:szCs w:val="24"/>
          <w:lang w:eastAsia="pl-PL"/>
        </w:rPr>
      </w:pPr>
    </w:p>
    <w:p w:rsidR="00C619BB" w:rsidRPr="00C619BB" w:rsidRDefault="00C619BB" w:rsidP="00C619BB">
      <w:pPr>
        <w:spacing w:after="0" w:line="240" w:lineRule="auto"/>
        <w:rPr>
          <w:rFonts w:ascii="Times New Roman" w:eastAsia="Times New Roman" w:hAnsi="Times New Roman" w:cs="Times New Roman"/>
          <w:sz w:val="24"/>
          <w:szCs w:val="24"/>
          <w:lang w:eastAsia="pl-PL"/>
        </w:rPr>
      </w:pPr>
    </w:p>
    <w:p w:rsidR="00C619BB" w:rsidRPr="00C619BB" w:rsidRDefault="00C619BB" w:rsidP="00C619BB">
      <w:pPr>
        <w:spacing w:after="240" w:line="240" w:lineRule="auto"/>
        <w:rPr>
          <w:rFonts w:ascii="Times New Roman" w:eastAsia="Times New Roman" w:hAnsi="Times New Roman" w:cs="Times New Roman"/>
          <w:sz w:val="24"/>
          <w:szCs w:val="24"/>
          <w:lang w:eastAsia="pl-PL"/>
        </w:rPr>
      </w:pPr>
    </w:p>
    <w:p w:rsidR="00C619BB" w:rsidRPr="00C619BB" w:rsidRDefault="00C619BB" w:rsidP="00C619B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619BB" w:rsidRPr="00C619BB" w:rsidTr="00C619BB">
        <w:trPr>
          <w:tblCellSpacing w:w="15" w:type="dxa"/>
        </w:trPr>
        <w:tc>
          <w:tcPr>
            <w:tcW w:w="0" w:type="auto"/>
            <w:vAlign w:val="center"/>
            <w:hideMark/>
          </w:tcPr>
          <w:p w:rsidR="00C619BB" w:rsidRPr="00C619BB" w:rsidRDefault="00C619BB" w:rsidP="00C619BB">
            <w:pPr>
              <w:spacing w:after="0" w:line="240" w:lineRule="auto"/>
              <w:rPr>
                <w:rFonts w:ascii="Times New Roman" w:eastAsia="Times New Roman" w:hAnsi="Times New Roman" w:cs="Times New Roman"/>
                <w:sz w:val="24"/>
                <w:szCs w:val="24"/>
                <w:lang w:eastAsia="pl-PL"/>
              </w:rPr>
            </w:pPr>
          </w:p>
        </w:tc>
      </w:tr>
    </w:tbl>
    <w:p w:rsidR="00C619BB" w:rsidRPr="00C619BB" w:rsidRDefault="00C619BB" w:rsidP="00C619BB">
      <w:pPr>
        <w:pBdr>
          <w:top w:val="single" w:sz="6" w:space="1" w:color="auto"/>
        </w:pBdr>
        <w:spacing w:after="0" w:line="240" w:lineRule="auto"/>
        <w:jc w:val="center"/>
        <w:rPr>
          <w:rFonts w:ascii="Arial" w:eastAsia="Times New Roman" w:hAnsi="Arial" w:cs="Arial"/>
          <w:vanish/>
          <w:sz w:val="16"/>
          <w:szCs w:val="16"/>
          <w:lang w:eastAsia="pl-PL"/>
        </w:rPr>
      </w:pPr>
      <w:r w:rsidRPr="00C619BB">
        <w:rPr>
          <w:rFonts w:ascii="Arial" w:eastAsia="Times New Roman" w:hAnsi="Arial" w:cs="Arial"/>
          <w:vanish/>
          <w:sz w:val="16"/>
          <w:szCs w:val="16"/>
          <w:lang w:eastAsia="pl-PL"/>
        </w:rPr>
        <w:t>Dół formularza</w:t>
      </w:r>
    </w:p>
    <w:p w:rsidR="00C619BB" w:rsidRPr="00C619BB" w:rsidRDefault="00C619BB" w:rsidP="00C619BB">
      <w:pPr>
        <w:pBdr>
          <w:bottom w:val="single" w:sz="6" w:space="1" w:color="auto"/>
        </w:pBdr>
        <w:spacing w:after="0" w:line="240" w:lineRule="auto"/>
        <w:jc w:val="center"/>
        <w:rPr>
          <w:rFonts w:ascii="Arial" w:eastAsia="Times New Roman" w:hAnsi="Arial" w:cs="Arial"/>
          <w:vanish/>
          <w:sz w:val="16"/>
          <w:szCs w:val="16"/>
          <w:lang w:eastAsia="pl-PL"/>
        </w:rPr>
      </w:pPr>
      <w:r w:rsidRPr="00C619BB">
        <w:rPr>
          <w:rFonts w:ascii="Arial" w:eastAsia="Times New Roman" w:hAnsi="Arial" w:cs="Arial"/>
          <w:vanish/>
          <w:sz w:val="16"/>
          <w:szCs w:val="16"/>
          <w:lang w:eastAsia="pl-PL"/>
        </w:rPr>
        <w:t>Początek formularza</w:t>
      </w:r>
    </w:p>
    <w:p w:rsidR="00C619BB" w:rsidRPr="00C619BB" w:rsidRDefault="00C619BB" w:rsidP="00C619BB">
      <w:pPr>
        <w:pBdr>
          <w:top w:val="single" w:sz="6" w:space="1" w:color="auto"/>
        </w:pBdr>
        <w:spacing w:after="0" w:line="240" w:lineRule="auto"/>
        <w:jc w:val="center"/>
        <w:rPr>
          <w:rFonts w:ascii="Arial" w:eastAsia="Times New Roman" w:hAnsi="Arial" w:cs="Arial"/>
          <w:vanish/>
          <w:sz w:val="16"/>
          <w:szCs w:val="16"/>
          <w:lang w:eastAsia="pl-PL"/>
        </w:rPr>
      </w:pPr>
      <w:r w:rsidRPr="00C619BB">
        <w:rPr>
          <w:rFonts w:ascii="Arial" w:eastAsia="Times New Roman" w:hAnsi="Arial" w:cs="Arial"/>
          <w:vanish/>
          <w:sz w:val="16"/>
          <w:szCs w:val="16"/>
          <w:lang w:eastAsia="pl-PL"/>
        </w:rPr>
        <w:t>Dół formularza</w:t>
      </w:r>
    </w:p>
    <w:p w:rsidR="00DF7E18" w:rsidRDefault="00DF7E18">
      <w:bookmarkStart w:id="0" w:name="_GoBack"/>
      <w:bookmarkEnd w:id="0"/>
    </w:p>
    <w:sectPr w:rsidR="00DF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BB"/>
    <w:rsid w:val="00C619BB"/>
    <w:rsid w:val="00DF7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19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19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19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19B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619B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619B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619B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619B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16994">
      <w:bodyDiv w:val="1"/>
      <w:marLeft w:val="0"/>
      <w:marRight w:val="0"/>
      <w:marTop w:val="0"/>
      <w:marBottom w:val="0"/>
      <w:divBdr>
        <w:top w:val="none" w:sz="0" w:space="0" w:color="auto"/>
        <w:left w:val="none" w:sz="0" w:space="0" w:color="auto"/>
        <w:bottom w:val="none" w:sz="0" w:space="0" w:color="auto"/>
        <w:right w:val="none" w:sz="0" w:space="0" w:color="auto"/>
      </w:divBdr>
      <w:divsChild>
        <w:div w:id="1028411113">
          <w:marLeft w:val="0"/>
          <w:marRight w:val="0"/>
          <w:marTop w:val="0"/>
          <w:marBottom w:val="0"/>
          <w:divBdr>
            <w:top w:val="none" w:sz="0" w:space="0" w:color="auto"/>
            <w:left w:val="none" w:sz="0" w:space="0" w:color="auto"/>
            <w:bottom w:val="none" w:sz="0" w:space="0" w:color="auto"/>
            <w:right w:val="none" w:sz="0" w:space="0" w:color="auto"/>
          </w:divBdr>
          <w:divsChild>
            <w:div w:id="1642032333">
              <w:marLeft w:val="0"/>
              <w:marRight w:val="0"/>
              <w:marTop w:val="0"/>
              <w:marBottom w:val="0"/>
              <w:divBdr>
                <w:top w:val="none" w:sz="0" w:space="0" w:color="auto"/>
                <w:left w:val="none" w:sz="0" w:space="0" w:color="auto"/>
                <w:bottom w:val="none" w:sz="0" w:space="0" w:color="auto"/>
                <w:right w:val="none" w:sz="0" w:space="0" w:color="auto"/>
              </w:divBdr>
              <w:divsChild>
                <w:div w:id="1665009224">
                  <w:marLeft w:val="0"/>
                  <w:marRight w:val="0"/>
                  <w:marTop w:val="0"/>
                  <w:marBottom w:val="0"/>
                  <w:divBdr>
                    <w:top w:val="none" w:sz="0" w:space="0" w:color="auto"/>
                    <w:left w:val="none" w:sz="0" w:space="0" w:color="auto"/>
                    <w:bottom w:val="none" w:sz="0" w:space="0" w:color="auto"/>
                    <w:right w:val="none" w:sz="0" w:space="0" w:color="auto"/>
                  </w:divBdr>
                </w:div>
                <w:div w:id="1982072852">
                  <w:marLeft w:val="0"/>
                  <w:marRight w:val="0"/>
                  <w:marTop w:val="0"/>
                  <w:marBottom w:val="0"/>
                  <w:divBdr>
                    <w:top w:val="none" w:sz="0" w:space="0" w:color="auto"/>
                    <w:left w:val="none" w:sz="0" w:space="0" w:color="auto"/>
                    <w:bottom w:val="none" w:sz="0" w:space="0" w:color="auto"/>
                    <w:right w:val="none" w:sz="0" w:space="0" w:color="auto"/>
                  </w:divBdr>
                </w:div>
                <w:div w:id="2115634097">
                  <w:marLeft w:val="0"/>
                  <w:marRight w:val="0"/>
                  <w:marTop w:val="0"/>
                  <w:marBottom w:val="0"/>
                  <w:divBdr>
                    <w:top w:val="none" w:sz="0" w:space="0" w:color="auto"/>
                    <w:left w:val="none" w:sz="0" w:space="0" w:color="auto"/>
                    <w:bottom w:val="none" w:sz="0" w:space="0" w:color="auto"/>
                    <w:right w:val="none" w:sz="0" w:space="0" w:color="auto"/>
                  </w:divBdr>
                  <w:divsChild>
                    <w:div w:id="1933197637">
                      <w:marLeft w:val="0"/>
                      <w:marRight w:val="0"/>
                      <w:marTop w:val="0"/>
                      <w:marBottom w:val="0"/>
                      <w:divBdr>
                        <w:top w:val="none" w:sz="0" w:space="0" w:color="auto"/>
                        <w:left w:val="none" w:sz="0" w:space="0" w:color="auto"/>
                        <w:bottom w:val="none" w:sz="0" w:space="0" w:color="auto"/>
                        <w:right w:val="none" w:sz="0" w:space="0" w:color="auto"/>
                      </w:divBdr>
                    </w:div>
                  </w:divsChild>
                </w:div>
                <w:div w:id="440271356">
                  <w:marLeft w:val="0"/>
                  <w:marRight w:val="0"/>
                  <w:marTop w:val="0"/>
                  <w:marBottom w:val="0"/>
                  <w:divBdr>
                    <w:top w:val="none" w:sz="0" w:space="0" w:color="auto"/>
                    <w:left w:val="none" w:sz="0" w:space="0" w:color="auto"/>
                    <w:bottom w:val="none" w:sz="0" w:space="0" w:color="auto"/>
                    <w:right w:val="none" w:sz="0" w:space="0" w:color="auto"/>
                  </w:divBdr>
                  <w:divsChild>
                    <w:div w:id="491875917">
                      <w:marLeft w:val="0"/>
                      <w:marRight w:val="0"/>
                      <w:marTop w:val="0"/>
                      <w:marBottom w:val="0"/>
                      <w:divBdr>
                        <w:top w:val="none" w:sz="0" w:space="0" w:color="auto"/>
                        <w:left w:val="none" w:sz="0" w:space="0" w:color="auto"/>
                        <w:bottom w:val="none" w:sz="0" w:space="0" w:color="auto"/>
                        <w:right w:val="none" w:sz="0" w:space="0" w:color="auto"/>
                      </w:divBdr>
                    </w:div>
                  </w:divsChild>
                </w:div>
                <w:div w:id="865282">
                  <w:marLeft w:val="0"/>
                  <w:marRight w:val="0"/>
                  <w:marTop w:val="0"/>
                  <w:marBottom w:val="0"/>
                  <w:divBdr>
                    <w:top w:val="none" w:sz="0" w:space="0" w:color="auto"/>
                    <w:left w:val="none" w:sz="0" w:space="0" w:color="auto"/>
                    <w:bottom w:val="none" w:sz="0" w:space="0" w:color="auto"/>
                    <w:right w:val="none" w:sz="0" w:space="0" w:color="auto"/>
                  </w:divBdr>
                  <w:divsChild>
                    <w:div w:id="455564478">
                      <w:marLeft w:val="0"/>
                      <w:marRight w:val="0"/>
                      <w:marTop w:val="0"/>
                      <w:marBottom w:val="0"/>
                      <w:divBdr>
                        <w:top w:val="none" w:sz="0" w:space="0" w:color="auto"/>
                        <w:left w:val="none" w:sz="0" w:space="0" w:color="auto"/>
                        <w:bottom w:val="none" w:sz="0" w:space="0" w:color="auto"/>
                        <w:right w:val="none" w:sz="0" w:space="0" w:color="auto"/>
                      </w:divBdr>
                    </w:div>
                    <w:div w:id="2091778335">
                      <w:marLeft w:val="0"/>
                      <w:marRight w:val="0"/>
                      <w:marTop w:val="0"/>
                      <w:marBottom w:val="0"/>
                      <w:divBdr>
                        <w:top w:val="none" w:sz="0" w:space="0" w:color="auto"/>
                        <w:left w:val="none" w:sz="0" w:space="0" w:color="auto"/>
                        <w:bottom w:val="none" w:sz="0" w:space="0" w:color="auto"/>
                        <w:right w:val="none" w:sz="0" w:space="0" w:color="auto"/>
                      </w:divBdr>
                    </w:div>
                    <w:div w:id="2037383397">
                      <w:marLeft w:val="0"/>
                      <w:marRight w:val="0"/>
                      <w:marTop w:val="0"/>
                      <w:marBottom w:val="0"/>
                      <w:divBdr>
                        <w:top w:val="none" w:sz="0" w:space="0" w:color="auto"/>
                        <w:left w:val="none" w:sz="0" w:space="0" w:color="auto"/>
                        <w:bottom w:val="none" w:sz="0" w:space="0" w:color="auto"/>
                        <w:right w:val="none" w:sz="0" w:space="0" w:color="auto"/>
                      </w:divBdr>
                    </w:div>
                    <w:div w:id="1717653900">
                      <w:marLeft w:val="0"/>
                      <w:marRight w:val="0"/>
                      <w:marTop w:val="0"/>
                      <w:marBottom w:val="0"/>
                      <w:divBdr>
                        <w:top w:val="none" w:sz="0" w:space="0" w:color="auto"/>
                        <w:left w:val="none" w:sz="0" w:space="0" w:color="auto"/>
                        <w:bottom w:val="none" w:sz="0" w:space="0" w:color="auto"/>
                        <w:right w:val="none" w:sz="0" w:space="0" w:color="auto"/>
                      </w:divBdr>
                    </w:div>
                  </w:divsChild>
                </w:div>
                <w:div w:id="1104495922">
                  <w:marLeft w:val="0"/>
                  <w:marRight w:val="0"/>
                  <w:marTop w:val="0"/>
                  <w:marBottom w:val="0"/>
                  <w:divBdr>
                    <w:top w:val="none" w:sz="0" w:space="0" w:color="auto"/>
                    <w:left w:val="none" w:sz="0" w:space="0" w:color="auto"/>
                    <w:bottom w:val="none" w:sz="0" w:space="0" w:color="auto"/>
                    <w:right w:val="none" w:sz="0" w:space="0" w:color="auto"/>
                  </w:divBdr>
                  <w:divsChild>
                    <w:div w:id="1236671589">
                      <w:marLeft w:val="0"/>
                      <w:marRight w:val="0"/>
                      <w:marTop w:val="0"/>
                      <w:marBottom w:val="0"/>
                      <w:divBdr>
                        <w:top w:val="none" w:sz="0" w:space="0" w:color="auto"/>
                        <w:left w:val="none" w:sz="0" w:space="0" w:color="auto"/>
                        <w:bottom w:val="none" w:sz="0" w:space="0" w:color="auto"/>
                        <w:right w:val="none" w:sz="0" w:space="0" w:color="auto"/>
                      </w:divBdr>
                    </w:div>
                    <w:div w:id="1550654890">
                      <w:marLeft w:val="0"/>
                      <w:marRight w:val="0"/>
                      <w:marTop w:val="0"/>
                      <w:marBottom w:val="0"/>
                      <w:divBdr>
                        <w:top w:val="none" w:sz="0" w:space="0" w:color="auto"/>
                        <w:left w:val="none" w:sz="0" w:space="0" w:color="auto"/>
                        <w:bottom w:val="none" w:sz="0" w:space="0" w:color="auto"/>
                        <w:right w:val="none" w:sz="0" w:space="0" w:color="auto"/>
                      </w:divBdr>
                    </w:div>
                    <w:div w:id="487747756">
                      <w:marLeft w:val="0"/>
                      <w:marRight w:val="0"/>
                      <w:marTop w:val="0"/>
                      <w:marBottom w:val="0"/>
                      <w:divBdr>
                        <w:top w:val="none" w:sz="0" w:space="0" w:color="auto"/>
                        <w:left w:val="none" w:sz="0" w:space="0" w:color="auto"/>
                        <w:bottom w:val="none" w:sz="0" w:space="0" w:color="auto"/>
                        <w:right w:val="none" w:sz="0" w:space="0" w:color="auto"/>
                      </w:divBdr>
                    </w:div>
                    <w:div w:id="794524007">
                      <w:marLeft w:val="0"/>
                      <w:marRight w:val="0"/>
                      <w:marTop w:val="0"/>
                      <w:marBottom w:val="0"/>
                      <w:divBdr>
                        <w:top w:val="none" w:sz="0" w:space="0" w:color="auto"/>
                        <w:left w:val="none" w:sz="0" w:space="0" w:color="auto"/>
                        <w:bottom w:val="none" w:sz="0" w:space="0" w:color="auto"/>
                        <w:right w:val="none" w:sz="0" w:space="0" w:color="auto"/>
                      </w:divBdr>
                    </w:div>
                    <w:div w:id="265768744">
                      <w:marLeft w:val="0"/>
                      <w:marRight w:val="0"/>
                      <w:marTop w:val="0"/>
                      <w:marBottom w:val="0"/>
                      <w:divBdr>
                        <w:top w:val="none" w:sz="0" w:space="0" w:color="auto"/>
                        <w:left w:val="none" w:sz="0" w:space="0" w:color="auto"/>
                        <w:bottom w:val="none" w:sz="0" w:space="0" w:color="auto"/>
                        <w:right w:val="none" w:sz="0" w:space="0" w:color="auto"/>
                      </w:divBdr>
                    </w:div>
                    <w:div w:id="1405255321">
                      <w:marLeft w:val="0"/>
                      <w:marRight w:val="0"/>
                      <w:marTop w:val="0"/>
                      <w:marBottom w:val="0"/>
                      <w:divBdr>
                        <w:top w:val="none" w:sz="0" w:space="0" w:color="auto"/>
                        <w:left w:val="none" w:sz="0" w:space="0" w:color="auto"/>
                        <w:bottom w:val="none" w:sz="0" w:space="0" w:color="auto"/>
                        <w:right w:val="none" w:sz="0" w:space="0" w:color="auto"/>
                      </w:divBdr>
                    </w:div>
                    <w:div w:id="1442534701">
                      <w:marLeft w:val="0"/>
                      <w:marRight w:val="0"/>
                      <w:marTop w:val="0"/>
                      <w:marBottom w:val="0"/>
                      <w:divBdr>
                        <w:top w:val="none" w:sz="0" w:space="0" w:color="auto"/>
                        <w:left w:val="none" w:sz="0" w:space="0" w:color="auto"/>
                        <w:bottom w:val="none" w:sz="0" w:space="0" w:color="auto"/>
                        <w:right w:val="none" w:sz="0" w:space="0" w:color="auto"/>
                      </w:divBdr>
                    </w:div>
                  </w:divsChild>
                </w:div>
                <w:div w:id="1375696242">
                  <w:marLeft w:val="0"/>
                  <w:marRight w:val="0"/>
                  <w:marTop w:val="0"/>
                  <w:marBottom w:val="0"/>
                  <w:divBdr>
                    <w:top w:val="none" w:sz="0" w:space="0" w:color="auto"/>
                    <w:left w:val="none" w:sz="0" w:space="0" w:color="auto"/>
                    <w:bottom w:val="none" w:sz="0" w:space="0" w:color="auto"/>
                    <w:right w:val="none" w:sz="0" w:space="0" w:color="auto"/>
                  </w:divBdr>
                  <w:divsChild>
                    <w:div w:id="804541888">
                      <w:marLeft w:val="0"/>
                      <w:marRight w:val="0"/>
                      <w:marTop w:val="0"/>
                      <w:marBottom w:val="0"/>
                      <w:divBdr>
                        <w:top w:val="none" w:sz="0" w:space="0" w:color="auto"/>
                        <w:left w:val="none" w:sz="0" w:space="0" w:color="auto"/>
                        <w:bottom w:val="none" w:sz="0" w:space="0" w:color="auto"/>
                        <w:right w:val="none" w:sz="0" w:space="0" w:color="auto"/>
                      </w:divBdr>
                    </w:div>
                    <w:div w:id="527111484">
                      <w:marLeft w:val="0"/>
                      <w:marRight w:val="0"/>
                      <w:marTop w:val="0"/>
                      <w:marBottom w:val="0"/>
                      <w:divBdr>
                        <w:top w:val="none" w:sz="0" w:space="0" w:color="auto"/>
                        <w:left w:val="none" w:sz="0" w:space="0" w:color="auto"/>
                        <w:bottom w:val="none" w:sz="0" w:space="0" w:color="auto"/>
                        <w:right w:val="none" w:sz="0" w:space="0" w:color="auto"/>
                      </w:divBdr>
                    </w:div>
                  </w:divsChild>
                </w:div>
                <w:div w:id="1912957226">
                  <w:marLeft w:val="0"/>
                  <w:marRight w:val="0"/>
                  <w:marTop w:val="0"/>
                  <w:marBottom w:val="0"/>
                  <w:divBdr>
                    <w:top w:val="none" w:sz="0" w:space="0" w:color="auto"/>
                    <w:left w:val="none" w:sz="0" w:space="0" w:color="auto"/>
                    <w:bottom w:val="none" w:sz="0" w:space="0" w:color="auto"/>
                    <w:right w:val="none" w:sz="0" w:space="0" w:color="auto"/>
                  </w:divBdr>
                  <w:divsChild>
                    <w:div w:id="1210919721">
                      <w:marLeft w:val="0"/>
                      <w:marRight w:val="0"/>
                      <w:marTop w:val="0"/>
                      <w:marBottom w:val="0"/>
                      <w:divBdr>
                        <w:top w:val="none" w:sz="0" w:space="0" w:color="auto"/>
                        <w:left w:val="none" w:sz="0" w:space="0" w:color="auto"/>
                        <w:bottom w:val="none" w:sz="0" w:space="0" w:color="auto"/>
                        <w:right w:val="none" w:sz="0" w:space="0" w:color="auto"/>
                      </w:divBdr>
                    </w:div>
                    <w:div w:id="1543205527">
                      <w:marLeft w:val="0"/>
                      <w:marRight w:val="0"/>
                      <w:marTop w:val="0"/>
                      <w:marBottom w:val="0"/>
                      <w:divBdr>
                        <w:top w:val="none" w:sz="0" w:space="0" w:color="auto"/>
                        <w:left w:val="none" w:sz="0" w:space="0" w:color="auto"/>
                        <w:bottom w:val="none" w:sz="0" w:space="0" w:color="auto"/>
                        <w:right w:val="none" w:sz="0" w:space="0" w:color="auto"/>
                      </w:divBdr>
                    </w:div>
                    <w:div w:id="840392060">
                      <w:marLeft w:val="0"/>
                      <w:marRight w:val="0"/>
                      <w:marTop w:val="0"/>
                      <w:marBottom w:val="0"/>
                      <w:divBdr>
                        <w:top w:val="none" w:sz="0" w:space="0" w:color="auto"/>
                        <w:left w:val="none" w:sz="0" w:space="0" w:color="auto"/>
                        <w:bottom w:val="none" w:sz="0" w:space="0" w:color="auto"/>
                        <w:right w:val="none" w:sz="0" w:space="0" w:color="auto"/>
                      </w:divBdr>
                    </w:div>
                    <w:div w:id="1964264665">
                      <w:marLeft w:val="0"/>
                      <w:marRight w:val="0"/>
                      <w:marTop w:val="0"/>
                      <w:marBottom w:val="0"/>
                      <w:divBdr>
                        <w:top w:val="none" w:sz="0" w:space="0" w:color="auto"/>
                        <w:left w:val="none" w:sz="0" w:space="0" w:color="auto"/>
                        <w:bottom w:val="none" w:sz="0" w:space="0" w:color="auto"/>
                        <w:right w:val="none" w:sz="0" w:space="0" w:color="auto"/>
                      </w:divBdr>
                    </w:div>
                    <w:div w:id="1364093295">
                      <w:marLeft w:val="0"/>
                      <w:marRight w:val="0"/>
                      <w:marTop w:val="0"/>
                      <w:marBottom w:val="0"/>
                      <w:divBdr>
                        <w:top w:val="none" w:sz="0" w:space="0" w:color="auto"/>
                        <w:left w:val="none" w:sz="0" w:space="0" w:color="auto"/>
                        <w:bottom w:val="none" w:sz="0" w:space="0" w:color="auto"/>
                        <w:right w:val="none" w:sz="0" w:space="0" w:color="auto"/>
                      </w:divBdr>
                    </w:div>
                    <w:div w:id="16464067">
                      <w:marLeft w:val="0"/>
                      <w:marRight w:val="0"/>
                      <w:marTop w:val="0"/>
                      <w:marBottom w:val="0"/>
                      <w:divBdr>
                        <w:top w:val="none" w:sz="0" w:space="0" w:color="auto"/>
                        <w:left w:val="none" w:sz="0" w:space="0" w:color="auto"/>
                        <w:bottom w:val="none" w:sz="0" w:space="0" w:color="auto"/>
                        <w:right w:val="none" w:sz="0" w:space="0" w:color="auto"/>
                      </w:divBdr>
                    </w:div>
                    <w:div w:id="682170359">
                      <w:marLeft w:val="0"/>
                      <w:marRight w:val="0"/>
                      <w:marTop w:val="0"/>
                      <w:marBottom w:val="0"/>
                      <w:divBdr>
                        <w:top w:val="none" w:sz="0" w:space="0" w:color="auto"/>
                        <w:left w:val="none" w:sz="0" w:space="0" w:color="auto"/>
                        <w:bottom w:val="none" w:sz="0" w:space="0" w:color="auto"/>
                        <w:right w:val="none" w:sz="0" w:space="0" w:color="auto"/>
                      </w:divBdr>
                    </w:div>
                  </w:divsChild>
                </w:div>
                <w:div w:id="2074811193">
                  <w:marLeft w:val="0"/>
                  <w:marRight w:val="0"/>
                  <w:marTop w:val="0"/>
                  <w:marBottom w:val="0"/>
                  <w:divBdr>
                    <w:top w:val="none" w:sz="0" w:space="0" w:color="auto"/>
                    <w:left w:val="none" w:sz="0" w:space="0" w:color="auto"/>
                    <w:bottom w:val="none" w:sz="0" w:space="0" w:color="auto"/>
                    <w:right w:val="none" w:sz="0" w:space="0" w:color="auto"/>
                  </w:divBdr>
                  <w:divsChild>
                    <w:div w:id="130247508">
                      <w:marLeft w:val="0"/>
                      <w:marRight w:val="0"/>
                      <w:marTop w:val="0"/>
                      <w:marBottom w:val="0"/>
                      <w:divBdr>
                        <w:top w:val="none" w:sz="0" w:space="0" w:color="auto"/>
                        <w:left w:val="none" w:sz="0" w:space="0" w:color="auto"/>
                        <w:bottom w:val="none" w:sz="0" w:space="0" w:color="auto"/>
                        <w:right w:val="none" w:sz="0" w:space="0" w:color="auto"/>
                      </w:divBdr>
                    </w:div>
                    <w:div w:id="443378505">
                      <w:marLeft w:val="0"/>
                      <w:marRight w:val="0"/>
                      <w:marTop w:val="0"/>
                      <w:marBottom w:val="0"/>
                      <w:divBdr>
                        <w:top w:val="none" w:sz="0" w:space="0" w:color="auto"/>
                        <w:left w:val="none" w:sz="0" w:space="0" w:color="auto"/>
                        <w:bottom w:val="none" w:sz="0" w:space="0" w:color="auto"/>
                        <w:right w:val="none" w:sz="0" w:space="0" w:color="auto"/>
                      </w:divBdr>
                    </w:div>
                    <w:div w:id="2366368">
                      <w:marLeft w:val="0"/>
                      <w:marRight w:val="0"/>
                      <w:marTop w:val="0"/>
                      <w:marBottom w:val="0"/>
                      <w:divBdr>
                        <w:top w:val="none" w:sz="0" w:space="0" w:color="auto"/>
                        <w:left w:val="none" w:sz="0" w:space="0" w:color="auto"/>
                        <w:bottom w:val="none" w:sz="0" w:space="0" w:color="auto"/>
                        <w:right w:val="none" w:sz="0" w:space="0" w:color="auto"/>
                      </w:divBdr>
                    </w:div>
                    <w:div w:id="1233127761">
                      <w:marLeft w:val="0"/>
                      <w:marRight w:val="0"/>
                      <w:marTop w:val="0"/>
                      <w:marBottom w:val="0"/>
                      <w:divBdr>
                        <w:top w:val="none" w:sz="0" w:space="0" w:color="auto"/>
                        <w:left w:val="none" w:sz="0" w:space="0" w:color="auto"/>
                        <w:bottom w:val="none" w:sz="0" w:space="0" w:color="auto"/>
                        <w:right w:val="none" w:sz="0" w:space="0" w:color="auto"/>
                      </w:divBdr>
                    </w:div>
                    <w:div w:id="1866093782">
                      <w:marLeft w:val="0"/>
                      <w:marRight w:val="0"/>
                      <w:marTop w:val="0"/>
                      <w:marBottom w:val="0"/>
                      <w:divBdr>
                        <w:top w:val="none" w:sz="0" w:space="0" w:color="auto"/>
                        <w:left w:val="none" w:sz="0" w:space="0" w:color="auto"/>
                        <w:bottom w:val="none" w:sz="0" w:space="0" w:color="auto"/>
                        <w:right w:val="none" w:sz="0" w:space="0" w:color="auto"/>
                      </w:divBdr>
                    </w:div>
                    <w:div w:id="902833012">
                      <w:marLeft w:val="0"/>
                      <w:marRight w:val="0"/>
                      <w:marTop w:val="0"/>
                      <w:marBottom w:val="0"/>
                      <w:divBdr>
                        <w:top w:val="none" w:sz="0" w:space="0" w:color="auto"/>
                        <w:left w:val="none" w:sz="0" w:space="0" w:color="auto"/>
                        <w:bottom w:val="none" w:sz="0" w:space="0" w:color="auto"/>
                        <w:right w:val="none" w:sz="0" w:space="0" w:color="auto"/>
                      </w:divBdr>
                    </w:div>
                    <w:div w:id="525756400">
                      <w:marLeft w:val="0"/>
                      <w:marRight w:val="0"/>
                      <w:marTop w:val="0"/>
                      <w:marBottom w:val="0"/>
                      <w:divBdr>
                        <w:top w:val="none" w:sz="0" w:space="0" w:color="auto"/>
                        <w:left w:val="none" w:sz="0" w:space="0" w:color="auto"/>
                        <w:bottom w:val="none" w:sz="0" w:space="0" w:color="auto"/>
                        <w:right w:val="none" w:sz="0" w:space="0" w:color="auto"/>
                      </w:divBdr>
                    </w:div>
                    <w:div w:id="1483693653">
                      <w:marLeft w:val="0"/>
                      <w:marRight w:val="0"/>
                      <w:marTop w:val="0"/>
                      <w:marBottom w:val="0"/>
                      <w:divBdr>
                        <w:top w:val="none" w:sz="0" w:space="0" w:color="auto"/>
                        <w:left w:val="none" w:sz="0" w:space="0" w:color="auto"/>
                        <w:bottom w:val="none" w:sz="0" w:space="0" w:color="auto"/>
                        <w:right w:val="none" w:sz="0" w:space="0" w:color="auto"/>
                      </w:divBdr>
                    </w:div>
                  </w:divsChild>
                </w:div>
                <w:div w:id="16417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3542</Words>
  <Characters>21253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2017-11-22T13:02:00Z</dcterms:created>
  <dcterms:modified xsi:type="dcterms:W3CDTF">2017-11-22T13:02:00Z</dcterms:modified>
</cp:coreProperties>
</file>