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2B" w:rsidRPr="00FA032B" w:rsidRDefault="00FA032B" w:rsidP="00FA032B">
      <w:pPr>
        <w:spacing w:after="0" w:line="260" w:lineRule="atLeast"/>
        <w:rPr>
          <w:rFonts w:ascii="Times New Roman" w:eastAsia="Times New Roman" w:hAnsi="Times New Roman" w:cs="Times New Roman"/>
          <w:sz w:val="20"/>
          <w:szCs w:val="20"/>
          <w:lang w:eastAsia="pl-PL"/>
        </w:rPr>
      </w:pPr>
      <w:r w:rsidRPr="00FA032B">
        <w:rPr>
          <w:rFonts w:ascii="Times New Roman" w:eastAsia="Times New Roman" w:hAnsi="Times New Roman" w:cs="Times New Roman"/>
          <w:sz w:val="20"/>
          <w:szCs w:val="20"/>
          <w:lang w:eastAsia="pl-PL"/>
        </w:rPr>
        <w:t>Adres strony internetowej, na której Zamawiający udostępnia Specyfikację Istotnych Warunków Zamówienia:</w:t>
      </w:r>
    </w:p>
    <w:p w:rsidR="00FA032B" w:rsidRPr="00FA032B" w:rsidRDefault="00FA032B" w:rsidP="00FA032B">
      <w:pPr>
        <w:spacing w:after="240" w:line="260" w:lineRule="atLeast"/>
        <w:rPr>
          <w:rFonts w:ascii="Times New Roman" w:eastAsia="Times New Roman" w:hAnsi="Times New Roman" w:cs="Times New Roman"/>
          <w:sz w:val="20"/>
          <w:szCs w:val="20"/>
          <w:lang w:eastAsia="pl-PL"/>
        </w:rPr>
      </w:pPr>
      <w:hyperlink r:id="rId6" w:tgtFrame="_blank" w:history="1">
        <w:r w:rsidRPr="00FA032B">
          <w:rPr>
            <w:rFonts w:ascii="Times New Roman" w:eastAsia="Times New Roman" w:hAnsi="Times New Roman" w:cs="Times New Roman"/>
            <w:color w:val="0000FF"/>
            <w:sz w:val="20"/>
            <w:szCs w:val="20"/>
            <w:u w:val="single"/>
            <w:lang w:eastAsia="pl-PL"/>
          </w:rPr>
          <w:t>www.ostrow.gmina.pl</w:t>
        </w:r>
      </w:hyperlink>
    </w:p>
    <w:p w:rsidR="00FA032B" w:rsidRPr="00FA032B" w:rsidRDefault="00FA032B" w:rsidP="00FA032B">
      <w:pPr>
        <w:spacing w:after="0"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A032B" w:rsidRPr="00FA032B" w:rsidRDefault="00FA032B" w:rsidP="00FA032B">
      <w:pPr>
        <w:spacing w:before="100" w:beforeAutospacing="1" w:after="240" w:line="240" w:lineRule="auto"/>
        <w:jc w:val="center"/>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Ostrów: Świadczenie usługi ręcznego sortowania odpadów na 8-stanowiskowej linii sortowniczej Zakładu Usług Komunalnych w Ostrowie -Zakład Zagospodarowania Odpadów w Kozodrzy</w:t>
      </w:r>
      <w:r w:rsidRPr="00FA032B">
        <w:rPr>
          <w:rFonts w:ascii="Times New Roman" w:eastAsia="Times New Roman" w:hAnsi="Times New Roman" w:cs="Times New Roman"/>
          <w:sz w:val="24"/>
          <w:szCs w:val="24"/>
          <w:lang w:eastAsia="pl-PL"/>
        </w:rPr>
        <w:br/>
      </w:r>
      <w:r w:rsidRPr="00FA032B">
        <w:rPr>
          <w:rFonts w:ascii="Times New Roman" w:eastAsia="Times New Roman" w:hAnsi="Times New Roman" w:cs="Times New Roman"/>
          <w:b/>
          <w:bCs/>
          <w:sz w:val="24"/>
          <w:szCs w:val="24"/>
          <w:lang w:eastAsia="pl-PL"/>
        </w:rPr>
        <w:t>Numer ogłoszenia: 336850 - 2015; data zamieszczenia: 09.12.2015</w:t>
      </w:r>
      <w:r w:rsidRPr="00FA032B">
        <w:rPr>
          <w:rFonts w:ascii="Times New Roman" w:eastAsia="Times New Roman" w:hAnsi="Times New Roman" w:cs="Times New Roman"/>
          <w:sz w:val="24"/>
          <w:szCs w:val="24"/>
          <w:lang w:eastAsia="pl-PL"/>
        </w:rPr>
        <w:br/>
        <w:t>OGŁOSZENIE O ZAMÓWIENIU - usługi</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Zamieszczanie ogłoszenia:</w:t>
      </w:r>
      <w:r w:rsidRPr="00FA032B">
        <w:rPr>
          <w:rFonts w:ascii="Times New Roman" w:eastAsia="Times New Roman" w:hAnsi="Times New Roman" w:cs="Times New Roman"/>
          <w:sz w:val="24"/>
          <w:szCs w:val="24"/>
          <w:lang w:eastAsia="pl-PL"/>
        </w:rPr>
        <w:t xml:space="preserve"> obowiązkowe.</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Ogłoszenie dotyczy:</w:t>
      </w:r>
      <w:r w:rsidRPr="00FA032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FA032B" w:rsidRPr="00FA032B" w:rsidTr="00FA032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032B" w:rsidRPr="00FA032B" w:rsidRDefault="00FA032B" w:rsidP="00FA032B">
            <w:pPr>
              <w:spacing w:after="0" w:line="240" w:lineRule="auto"/>
              <w:jc w:val="center"/>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V</w:t>
            </w:r>
          </w:p>
        </w:tc>
        <w:tc>
          <w:tcPr>
            <w:tcW w:w="0" w:type="auto"/>
            <w:vAlign w:val="center"/>
            <w:hideMark/>
          </w:tcPr>
          <w:p w:rsidR="00FA032B" w:rsidRPr="00FA032B" w:rsidRDefault="00FA032B" w:rsidP="00FA032B">
            <w:pPr>
              <w:spacing w:after="0"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zamówienia publicznego</w:t>
            </w:r>
          </w:p>
        </w:tc>
      </w:tr>
      <w:tr w:rsidR="00FA032B" w:rsidRPr="00FA032B" w:rsidTr="00FA032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032B" w:rsidRPr="00FA032B" w:rsidRDefault="00FA032B" w:rsidP="00FA032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A032B" w:rsidRPr="00FA032B" w:rsidRDefault="00FA032B" w:rsidP="00FA032B">
            <w:pPr>
              <w:spacing w:after="0"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zawarcia umowy ramowej</w:t>
            </w:r>
          </w:p>
        </w:tc>
      </w:tr>
      <w:tr w:rsidR="00FA032B" w:rsidRPr="00FA032B" w:rsidTr="00FA032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032B" w:rsidRPr="00FA032B" w:rsidRDefault="00FA032B" w:rsidP="00FA032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A032B" w:rsidRPr="00FA032B" w:rsidRDefault="00FA032B" w:rsidP="00FA032B">
            <w:pPr>
              <w:spacing w:after="0"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ustanowienia dynamicznego systemu zakupów (DSZ)</w:t>
            </w:r>
          </w:p>
        </w:tc>
      </w:tr>
    </w:tbl>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SEKCJA I: ZAMAWIAJĄCY</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 1) NAZWA I ADRES:</w:t>
      </w:r>
      <w:r w:rsidRPr="00FA032B">
        <w:rPr>
          <w:rFonts w:ascii="Times New Roman" w:eastAsia="Times New Roman" w:hAnsi="Times New Roman" w:cs="Times New Roman"/>
          <w:sz w:val="24"/>
          <w:szCs w:val="24"/>
          <w:lang w:eastAsia="pl-PL"/>
        </w:rPr>
        <w:t xml:space="preserve"> Zakład Usług Komunalnych , Ostrów 225, 39-103 Ostrów, woj. podkarpackie, tel. 017 2235810, faks 17 2235809.</w:t>
      </w:r>
    </w:p>
    <w:p w:rsidR="00FA032B" w:rsidRPr="00FA032B" w:rsidRDefault="00FA032B" w:rsidP="00FA03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Adres strony internetowej zamawiającego:</w:t>
      </w:r>
      <w:r w:rsidRPr="00FA032B">
        <w:rPr>
          <w:rFonts w:ascii="Times New Roman" w:eastAsia="Times New Roman" w:hAnsi="Times New Roman" w:cs="Times New Roman"/>
          <w:sz w:val="24"/>
          <w:szCs w:val="24"/>
          <w:lang w:eastAsia="pl-PL"/>
        </w:rPr>
        <w:t xml:space="preserve"> www.ostrow.gmina.pl</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 2) RODZAJ ZAMAWIAJĄCEGO:</w:t>
      </w:r>
      <w:r w:rsidRPr="00FA032B">
        <w:rPr>
          <w:rFonts w:ascii="Times New Roman" w:eastAsia="Times New Roman" w:hAnsi="Times New Roman" w:cs="Times New Roman"/>
          <w:sz w:val="24"/>
          <w:szCs w:val="24"/>
          <w:lang w:eastAsia="pl-PL"/>
        </w:rPr>
        <w:t xml:space="preserve"> Administracja samorządowa.</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SEKCJA II: PRZEDMIOT ZAMÓWIENIA</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II.1) OKREŚLENIE PRZEDMIOTU ZAMÓWIENIA</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II.1.1) Nazwa nadana zamówieniu przez zamawiającego:</w:t>
      </w:r>
      <w:r w:rsidRPr="00FA032B">
        <w:rPr>
          <w:rFonts w:ascii="Times New Roman" w:eastAsia="Times New Roman" w:hAnsi="Times New Roman" w:cs="Times New Roman"/>
          <w:sz w:val="24"/>
          <w:szCs w:val="24"/>
          <w:lang w:eastAsia="pl-PL"/>
        </w:rPr>
        <w:t xml:space="preserve"> Świadczenie usługi ręcznego sortowania odpadów na 8-stanowiskowej linii sortowniczej Zakładu Usług Komunalnych w Ostrowie -Zakład Zagospodarowania Odpadów w Kozodrzy.</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II.1.2) Rodzaj zamówienia:</w:t>
      </w:r>
      <w:r w:rsidRPr="00FA032B">
        <w:rPr>
          <w:rFonts w:ascii="Times New Roman" w:eastAsia="Times New Roman" w:hAnsi="Times New Roman" w:cs="Times New Roman"/>
          <w:sz w:val="24"/>
          <w:szCs w:val="24"/>
          <w:lang w:eastAsia="pl-PL"/>
        </w:rPr>
        <w:t xml:space="preserve"> usługi.</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II.1.4) Określenie przedmiotu oraz wielkości lub zakresu zamówienia:</w:t>
      </w:r>
      <w:r w:rsidRPr="00FA032B">
        <w:rPr>
          <w:rFonts w:ascii="Times New Roman" w:eastAsia="Times New Roman" w:hAnsi="Times New Roman" w:cs="Times New Roman"/>
          <w:sz w:val="24"/>
          <w:szCs w:val="24"/>
          <w:lang w:eastAsia="pl-PL"/>
        </w:rPr>
        <w:t xml:space="preserve"> Przedmiotem zamówienia jest świadczenie usługi ręcznego sortowania odpadów segregowanych i niesegregowanych zmieszanych odpadów komunalnych o kodach z grupy 15 i 20 zgodnie z rozporządzeniem Ministra Środowiska z dnia 9 grudnia 2014 r. w sprawie katalogu odpadów (Dz. U. 2014.1923) w instalacji Zakładu Zagospodarowania Odpadów w Kozodrzy (linia sortownicza). Usługa obejmuje : a/ wstępną segregację odpadów oraz przygotowanie odpadów do załadunku na placu rozładunkowym (rozrywanie worków, ręczne wybieranie makulatury, szkła mix i innych odpadów w uzgodnieniu z Zamawiającym), ręczny załadunek pozostałych odpadów na linię, b/ ręczne sortowanie polegające na wybieraniu asortymentu ( takiego jak: opakowania z tworzyw sztucznych, folia, makulatura, szkło i innych materiałów wskazanych przez Zamawiającego) z niesegregowanych (zmieszanych) odpadów </w:t>
      </w:r>
      <w:r w:rsidRPr="00FA032B">
        <w:rPr>
          <w:rFonts w:ascii="Times New Roman" w:eastAsia="Times New Roman" w:hAnsi="Times New Roman" w:cs="Times New Roman"/>
          <w:sz w:val="24"/>
          <w:szCs w:val="24"/>
          <w:lang w:eastAsia="pl-PL"/>
        </w:rPr>
        <w:lastRenderedPageBreak/>
        <w:t>komunalnych na linii sortowniczej oraz innych odpadów gromadzonych selektywnie i wskazanych przez przedstawiciela Zamawiającego. Warunki realizacji przedmiotu zamówienia Wykonawca zobowiązany jest do prowadzenia sortowania odpadów na 8-stanowiskowej linii sortowniczej w następującym czasie: w dni robocze : - od poniedziałku do piątku w godz. od 7:00 do 20:00, - w soboty od 7:00 do 15:00 - łączna ilość roboczogodzin pracy wynosi 28 156 , z możliwością ograniczenia wielkości zamówienia w przypadku zmniejszenia ilości odpadów segregowanych na linii oraz przestojów technologicznych wynikających z przebudowy instalacji. Wykonawca: 1. Zabezpieczy usługę ręcznego sortowania odpadów równej sile roboczej 8 pracowników fizycznych w systemie czasowym określonym w przedmiocie zamówienia. 2.Zapewnieni 100% wydajności usługi, na każdej zmianie zgodnie z pkt. 3. 3.Zatrudni brygadzistę, który będzie pracownikiem-sortowaczem i jednocześnie będzie sprawował bezpośredni nadzór nad pracownikami realizującymi usługę sortowania. 4.Wykonawca zapewni dla zatrudnionych osób szczepienia ochronne wymagane rozporządzeniem Rady Ministrów z dnia 3 stycznia 2012 r. Dz.U.2012 poz.40. 5.Wykonawca zapewnia środki ochrony indywidualnej oraz odzież i obuwie robocze zgodnie z rozdziałem IX kodeksu pracy. 6.Wykonawca zapewni napoje i posiłki regeneracyjne zgodnie z rozporządzeniem Rady Ministrów z dnia 28 maja 1996 r. (Dz. U. 1996 Nr 60 poz. 279). 7.Wykonawca zobowiązany jest do ponoszenia wszystkich kosztów związanych z wykonywaniem obowiązków pracowniczych w stosunku do zatrudnionych pracowników (np. dodatkowe urlopy, przerwy w pracy itp.) 8.Wykonawca ponosi koszty postępowania przy ewentualnym wypadku przy pracy przez osoby wykonujące usługę sortowania. 9. Wykonawca zatrudni na własne potrzeby związane z realizacją zadania pracownika BHP w celu przestrzegania bezpieczeństwa pracy pracowników na sortowni; 10.Wykonawca przeprowadzi profesjonalne przeszkolenie wstępne i szkolenia okresowe pracowników realizujących ręczne sortowanie odpadów pod względem merytorycznym w zakresie gospodarowania odpadami i sposobu ich segregacji. 11. Wykonawca ma obowiązek sprzątania miejsca pracy po zakończeniu zmiany lub zgodnie z bieżącymi zaleceniami Zamawiającego. 12. Wykonawca ma również zgodnie z zaleceniami Zamawiającego obowiązek wykonywania innych prostych prac na terenie Zakładu Zagospodarowania Odpadów i Składowiska Odpadów w Kozodrzy. 13. Na koniec każdego miesiąca Wykonawca sporządzi protokół zdawczo - odbiorczy usług, w którym określi wielkość siły roboczej poprzez obliczenie liczby pracowników faktycznie realizujących usługę ręcznego sortowania odpadów każdego roboczego dnia miesiąca i ilość przepracowanych roboczogodzin przez tych pracowników. 14. W przypadku zgłoszenia uzasadnionych zastrzeżeń Zamawiającego do stanu zdrowia i warunków fizycznych pracownika niezbędnych do prawidłowego wykonywania usługi, Wykonawca ma obowiązek zatrudnienia na danym stanowisku pracy inną osobę spełniającą te warunki. 15. Wykonawca zapewnia pomieszczenia socjalne dla pracowników realizujących usługę ręcznego sortowania odpadów do dnia 30 czerwca 2016 r. Po tym terminie obowiązek ten przejmuje Zamawiający. Zamawiający : 1. Zapewnia dostarczenie mediów użytkowych do pomieszczeń socjalnych dla pracowników realizujących usługę ręcznego sortowania odpadów. Rozliczenie za zużycie odbywać się będzie na podstawie odrębnej umowy. 2. Wskaże osobę upoważnioną do wszelkich czynności związanych ze sprawnym funkcjonowaniem umowy. 3. Zapewnia szkolenie organizacyjne z zakresu wykonywanych prac przez pracowników realizujących usługę (organizacja pracy na terenie Zakładu Zagospodarowania i Składowiska Odpadów)..</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b/>
          <w:bCs/>
          <w:sz w:val="24"/>
          <w:szCs w:val="24"/>
          <w:lang w:eastAsia="pl-PL"/>
        </w:rPr>
      </w:pPr>
      <w:r w:rsidRPr="00FA032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FA032B" w:rsidRPr="00FA032B" w:rsidTr="00FA032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A032B" w:rsidRPr="00FA032B" w:rsidRDefault="00FA032B" w:rsidP="00FA032B">
            <w:pPr>
              <w:spacing w:after="0" w:line="240" w:lineRule="auto"/>
              <w:jc w:val="center"/>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 </w:t>
            </w:r>
          </w:p>
        </w:tc>
        <w:tc>
          <w:tcPr>
            <w:tcW w:w="0" w:type="auto"/>
            <w:vAlign w:val="center"/>
            <w:hideMark/>
          </w:tcPr>
          <w:p w:rsidR="00FA032B" w:rsidRPr="00FA032B" w:rsidRDefault="00FA032B" w:rsidP="00FA032B">
            <w:pPr>
              <w:spacing w:after="0"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przewiduje się udzielenie zamówień uzupełniających</w:t>
            </w:r>
          </w:p>
        </w:tc>
      </w:tr>
    </w:tbl>
    <w:p w:rsidR="00FA032B" w:rsidRPr="00FA032B" w:rsidRDefault="00FA032B" w:rsidP="00FA03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II.1.6) Wspólny Słownik Zamówień (CPV):</w:t>
      </w:r>
      <w:r w:rsidRPr="00FA032B">
        <w:rPr>
          <w:rFonts w:ascii="Times New Roman" w:eastAsia="Times New Roman" w:hAnsi="Times New Roman" w:cs="Times New Roman"/>
          <w:sz w:val="24"/>
          <w:szCs w:val="24"/>
          <w:lang w:eastAsia="pl-PL"/>
        </w:rPr>
        <w:t xml:space="preserve"> 90.50.00.00-2.</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II.1.7) Czy dopuszcza się złożenie oferty częściowej:</w:t>
      </w:r>
      <w:r w:rsidRPr="00FA032B">
        <w:rPr>
          <w:rFonts w:ascii="Times New Roman" w:eastAsia="Times New Roman" w:hAnsi="Times New Roman" w:cs="Times New Roman"/>
          <w:sz w:val="24"/>
          <w:szCs w:val="24"/>
          <w:lang w:eastAsia="pl-PL"/>
        </w:rPr>
        <w:t xml:space="preserve"> nie.</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II.1.8) Czy dopuszcza się złożenie oferty wariantowej:</w:t>
      </w:r>
      <w:r w:rsidRPr="00FA032B">
        <w:rPr>
          <w:rFonts w:ascii="Times New Roman" w:eastAsia="Times New Roman" w:hAnsi="Times New Roman" w:cs="Times New Roman"/>
          <w:sz w:val="24"/>
          <w:szCs w:val="24"/>
          <w:lang w:eastAsia="pl-PL"/>
        </w:rPr>
        <w:t xml:space="preserve"> nie.</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II.2) CZAS TRWANIA ZAMÓWIENIA LUB TERMIN WYKONANIA:</w:t>
      </w:r>
      <w:r w:rsidRPr="00FA032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bookmarkStart w:id="0" w:name="_GoBack"/>
      <w:bookmarkEnd w:id="0"/>
      <w:r w:rsidRPr="00FA032B">
        <w:rPr>
          <w:rFonts w:ascii="Times New Roman" w:eastAsia="Times New Roman" w:hAnsi="Times New Roman" w:cs="Times New Roman"/>
          <w:sz w:val="24"/>
          <w:szCs w:val="24"/>
          <w:lang w:eastAsia="pl-PL"/>
        </w:rPr>
        <w:t>Okres w miesiącach: 12.</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SEKCJA III: INFORMACJE O CHARAKTERZE PRAWNYM, EKONOMICZNYM, FINANSOWYM I TECHNICZNYM</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III.1) WADIUM</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Informacja na temat wadium:</w:t>
      </w:r>
      <w:r w:rsidRPr="00FA032B">
        <w:rPr>
          <w:rFonts w:ascii="Times New Roman" w:eastAsia="Times New Roman" w:hAnsi="Times New Roman" w:cs="Times New Roman"/>
          <w:sz w:val="24"/>
          <w:szCs w:val="24"/>
          <w:lang w:eastAsia="pl-PL"/>
        </w:rPr>
        <w:t xml:space="preserve"> Złożona oferta musi być zabezpieczona wadium w wysokości 10 000,00 PLN (słownie: dziesięć tysięcy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9.11.2000 r. o utworzeniu Polskiej Agencji Rozwoju Przedsiębiorczości (Dz. U. nr 109 poz. 1158 z </w:t>
      </w:r>
      <w:proofErr w:type="spellStart"/>
      <w:r w:rsidRPr="00FA032B">
        <w:rPr>
          <w:rFonts w:ascii="Times New Roman" w:eastAsia="Times New Roman" w:hAnsi="Times New Roman" w:cs="Times New Roman"/>
          <w:sz w:val="24"/>
          <w:szCs w:val="24"/>
          <w:lang w:eastAsia="pl-PL"/>
        </w:rPr>
        <w:t>późn</w:t>
      </w:r>
      <w:proofErr w:type="spellEnd"/>
      <w:r w:rsidRPr="00FA032B">
        <w:rPr>
          <w:rFonts w:ascii="Times New Roman" w:eastAsia="Times New Roman" w:hAnsi="Times New Roman" w:cs="Times New Roman"/>
          <w:sz w:val="24"/>
          <w:szCs w:val="24"/>
          <w:lang w:eastAsia="pl-PL"/>
        </w:rPr>
        <w:t>. zm.). 2. Wadium w formie pieniężnej winno być wpłacone na konto Zakładu Usług Komunalnych w Ostrowie w BS Ropczyce Nr 66 9171 0004 0009 7550 2000 0020, do końca terminu składania ofert. Za skuteczne wniesienie wadium w pieniądzu Zamawiający będzie uważał wadium, które w oznaczonym terminie znajdzie się na jego koncie. Oryginał lub kopię przelewu należy załączyć do oferty. 3. Wniesienie wadium w pozostałych formach, określonych w pkt.1 wymaga przedłożenia pisma (oryginału) będącego poręczeniem / gwarancją banku, towarzystwa ubezpieczeniowego lub organizacji obowiązującym przez okres związania ofertą, na odpowiednią kwotę 10 000,00 PLN zawierającego informację, że udzielona gwarancja / poręczenie stanowi zabezpieczenie na wadium, na rzecz Zakładu Usług Komunalnych w Ostrowie, 39-103 Ostrów 225 dotyczące przetargu na usługę ręcznego sortowania odpadów oraz zobowiązanie banku, towarzystwa ubezpieczeniowego lub organizacji, wypłaty wadium w okolicznościach określonych w art. 46 ustawy Prawo zamówień publicznych. Gwarancja bankowa winna być zgodna z wymaganiami określonymi przez prawo bankowe. 4. Dokumenty potwierdzające wniesienie wadium w formie opisanej w punkcie 3 Wykonawca zobowiązany jest w oryginale dostarczyć do sekretariatu Zakładu, gdzie otrzyma potwierdzenie złożenia tego dokumentu, a potwierdzoną kopię należy dołączyć do oferty. 5. Zwrot i zatrzymanie wadium następuje na warunkach określonych w art. 46 ustawy.</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III.2) ZALICZKI</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A032B" w:rsidRPr="00FA032B" w:rsidRDefault="00FA032B" w:rsidP="00FA03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A032B" w:rsidRPr="00FA032B" w:rsidRDefault="00FA032B" w:rsidP="00FA032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lastRenderedPageBreak/>
        <w:t>Opis sposobu dokonywania oceny spełniania tego warunku</w:t>
      </w:r>
    </w:p>
    <w:p w:rsidR="00FA032B" w:rsidRPr="00FA032B" w:rsidRDefault="00FA032B" w:rsidP="00FA032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FA032B" w:rsidRPr="00FA032B" w:rsidRDefault="00FA032B" w:rsidP="00FA03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III.3.2) Wiedza i doświadczenie</w:t>
      </w:r>
    </w:p>
    <w:p w:rsidR="00FA032B" w:rsidRPr="00FA032B" w:rsidRDefault="00FA032B" w:rsidP="00FA032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Opis sposobu dokonywania oceny spełniania tego warunku</w:t>
      </w:r>
    </w:p>
    <w:p w:rsidR="00FA032B" w:rsidRPr="00FA032B" w:rsidRDefault="00FA032B" w:rsidP="00FA032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FA032B" w:rsidRPr="00FA032B" w:rsidRDefault="00FA032B" w:rsidP="00FA03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III.3.3) Potencjał techniczny</w:t>
      </w:r>
    </w:p>
    <w:p w:rsidR="00FA032B" w:rsidRPr="00FA032B" w:rsidRDefault="00FA032B" w:rsidP="00FA032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Opis sposobu dokonywania oceny spełniania tego warunku</w:t>
      </w:r>
    </w:p>
    <w:p w:rsidR="00FA032B" w:rsidRPr="00FA032B" w:rsidRDefault="00FA032B" w:rsidP="00FA032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FA032B" w:rsidRPr="00FA032B" w:rsidRDefault="00FA032B" w:rsidP="00FA03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III.3.4) Osoby zdolne do wykonania zamówienia</w:t>
      </w:r>
    </w:p>
    <w:p w:rsidR="00FA032B" w:rsidRPr="00FA032B" w:rsidRDefault="00FA032B" w:rsidP="00FA032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Opis sposobu dokonywania oceny spełniania tego warunku</w:t>
      </w:r>
    </w:p>
    <w:p w:rsidR="00FA032B" w:rsidRPr="00FA032B" w:rsidRDefault="00FA032B" w:rsidP="00FA032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FA032B" w:rsidRPr="00FA032B" w:rsidRDefault="00FA032B" w:rsidP="00FA03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III.3.5) Sytuacja ekonomiczna i finansowa</w:t>
      </w:r>
    </w:p>
    <w:p w:rsidR="00FA032B" w:rsidRPr="00FA032B" w:rsidRDefault="00FA032B" w:rsidP="00FA032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Opis sposobu dokonywania oceny spełniania tego warunku</w:t>
      </w:r>
    </w:p>
    <w:p w:rsidR="00FA032B" w:rsidRPr="00FA032B" w:rsidRDefault="00FA032B" w:rsidP="00FA032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A032B" w:rsidRPr="00FA032B" w:rsidRDefault="00FA032B" w:rsidP="00FA032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oświadczenie o braku podstaw do wykluczenia;</w:t>
      </w:r>
    </w:p>
    <w:p w:rsidR="00FA032B" w:rsidRPr="00FA032B" w:rsidRDefault="00FA032B" w:rsidP="00FA032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A032B" w:rsidRPr="00FA032B" w:rsidRDefault="00FA032B" w:rsidP="00FA032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A032B" w:rsidRPr="00FA032B" w:rsidRDefault="00FA032B" w:rsidP="00FA032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A032B" w:rsidRPr="00FA032B" w:rsidRDefault="00FA032B" w:rsidP="00FA032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III.4.3) Dokumenty podmiotów zagranicznych</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III.4.3.1) dokument wystawiony w kraju, w którym ma siedzibę lub miejsce zamieszkania potwierdzający, że:</w:t>
      </w:r>
    </w:p>
    <w:p w:rsidR="00FA032B" w:rsidRPr="00FA032B" w:rsidRDefault="00FA032B" w:rsidP="00FA032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A032B" w:rsidRPr="00FA032B" w:rsidRDefault="00FA032B" w:rsidP="00FA032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A032B" w:rsidRPr="00FA032B" w:rsidRDefault="00FA032B" w:rsidP="00FA032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III.4.4) Dokumenty dotyczące przynależności do tej samej grupy kapitałowej</w:t>
      </w:r>
    </w:p>
    <w:p w:rsidR="00FA032B" w:rsidRPr="00FA032B" w:rsidRDefault="00FA032B" w:rsidP="00FA032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lastRenderedPageBreak/>
        <w:t>III.6) INNE DOKUMENTY</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Inne dokumenty niewymienione w pkt III.4) albo w pkt III.5)</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1)Pełnomocnictwo do złożenia oferty, o ile prawo do podpisania oferty nie wynika z innych dokumentów złożonych wraz z ofertą. Treść pełnomocnictwa musi jednoznacznie określać czynności, co do wykonania których pełnomocnik jest upoważniony. Pełnomocnictwo musi być przedstawione w formie oryginału lub kopii poświadczonej notarialnie za zgodność z oryginałem 2) Pełnomocnictwo do reprezentowania Wykonawców w postępowaniu albo do reprezentowania Wykonawców w postępowaniu i zawarcia umowy w sprawie zamówienia publicznego - dotyczy tylko Wykonawców wspólnie ubiegających się o uzyskanie zamówienia. Pełnomocnictwo musi być przedstawione w formie oryginału lub kopii poświadczonej notarialnie za zgodność z oryginałem. 3) Kopia dokumentu potwierdzającego wniesienie wadium. 4) Pisemne zobowiązania innych podmiotów do oddania Wykonawcy do dyspozycji ich potencjału technicznego, kadrowego lub finansowego na okres korzystania z nich przy wykonaniu zamówienia (jeśli dotyczy) 5) Pełnomocnictwo do występowania w imieniu Wykonawcy i zaciągania w jego imieniu zobowiązań. Musi być załączone w oryginale albo załączone, jako kopia pełnomocnictwa uwierzytelniona notarialnie (jeśli dotyczy)</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SEKCJA IV: PROCEDURA</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IV.1) TRYB UDZIELENIA ZAMÓWIENIA</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IV.1.1) Tryb udzielenia zamówienia:</w:t>
      </w:r>
      <w:r w:rsidRPr="00FA032B">
        <w:rPr>
          <w:rFonts w:ascii="Times New Roman" w:eastAsia="Times New Roman" w:hAnsi="Times New Roman" w:cs="Times New Roman"/>
          <w:sz w:val="24"/>
          <w:szCs w:val="24"/>
          <w:lang w:eastAsia="pl-PL"/>
        </w:rPr>
        <w:t xml:space="preserve"> przetarg nieograniczony.</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IV.2) KRYTERIA OCENY OFERT</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 xml:space="preserve">IV.2.1) Kryteria oceny ofert: </w:t>
      </w:r>
      <w:r w:rsidRPr="00FA032B">
        <w:rPr>
          <w:rFonts w:ascii="Times New Roman" w:eastAsia="Times New Roman" w:hAnsi="Times New Roman" w:cs="Times New Roman"/>
          <w:sz w:val="24"/>
          <w:szCs w:val="24"/>
          <w:lang w:eastAsia="pl-PL"/>
        </w:rPr>
        <w:t>cena oraz inne kryteria związane z przedmiotem zamówienia:</w:t>
      </w:r>
    </w:p>
    <w:p w:rsidR="00FA032B" w:rsidRPr="00FA032B" w:rsidRDefault="00FA032B" w:rsidP="00FA032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1 - Cena - 90</w:t>
      </w:r>
    </w:p>
    <w:p w:rsidR="00FA032B" w:rsidRPr="00FA032B" w:rsidRDefault="00FA032B" w:rsidP="00FA032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2 - Liczba pracowników - 10</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IV.2.2)</w:t>
      </w:r>
      <w:r w:rsidRPr="00FA032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FA032B" w:rsidRPr="00FA032B" w:rsidTr="00FA032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A032B" w:rsidRPr="00FA032B" w:rsidRDefault="00FA032B" w:rsidP="00FA032B">
            <w:pPr>
              <w:spacing w:after="0" w:line="240" w:lineRule="auto"/>
              <w:jc w:val="center"/>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 </w:t>
            </w:r>
          </w:p>
        </w:tc>
        <w:tc>
          <w:tcPr>
            <w:tcW w:w="0" w:type="auto"/>
            <w:vAlign w:val="center"/>
            <w:hideMark/>
          </w:tcPr>
          <w:p w:rsidR="00FA032B" w:rsidRPr="00FA032B" w:rsidRDefault="00FA032B" w:rsidP="00FA032B">
            <w:pPr>
              <w:spacing w:after="0"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przeprowadzona będzie aukcja elektroniczna,</w:t>
            </w:r>
            <w:r w:rsidRPr="00FA032B">
              <w:rPr>
                <w:rFonts w:ascii="Times New Roman" w:eastAsia="Times New Roman" w:hAnsi="Times New Roman" w:cs="Times New Roman"/>
                <w:sz w:val="24"/>
                <w:szCs w:val="24"/>
                <w:lang w:eastAsia="pl-PL"/>
              </w:rPr>
              <w:t xml:space="preserve"> adres strony, na której będzie prowadzona: </w:t>
            </w:r>
          </w:p>
        </w:tc>
      </w:tr>
    </w:tbl>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IV.3) ZMIANA UMOWY</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Dopuszczalne zmiany postanowień umowy oraz określenie warunków zmian</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sz w:val="24"/>
          <w:szCs w:val="24"/>
          <w:lang w:eastAsia="pl-PL"/>
        </w:rPr>
        <w:t xml:space="preserve">Zamawiający dopuszcza możliwość zmian postanowień zawartej umowy w stosunku do treści oferty w następującym zakresie: 1) zmiany wynagrodzenia w przypadku zmiany stawki podatku od towarów i usług (VAT) - wynagrodzenie może ulec zmianie stosownie do zmiany stawki podatku bez zmiany wynagrodzenia netto; 2) w sytuacjach niezależnych od stron umowy, w przypadku wystąpienia istotnych okoliczności, których nie można było wcześniej </w:t>
      </w:r>
      <w:r w:rsidRPr="00FA032B">
        <w:rPr>
          <w:rFonts w:ascii="Times New Roman" w:eastAsia="Times New Roman" w:hAnsi="Times New Roman" w:cs="Times New Roman"/>
          <w:sz w:val="24"/>
          <w:szCs w:val="24"/>
          <w:lang w:eastAsia="pl-PL"/>
        </w:rPr>
        <w:lastRenderedPageBreak/>
        <w:t>przewidzieć, a które przemawiają za koniecznością zmiany postanowień umowy. Wszelkie zmiany umowy mogą być dokonywane na podstawie obustronnie uzgodnionych aneksów do umowy. Podpisanie aneksu do umowy powinno być poprzedzone, pod rygorem nieważności, sporządzeniem protokołu konieczności zawierającego uzasadnienie.</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IV.4) INFORMACJE ADMINISTRACYJNE</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IV.4.1)</w:t>
      </w:r>
      <w:r w:rsidRPr="00FA032B">
        <w:rPr>
          <w:rFonts w:ascii="Times New Roman" w:eastAsia="Times New Roman" w:hAnsi="Times New Roman" w:cs="Times New Roman"/>
          <w:sz w:val="24"/>
          <w:szCs w:val="24"/>
          <w:lang w:eastAsia="pl-PL"/>
        </w:rPr>
        <w:t> </w:t>
      </w:r>
      <w:r w:rsidRPr="00FA032B">
        <w:rPr>
          <w:rFonts w:ascii="Times New Roman" w:eastAsia="Times New Roman" w:hAnsi="Times New Roman" w:cs="Times New Roman"/>
          <w:b/>
          <w:bCs/>
          <w:sz w:val="24"/>
          <w:szCs w:val="24"/>
          <w:lang w:eastAsia="pl-PL"/>
        </w:rPr>
        <w:t>Adres strony internetowej, na której jest dostępna specyfikacja istotnych warunków zamówienia:</w:t>
      </w:r>
      <w:r w:rsidRPr="00FA032B">
        <w:rPr>
          <w:rFonts w:ascii="Times New Roman" w:eastAsia="Times New Roman" w:hAnsi="Times New Roman" w:cs="Times New Roman"/>
          <w:sz w:val="24"/>
          <w:szCs w:val="24"/>
          <w:lang w:eastAsia="pl-PL"/>
        </w:rPr>
        <w:t xml:space="preserve"> www.ostrow.gmina.pl</w:t>
      </w:r>
      <w:r w:rsidRPr="00FA032B">
        <w:rPr>
          <w:rFonts w:ascii="Times New Roman" w:eastAsia="Times New Roman" w:hAnsi="Times New Roman" w:cs="Times New Roman"/>
          <w:sz w:val="24"/>
          <w:szCs w:val="24"/>
          <w:lang w:eastAsia="pl-PL"/>
        </w:rPr>
        <w:br/>
      </w:r>
      <w:r w:rsidRPr="00FA032B">
        <w:rPr>
          <w:rFonts w:ascii="Times New Roman" w:eastAsia="Times New Roman" w:hAnsi="Times New Roman" w:cs="Times New Roman"/>
          <w:b/>
          <w:bCs/>
          <w:sz w:val="24"/>
          <w:szCs w:val="24"/>
          <w:lang w:eastAsia="pl-PL"/>
        </w:rPr>
        <w:t>Specyfikację istotnych warunków zamówienia można uzyskać pod adresem:</w:t>
      </w:r>
      <w:r w:rsidRPr="00FA032B">
        <w:rPr>
          <w:rFonts w:ascii="Times New Roman" w:eastAsia="Times New Roman" w:hAnsi="Times New Roman" w:cs="Times New Roman"/>
          <w:sz w:val="24"/>
          <w:szCs w:val="24"/>
          <w:lang w:eastAsia="pl-PL"/>
        </w:rPr>
        <w:t xml:space="preserve"> Zakład Usług Komunalnych w Ostrowie 39-103 Ostrów 225.</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IV.4.4) Termin składania wniosków o dopuszczenie do udziału w postępowaniu lub ofert:</w:t>
      </w:r>
      <w:r w:rsidRPr="00FA032B">
        <w:rPr>
          <w:rFonts w:ascii="Times New Roman" w:eastAsia="Times New Roman" w:hAnsi="Times New Roman" w:cs="Times New Roman"/>
          <w:sz w:val="24"/>
          <w:szCs w:val="24"/>
          <w:lang w:eastAsia="pl-PL"/>
        </w:rPr>
        <w:t xml:space="preserve"> 17.12.2015 godzina 09:00, miejsce: Siedziba Zakładu Usług Komunalnych w Ostrowie, sekretariat pokój nr 10.</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IV.4.5) Termin związania ofertą:</w:t>
      </w:r>
      <w:r w:rsidRPr="00FA032B">
        <w:rPr>
          <w:rFonts w:ascii="Times New Roman" w:eastAsia="Times New Roman" w:hAnsi="Times New Roman" w:cs="Times New Roman"/>
          <w:sz w:val="24"/>
          <w:szCs w:val="24"/>
          <w:lang w:eastAsia="pl-PL"/>
        </w:rPr>
        <w:t xml:space="preserve"> okres w dniach: 30 (od ostatecznego terminu składania ofert).</w:t>
      </w:r>
    </w:p>
    <w:p w:rsidR="00FA032B" w:rsidRPr="00FA032B" w:rsidRDefault="00FA032B" w:rsidP="00FA032B">
      <w:pPr>
        <w:spacing w:before="100" w:beforeAutospacing="1" w:after="100" w:afterAutospacing="1" w:line="240" w:lineRule="auto"/>
        <w:rPr>
          <w:rFonts w:ascii="Times New Roman" w:eastAsia="Times New Roman" w:hAnsi="Times New Roman" w:cs="Times New Roman"/>
          <w:sz w:val="24"/>
          <w:szCs w:val="24"/>
          <w:lang w:eastAsia="pl-PL"/>
        </w:rPr>
      </w:pPr>
      <w:r w:rsidRPr="00FA032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A032B">
        <w:rPr>
          <w:rFonts w:ascii="Times New Roman" w:eastAsia="Times New Roman" w:hAnsi="Times New Roman" w:cs="Times New Roman"/>
          <w:sz w:val="24"/>
          <w:szCs w:val="24"/>
          <w:lang w:eastAsia="pl-PL"/>
        </w:rPr>
        <w:t>nie</w:t>
      </w:r>
    </w:p>
    <w:p w:rsidR="00FA032B" w:rsidRPr="00FA032B" w:rsidRDefault="00FA032B" w:rsidP="00FA032B">
      <w:pPr>
        <w:spacing w:after="0" w:line="240" w:lineRule="auto"/>
        <w:rPr>
          <w:rFonts w:ascii="Times New Roman" w:eastAsia="Times New Roman" w:hAnsi="Times New Roman" w:cs="Times New Roman"/>
          <w:sz w:val="24"/>
          <w:szCs w:val="24"/>
          <w:lang w:eastAsia="pl-PL"/>
        </w:rPr>
      </w:pPr>
    </w:p>
    <w:p w:rsidR="00A6486F" w:rsidRDefault="00A6486F"/>
    <w:sectPr w:rsidR="00A64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CF3"/>
    <w:multiLevelType w:val="multilevel"/>
    <w:tmpl w:val="4D6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B7AF4"/>
    <w:multiLevelType w:val="multilevel"/>
    <w:tmpl w:val="6E5A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91B5A"/>
    <w:multiLevelType w:val="multilevel"/>
    <w:tmpl w:val="226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82315"/>
    <w:multiLevelType w:val="multilevel"/>
    <w:tmpl w:val="2E2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BD1F53"/>
    <w:multiLevelType w:val="multilevel"/>
    <w:tmpl w:val="D7F6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815AD"/>
    <w:multiLevelType w:val="multilevel"/>
    <w:tmpl w:val="724C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FE1446"/>
    <w:multiLevelType w:val="multilevel"/>
    <w:tmpl w:val="09D8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2B"/>
    <w:rsid w:val="00A6486F"/>
    <w:rsid w:val="00FA0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A032B"/>
  </w:style>
  <w:style w:type="character" w:styleId="Hipercze">
    <w:name w:val="Hyperlink"/>
    <w:basedOn w:val="Domylnaczcionkaakapitu"/>
    <w:uiPriority w:val="99"/>
    <w:semiHidden/>
    <w:unhideWhenUsed/>
    <w:rsid w:val="00FA032B"/>
    <w:rPr>
      <w:color w:val="0000FF"/>
      <w:u w:val="single"/>
    </w:rPr>
  </w:style>
  <w:style w:type="paragraph" w:styleId="NormalnyWeb">
    <w:name w:val="Normal (Web)"/>
    <w:basedOn w:val="Normalny"/>
    <w:uiPriority w:val="99"/>
    <w:semiHidden/>
    <w:unhideWhenUsed/>
    <w:rsid w:val="00FA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A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A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A03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A032B"/>
  </w:style>
  <w:style w:type="character" w:styleId="Hipercze">
    <w:name w:val="Hyperlink"/>
    <w:basedOn w:val="Domylnaczcionkaakapitu"/>
    <w:uiPriority w:val="99"/>
    <w:semiHidden/>
    <w:unhideWhenUsed/>
    <w:rsid w:val="00FA032B"/>
    <w:rPr>
      <w:color w:val="0000FF"/>
      <w:u w:val="single"/>
    </w:rPr>
  </w:style>
  <w:style w:type="paragraph" w:styleId="NormalnyWeb">
    <w:name w:val="Normal (Web)"/>
    <w:basedOn w:val="Normalny"/>
    <w:uiPriority w:val="99"/>
    <w:semiHidden/>
    <w:unhideWhenUsed/>
    <w:rsid w:val="00FA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A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A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A03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053849">
      <w:bodyDiv w:val="1"/>
      <w:marLeft w:val="0"/>
      <w:marRight w:val="0"/>
      <w:marTop w:val="0"/>
      <w:marBottom w:val="0"/>
      <w:divBdr>
        <w:top w:val="none" w:sz="0" w:space="0" w:color="auto"/>
        <w:left w:val="none" w:sz="0" w:space="0" w:color="auto"/>
        <w:bottom w:val="none" w:sz="0" w:space="0" w:color="auto"/>
        <w:right w:val="none" w:sz="0" w:space="0" w:color="auto"/>
      </w:divBdr>
      <w:divsChild>
        <w:div w:id="97557427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row.gm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14498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2015-12-09T13:31:00Z</dcterms:created>
  <dcterms:modified xsi:type="dcterms:W3CDTF">2015-12-09T13:32:00Z</dcterms:modified>
</cp:coreProperties>
</file>