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C8" w:rsidRDefault="00B35986">
      <w:pPr>
        <w:pStyle w:val="Standarduser"/>
        <w:jc w:val="right"/>
        <w:rPr>
          <w:rFonts w:ascii="Calibri" w:hAnsi="Calibri"/>
          <w:sz w:val="22"/>
          <w:szCs w:val="22"/>
        </w:rPr>
      </w:pPr>
      <w:bookmarkStart w:id="0" w:name="_GoBack"/>
      <w:bookmarkEnd w:id="0"/>
      <w:r>
        <w:rPr>
          <w:rFonts w:ascii="Calibri" w:hAnsi="Calibri"/>
          <w:sz w:val="22"/>
          <w:szCs w:val="22"/>
        </w:rPr>
        <w:t>Osiek Jasielski, dnia 29.10.2019 r.</w:t>
      </w:r>
    </w:p>
    <w:p w:rsidR="004D6EC8" w:rsidRDefault="004D6EC8">
      <w:pPr>
        <w:pStyle w:val="Standarduser"/>
        <w:rPr>
          <w:rFonts w:ascii="Calibri" w:hAnsi="Calibri"/>
          <w:sz w:val="22"/>
          <w:szCs w:val="22"/>
        </w:rPr>
      </w:pPr>
    </w:p>
    <w:p w:rsidR="004D6EC8" w:rsidRDefault="00B35986">
      <w:pPr>
        <w:pStyle w:val="Standard"/>
        <w:rPr>
          <w:rFonts w:ascii="Calibri" w:hAnsi="Calibri"/>
          <w:sz w:val="22"/>
          <w:szCs w:val="22"/>
        </w:rPr>
      </w:pPr>
      <w:r>
        <w:rPr>
          <w:rFonts w:ascii="Calibri" w:hAnsi="Calibri"/>
          <w:sz w:val="22"/>
          <w:szCs w:val="22"/>
        </w:rPr>
        <w:t>Ochotnicza Straż Pożarna w Czekaju</w:t>
      </w:r>
    </w:p>
    <w:p w:rsidR="004D6EC8" w:rsidRDefault="00B35986">
      <w:pPr>
        <w:pStyle w:val="Standard"/>
        <w:rPr>
          <w:rFonts w:ascii="Calibri" w:hAnsi="Calibri"/>
          <w:sz w:val="22"/>
          <w:szCs w:val="22"/>
        </w:rPr>
      </w:pPr>
      <w:r>
        <w:rPr>
          <w:rFonts w:ascii="Calibri" w:hAnsi="Calibri"/>
          <w:sz w:val="22"/>
          <w:szCs w:val="22"/>
        </w:rPr>
        <w:t>Czekaj, 38-223 Osiek Jasielski</w:t>
      </w:r>
    </w:p>
    <w:p w:rsidR="004D6EC8" w:rsidRDefault="00B35986">
      <w:pPr>
        <w:pStyle w:val="Standard"/>
        <w:rPr>
          <w:rFonts w:ascii="Calibri" w:hAnsi="Calibri"/>
          <w:sz w:val="22"/>
          <w:szCs w:val="22"/>
        </w:rPr>
      </w:pPr>
      <w:r>
        <w:rPr>
          <w:rFonts w:ascii="Calibri" w:hAnsi="Calibri"/>
          <w:sz w:val="22"/>
          <w:szCs w:val="22"/>
        </w:rPr>
        <w:t xml:space="preserve">             (Zamawiający)</w:t>
      </w:r>
    </w:p>
    <w:p w:rsidR="004D6EC8" w:rsidRDefault="00B35986">
      <w:pPr>
        <w:pStyle w:val="Standard"/>
        <w:spacing w:after="232"/>
        <w:ind w:left="1225" w:right="1194" w:hanging="10"/>
        <w:jc w:val="center"/>
        <w:rPr>
          <w:rFonts w:ascii="Calibri" w:hAnsi="Calibri"/>
          <w:b/>
          <w:bCs/>
          <w:sz w:val="22"/>
          <w:szCs w:val="22"/>
        </w:rPr>
      </w:pPr>
      <w:r>
        <w:rPr>
          <w:rFonts w:ascii="Calibri" w:hAnsi="Calibri"/>
          <w:b/>
          <w:bCs/>
          <w:sz w:val="22"/>
          <w:szCs w:val="22"/>
        </w:rPr>
        <w:t>ZAPYTANIE OFERTOWE</w:t>
      </w:r>
    </w:p>
    <w:p w:rsidR="004D6EC8" w:rsidRDefault="00B35986">
      <w:pPr>
        <w:pStyle w:val="Standard"/>
        <w:spacing w:after="318"/>
        <w:ind w:left="32" w:right="21" w:hanging="3"/>
        <w:rPr>
          <w:rFonts w:ascii="Calibri" w:hAnsi="Calibri"/>
          <w:sz w:val="22"/>
          <w:szCs w:val="22"/>
        </w:rPr>
      </w:pPr>
      <w:r>
        <w:rPr>
          <w:rFonts w:ascii="Calibri" w:hAnsi="Calibri"/>
          <w:sz w:val="22"/>
          <w:szCs w:val="22"/>
        </w:rPr>
        <w:t>Zwracamy się z zapytaniem ofertowym</w:t>
      </w:r>
      <w:r>
        <w:rPr>
          <w:rFonts w:ascii="Calibri" w:hAnsi="Calibri"/>
          <w:sz w:val="22"/>
          <w:szCs w:val="22"/>
        </w:rPr>
        <w:t xml:space="preserve"> o cenę dostaw.</w:t>
      </w:r>
    </w:p>
    <w:p w:rsidR="004D6EC8" w:rsidRDefault="00B35986">
      <w:pPr>
        <w:pStyle w:val="Standard"/>
        <w:ind w:left="25" w:right="21"/>
        <w:jc w:val="both"/>
        <w:rPr>
          <w:rFonts w:ascii="Calibri" w:hAnsi="Calibri"/>
          <w:sz w:val="22"/>
          <w:szCs w:val="22"/>
        </w:rPr>
      </w:pPr>
      <w:r>
        <w:rPr>
          <w:rFonts w:ascii="Calibri" w:hAnsi="Calibri"/>
          <w:sz w:val="22"/>
          <w:szCs w:val="22"/>
        </w:rPr>
        <w:t>1. Zamawiający: Ochotnicza Straż Pożarna w Czekaju.</w:t>
      </w:r>
    </w:p>
    <w:p w:rsidR="004D6EC8" w:rsidRDefault="00B35986">
      <w:pPr>
        <w:pStyle w:val="Standard"/>
        <w:ind w:left="25" w:right="21"/>
        <w:jc w:val="both"/>
      </w:pPr>
      <w:r>
        <w:rPr>
          <w:rFonts w:ascii="Calibri" w:hAnsi="Calibri"/>
          <w:sz w:val="22"/>
          <w:szCs w:val="22"/>
        </w:rPr>
        <w:t xml:space="preserve">2. Nazwa zadania: </w:t>
      </w:r>
      <w:r>
        <w:rPr>
          <w:rFonts w:ascii="Calibri" w:hAnsi="Calibri"/>
          <w:b/>
          <w:bCs/>
          <w:sz w:val="22"/>
          <w:szCs w:val="22"/>
        </w:rPr>
        <w:t>„</w:t>
      </w:r>
      <w:r>
        <w:rPr>
          <w:rFonts w:ascii="Calibri" w:hAnsi="Calibri"/>
          <w:b/>
          <w:sz w:val="22"/>
          <w:szCs w:val="22"/>
        </w:rPr>
        <w:t>Doposażenie Ochotniczej Straży Pożarnej w miejscowości Czekaj celem zwiększenia potencjału technicznego”.</w:t>
      </w:r>
    </w:p>
    <w:p w:rsidR="004D6EC8" w:rsidRDefault="00B35986">
      <w:pPr>
        <w:pStyle w:val="Standard"/>
        <w:ind w:left="25" w:right="21"/>
        <w:jc w:val="both"/>
        <w:rPr>
          <w:rFonts w:ascii="Calibri" w:hAnsi="Calibri"/>
          <w:sz w:val="22"/>
          <w:szCs w:val="22"/>
        </w:rPr>
      </w:pPr>
      <w:r>
        <w:rPr>
          <w:rFonts w:ascii="Calibri" w:hAnsi="Calibri"/>
          <w:sz w:val="22"/>
          <w:szCs w:val="22"/>
        </w:rPr>
        <w:t>3. Opis przedmiotu zamówienia:</w:t>
      </w:r>
    </w:p>
    <w:p w:rsidR="004D6EC8" w:rsidRDefault="00B35986">
      <w:pPr>
        <w:pStyle w:val="Standard"/>
        <w:tabs>
          <w:tab w:val="left" w:pos="360"/>
          <w:tab w:val="left" w:pos="6521"/>
        </w:tabs>
        <w:jc w:val="both"/>
      </w:pPr>
      <w:r>
        <w:rPr>
          <w:rFonts w:ascii="Calibri" w:hAnsi="Calibri"/>
          <w:sz w:val="22"/>
          <w:szCs w:val="22"/>
        </w:rPr>
        <w:t xml:space="preserve">3.1 </w:t>
      </w:r>
      <w:r>
        <w:rPr>
          <w:rFonts w:ascii="Calibri" w:hAnsi="Calibri"/>
          <w:b/>
          <w:bCs/>
          <w:sz w:val="22"/>
          <w:szCs w:val="22"/>
        </w:rPr>
        <w:t>Zakres zamówienia:</w:t>
      </w:r>
    </w:p>
    <w:p w:rsidR="004D6EC8" w:rsidRDefault="00B35986">
      <w:pPr>
        <w:pStyle w:val="Standard"/>
        <w:tabs>
          <w:tab w:val="left" w:pos="360"/>
          <w:tab w:val="left" w:pos="6521"/>
        </w:tabs>
        <w:jc w:val="both"/>
      </w:pPr>
      <w:r>
        <w:rPr>
          <w:rFonts w:ascii="Calibri" w:hAnsi="Calibri"/>
          <w:sz w:val="22"/>
          <w:szCs w:val="22"/>
        </w:rPr>
        <w:t>3.1.1 Prz</w:t>
      </w:r>
      <w:r>
        <w:rPr>
          <w:rFonts w:ascii="Calibri" w:hAnsi="Calibri"/>
          <w:sz w:val="22"/>
          <w:szCs w:val="22"/>
        </w:rPr>
        <w:t>edmiotem zamówienia jest dostawa wyposażenia osobistego ochronnego strażaka oraz s</w:t>
      </w:r>
      <w:r>
        <w:rPr>
          <w:rFonts w:ascii="Calibri" w:hAnsi="Calibri"/>
          <w:color w:val="000000"/>
          <w:sz w:val="22"/>
          <w:szCs w:val="22"/>
        </w:rPr>
        <w:t>przętu uzbrojenia i techniki specjalnej w następującym zakresie:</w:t>
      </w:r>
    </w:p>
    <w:p w:rsidR="004D6EC8" w:rsidRDefault="004D6EC8">
      <w:pPr>
        <w:pStyle w:val="Standard"/>
        <w:tabs>
          <w:tab w:val="left" w:pos="360"/>
          <w:tab w:val="left" w:pos="6521"/>
        </w:tabs>
        <w:jc w:val="both"/>
      </w:pPr>
    </w:p>
    <w:p w:rsidR="004D6EC8" w:rsidRDefault="004D6EC8">
      <w:pPr>
        <w:pStyle w:val="Standard"/>
        <w:tabs>
          <w:tab w:val="left" w:pos="360"/>
          <w:tab w:val="left" w:pos="6521"/>
        </w:tabs>
        <w:jc w:val="both"/>
      </w:pPr>
    </w:p>
    <w:tbl>
      <w:tblPr>
        <w:tblW w:w="9791" w:type="dxa"/>
        <w:tblLayout w:type="fixed"/>
        <w:tblCellMar>
          <w:left w:w="10" w:type="dxa"/>
          <w:right w:w="10" w:type="dxa"/>
        </w:tblCellMar>
        <w:tblLook w:val="0000" w:firstRow="0" w:lastRow="0" w:firstColumn="0" w:lastColumn="0" w:noHBand="0" w:noVBand="0"/>
      </w:tblPr>
      <w:tblGrid>
        <w:gridCol w:w="740"/>
        <w:gridCol w:w="3503"/>
        <w:gridCol w:w="4253"/>
        <w:gridCol w:w="1295"/>
      </w:tblGrid>
      <w:tr w:rsidR="004D6EC8">
        <w:tblPrEx>
          <w:tblCellMar>
            <w:top w:w="0" w:type="dxa"/>
            <w:bottom w:w="0" w:type="dxa"/>
          </w:tblCellMar>
        </w:tblPrEx>
        <w:trPr>
          <w:trHeight w:val="450"/>
        </w:trPr>
        <w:tc>
          <w:tcPr>
            <w:tcW w:w="979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jc w:val="center"/>
              <w:rPr>
                <w:b/>
                <w:bCs/>
                <w:sz w:val="20"/>
                <w:szCs w:val="20"/>
              </w:rPr>
            </w:pPr>
            <w:r>
              <w:rPr>
                <w:b/>
                <w:bCs/>
                <w:sz w:val="20"/>
                <w:szCs w:val="20"/>
              </w:rPr>
              <w:t>Wyposażenie osobiste ochronne strażaka</w:t>
            </w:r>
          </w:p>
        </w:tc>
      </w:tr>
      <w:tr w:rsidR="004D6EC8">
        <w:tblPrEx>
          <w:tblCellMar>
            <w:top w:w="0" w:type="dxa"/>
            <w:bottom w:w="0" w:type="dxa"/>
          </w:tblCellMar>
        </w:tblPrEx>
        <w:trPr>
          <w:trHeight w:val="885"/>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b/>
                <w:bCs/>
                <w:color w:val="000000"/>
                <w:sz w:val="20"/>
                <w:szCs w:val="20"/>
              </w:rPr>
            </w:pPr>
            <w:r>
              <w:rPr>
                <w:b/>
                <w:bCs/>
                <w:color w:val="000000"/>
                <w:sz w:val="20"/>
                <w:szCs w:val="20"/>
              </w:rPr>
              <w:t>L. p.</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b/>
                <w:bCs/>
                <w:color w:val="000000"/>
                <w:sz w:val="20"/>
                <w:szCs w:val="20"/>
              </w:rPr>
            </w:pPr>
            <w:r>
              <w:rPr>
                <w:b/>
                <w:bCs/>
                <w:color w:val="000000"/>
                <w:sz w:val="20"/>
                <w:szCs w:val="20"/>
              </w:rPr>
              <w:t>Nazwa</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shd w:val="clear" w:color="auto" w:fill="FFFFFF"/>
              <w:jc w:val="center"/>
              <w:rPr>
                <w:b/>
                <w:bCs/>
                <w:sz w:val="20"/>
                <w:szCs w:val="20"/>
              </w:rPr>
            </w:pPr>
            <w:r>
              <w:rPr>
                <w:b/>
                <w:bCs/>
                <w:sz w:val="20"/>
                <w:szCs w:val="20"/>
              </w:rPr>
              <w:t>Opis przedmiotu zamówienia</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57"/>
              <w:jc w:val="center"/>
              <w:rPr>
                <w:b/>
                <w:bCs/>
                <w:color w:val="000000"/>
                <w:sz w:val="20"/>
                <w:szCs w:val="20"/>
              </w:rPr>
            </w:pPr>
            <w:r>
              <w:rPr>
                <w:b/>
                <w:bCs/>
                <w:color w:val="000000"/>
                <w:sz w:val="20"/>
                <w:szCs w:val="20"/>
              </w:rPr>
              <w:t>Ilość</w:t>
            </w:r>
          </w:p>
        </w:tc>
      </w:tr>
      <w:tr w:rsidR="004D6EC8">
        <w:tblPrEx>
          <w:tblCellMar>
            <w:top w:w="0" w:type="dxa"/>
            <w:bottom w:w="0" w:type="dxa"/>
          </w:tblCellMar>
        </w:tblPrEx>
        <w:trPr>
          <w:trHeight w:val="885"/>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color w:val="000000"/>
                <w:sz w:val="20"/>
                <w:szCs w:val="20"/>
              </w:rPr>
            </w:pPr>
            <w:r>
              <w:rPr>
                <w:rFonts w:ascii="Calibri" w:hAnsi="Calibri"/>
                <w:color w:val="000000"/>
                <w:sz w:val="20"/>
                <w:szCs w:val="20"/>
              </w:rPr>
              <w:t>1.</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rPr>
                <w:rFonts w:ascii="Calibri" w:hAnsi="Calibri"/>
                <w:color w:val="000000"/>
                <w:sz w:val="20"/>
                <w:szCs w:val="20"/>
              </w:rPr>
            </w:pPr>
            <w:r>
              <w:rPr>
                <w:rFonts w:ascii="Calibri" w:hAnsi="Calibri"/>
                <w:color w:val="000000"/>
                <w:sz w:val="20"/>
                <w:szCs w:val="20"/>
              </w:rPr>
              <w:t>Ubranie specjalne</w:t>
            </w:r>
          </w:p>
          <w:p w:rsidR="004D6EC8" w:rsidRDefault="00B35986">
            <w:pPr>
              <w:pStyle w:val="Standard"/>
              <w:rPr>
                <w:rFonts w:ascii="Calibri" w:hAnsi="Calibri"/>
                <w:color w:val="000000"/>
                <w:sz w:val="20"/>
                <w:szCs w:val="20"/>
              </w:rPr>
            </w:pPr>
            <w:r>
              <w:rPr>
                <w:rFonts w:ascii="Calibri" w:hAnsi="Calibri"/>
                <w:color w:val="000000"/>
                <w:sz w:val="20"/>
                <w:szCs w:val="20"/>
              </w:rPr>
              <w:t>min. dwuczęściowe (kurtka i spodnie).</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shd w:val="clear" w:color="auto" w:fill="FFFFFF"/>
              <w:rPr>
                <w:rFonts w:ascii="Calibri" w:hAnsi="Calibri"/>
                <w:sz w:val="20"/>
                <w:szCs w:val="20"/>
              </w:rPr>
            </w:pPr>
            <w:r>
              <w:rPr>
                <w:rFonts w:ascii="Calibri" w:hAnsi="Calibri"/>
                <w:sz w:val="20"/>
                <w:szCs w:val="20"/>
              </w:rPr>
              <w:t>Ubranie Scantex Gold zostało zaprojektowane, aby poza zapewnieniem bezpieczeństwa, pozwolić strażakowi pracować w komfortowych warunkach wykraczając poza standard budowy ubrań specjalnych. Zastosowanie w części barkowe</w:t>
            </w:r>
            <w:r>
              <w:rPr>
                <w:rFonts w:ascii="Calibri" w:hAnsi="Calibri"/>
                <w:sz w:val="20"/>
                <w:szCs w:val="20"/>
              </w:rPr>
              <w:t>j amortyzujących poduszek aramidowo-powietrznych, rozkładających ciężar Sprzętu Ochrony Układu Oddechowego na większą powierzchnię daje komfort pracy w tych najtrudniejszych pożarach. Wzmocnienia na kolanach - wykonane z powleczonego silikonem materiału ar</w:t>
            </w:r>
            <w:r>
              <w:rPr>
                <w:rFonts w:ascii="Calibri" w:hAnsi="Calibri"/>
                <w:sz w:val="20"/>
                <w:szCs w:val="20"/>
              </w:rPr>
              <w:t>amidowego - pozwalają na pracę strażaka w obszarze podciśnienia, przy samej podłodze, bez obawy o szybkie wyeksploatowanie.</w:t>
            </w:r>
          </w:p>
          <w:p w:rsidR="004D6EC8" w:rsidRDefault="00B35986">
            <w:pPr>
              <w:pStyle w:val="Standard"/>
              <w:shd w:val="clear" w:color="auto" w:fill="FFFFFF"/>
              <w:rPr>
                <w:rFonts w:ascii="Calibri" w:hAnsi="Calibri"/>
                <w:sz w:val="20"/>
                <w:szCs w:val="20"/>
              </w:rPr>
            </w:pPr>
            <w:r>
              <w:rPr>
                <w:rFonts w:ascii="Calibri" w:hAnsi="Calibri"/>
                <w:sz w:val="20"/>
                <w:szCs w:val="20"/>
              </w:rPr>
              <w:t>Materiały</w:t>
            </w:r>
          </w:p>
          <w:p w:rsidR="004D6EC8" w:rsidRDefault="00B35986">
            <w:pPr>
              <w:pStyle w:val="Standard"/>
              <w:shd w:val="clear" w:color="auto" w:fill="FFFFFF"/>
              <w:rPr>
                <w:rFonts w:ascii="Calibri" w:hAnsi="Calibri"/>
                <w:sz w:val="20"/>
                <w:szCs w:val="20"/>
              </w:rPr>
            </w:pPr>
            <w:r>
              <w:rPr>
                <w:rFonts w:ascii="Calibri" w:hAnsi="Calibri"/>
                <w:sz w:val="20"/>
                <w:szCs w:val="20"/>
              </w:rPr>
              <w:t>Tkanina zewnętrzna - 75% meta-aramid , 23% para-aramid , 2% włókna antystatyczne. Tkanina Rip-stop.</w:t>
            </w:r>
            <w:r>
              <w:rPr>
                <w:rFonts w:ascii="Calibri" w:hAnsi="Calibri"/>
                <w:sz w:val="20"/>
                <w:szCs w:val="20"/>
              </w:rPr>
              <w:br/>
            </w:r>
            <w:r>
              <w:rPr>
                <w:rFonts w:ascii="Calibri" w:hAnsi="Calibri"/>
                <w:sz w:val="20"/>
                <w:szCs w:val="20"/>
              </w:rPr>
              <w:t>Membrana - 50% melamin</w:t>
            </w:r>
            <w:r>
              <w:rPr>
                <w:rFonts w:ascii="Calibri" w:hAnsi="Calibri"/>
                <w:sz w:val="20"/>
                <w:szCs w:val="20"/>
              </w:rPr>
              <w:t>a / 50% meta-aramid, Powleczenie 100% PU</w:t>
            </w:r>
            <w:r>
              <w:rPr>
                <w:rFonts w:ascii="Calibri" w:hAnsi="Calibri"/>
                <w:sz w:val="20"/>
                <w:szCs w:val="20"/>
              </w:rPr>
              <w:br/>
            </w:r>
            <w:r>
              <w:rPr>
                <w:rFonts w:ascii="Calibri" w:hAnsi="Calibri"/>
                <w:sz w:val="20"/>
                <w:szCs w:val="20"/>
              </w:rPr>
              <w:t>Bariera termiczna - 65% meta-aramid / 20% para-aramid / 15% PE.</w:t>
            </w:r>
            <w:r>
              <w:rPr>
                <w:rFonts w:ascii="Calibri" w:hAnsi="Calibri"/>
                <w:sz w:val="20"/>
                <w:szCs w:val="20"/>
              </w:rPr>
              <w:br/>
            </w:r>
            <w:r>
              <w:rPr>
                <w:rFonts w:ascii="Calibri" w:hAnsi="Calibri"/>
                <w:sz w:val="20"/>
                <w:szCs w:val="20"/>
              </w:rPr>
              <w:t>Podszewka - 100% bawełny trudnopalnej.</w:t>
            </w:r>
          </w:p>
          <w:p w:rsidR="004D6EC8" w:rsidRDefault="00B35986">
            <w:pPr>
              <w:pStyle w:val="Standard"/>
              <w:shd w:val="clear" w:color="auto" w:fill="FFFFFF"/>
              <w:rPr>
                <w:rFonts w:ascii="Calibri" w:hAnsi="Calibri"/>
                <w:sz w:val="20"/>
                <w:szCs w:val="20"/>
              </w:rPr>
            </w:pPr>
            <w:r>
              <w:rPr>
                <w:rFonts w:ascii="Calibri" w:hAnsi="Calibri"/>
                <w:sz w:val="20"/>
                <w:szCs w:val="20"/>
              </w:rPr>
              <w:t>Dopuszczenia, normy</w:t>
            </w:r>
          </w:p>
          <w:p w:rsidR="004D6EC8" w:rsidRDefault="00B35986">
            <w:pPr>
              <w:pStyle w:val="Standard"/>
              <w:shd w:val="clear" w:color="auto" w:fill="FFFFFF"/>
              <w:rPr>
                <w:rFonts w:ascii="Calibri" w:hAnsi="Calibri"/>
                <w:sz w:val="20"/>
                <w:szCs w:val="20"/>
              </w:rPr>
            </w:pPr>
            <w:r>
              <w:rPr>
                <w:rFonts w:ascii="Calibri" w:hAnsi="Calibri"/>
                <w:sz w:val="20"/>
                <w:szCs w:val="20"/>
              </w:rPr>
              <w:t>Ubranie Scantex Gold posiada aktualne Świadectwo Dopuszczenia CNBOP</w:t>
            </w:r>
            <w:r>
              <w:rPr>
                <w:rFonts w:ascii="Calibri" w:hAnsi="Calibri"/>
                <w:sz w:val="20"/>
                <w:szCs w:val="20"/>
              </w:rPr>
              <w:br/>
            </w:r>
            <w:r>
              <w:rPr>
                <w:rFonts w:ascii="Calibri" w:hAnsi="Calibri"/>
                <w:sz w:val="20"/>
                <w:szCs w:val="20"/>
              </w:rPr>
              <w:t>PN-EN 469:2011 X2, Y2, Z</w:t>
            </w:r>
            <w:r>
              <w:rPr>
                <w:rFonts w:ascii="Calibri" w:hAnsi="Calibri"/>
                <w:sz w:val="20"/>
                <w:szCs w:val="20"/>
              </w:rPr>
              <w:t>2</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355" w:right="-637"/>
              <w:rPr>
                <w:rFonts w:ascii="Calibri" w:hAnsi="Calibri"/>
                <w:color w:val="000000"/>
                <w:sz w:val="20"/>
                <w:szCs w:val="20"/>
              </w:rPr>
            </w:pPr>
            <w:r>
              <w:rPr>
                <w:rFonts w:ascii="Calibri" w:hAnsi="Calibri"/>
                <w:color w:val="000000"/>
                <w:sz w:val="20"/>
                <w:szCs w:val="20"/>
              </w:rPr>
              <w:t>2</w:t>
            </w:r>
          </w:p>
        </w:tc>
      </w:tr>
      <w:tr w:rsidR="004D6EC8">
        <w:tblPrEx>
          <w:tblCellMar>
            <w:top w:w="0" w:type="dxa"/>
            <w:bottom w:w="0" w:type="dxa"/>
          </w:tblCellMar>
        </w:tblPrEx>
        <w:trPr>
          <w:trHeight w:val="570"/>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color w:val="000000"/>
                <w:sz w:val="20"/>
                <w:szCs w:val="20"/>
              </w:rPr>
            </w:pPr>
            <w:r>
              <w:rPr>
                <w:rFonts w:ascii="Calibri" w:hAnsi="Calibri"/>
                <w:color w:val="000000"/>
                <w:sz w:val="20"/>
                <w:szCs w:val="20"/>
              </w:rPr>
              <w:t>2.</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rPr>
                <w:rFonts w:ascii="Calibri" w:hAnsi="Calibri"/>
                <w:color w:val="000000"/>
                <w:sz w:val="20"/>
                <w:szCs w:val="20"/>
              </w:rPr>
            </w:pPr>
            <w:r>
              <w:rPr>
                <w:rFonts w:ascii="Calibri" w:hAnsi="Calibri"/>
                <w:color w:val="000000"/>
                <w:sz w:val="20"/>
                <w:szCs w:val="20"/>
              </w:rPr>
              <w:t>Buty specjalne strażackie skórzane</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shd w:val="clear" w:color="auto" w:fill="FFFFFF"/>
              <w:rPr>
                <w:rFonts w:ascii="Calibri" w:hAnsi="Calibri"/>
                <w:sz w:val="20"/>
                <w:szCs w:val="20"/>
              </w:rPr>
            </w:pPr>
            <w:r>
              <w:rPr>
                <w:rFonts w:ascii="Calibri" w:hAnsi="Calibri"/>
                <w:sz w:val="20"/>
                <w:szCs w:val="20"/>
              </w:rPr>
              <w:t>Wysokość - 21 cm</w:t>
            </w:r>
            <w:r>
              <w:rPr>
                <w:rFonts w:ascii="Calibri" w:hAnsi="Calibri"/>
                <w:sz w:val="20"/>
                <w:szCs w:val="20"/>
              </w:rPr>
              <w:br/>
            </w:r>
            <w:r>
              <w:rPr>
                <w:rFonts w:ascii="Calibri" w:hAnsi="Calibri"/>
                <w:sz w:val="20"/>
                <w:szCs w:val="20"/>
              </w:rPr>
              <w:t>Waga - 1150 g</w:t>
            </w:r>
            <w:r>
              <w:rPr>
                <w:rFonts w:ascii="Calibri" w:hAnsi="Calibri"/>
                <w:sz w:val="20"/>
                <w:szCs w:val="20"/>
              </w:rPr>
              <w:br/>
            </w:r>
            <w:r>
              <w:rPr>
                <w:rFonts w:ascii="Calibri" w:hAnsi="Calibri"/>
                <w:sz w:val="20"/>
                <w:szCs w:val="20"/>
              </w:rPr>
              <w:t>- Czarna, gładka, wodoodporna skóra o grubości od 2,4 do 2,6 mm, nici wykonane z nomexu, srebrne taśmy odblaskowe.</w:t>
            </w:r>
            <w:r>
              <w:rPr>
                <w:rFonts w:ascii="Calibri" w:hAnsi="Calibri"/>
                <w:sz w:val="20"/>
                <w:szCs w:val="20"/>
              </w:rPr>
              <w:br/>
            </w:r>
            <w:r>
              <w:rPr>
                <w:rFonts w:ascii="Calibri" w:hAnsi="Calibri"/>
                <w:sz w:val="20"/>
                <w:szCs w:val="20"/>
              </w:rPr>
              <w:t xml:space="preserve">- System sznurowania z innowacyjnym zamkiem umożliwiającym szybkie </w:t>
            </w:r>
            <w:r>
              <w:rPr>
                <w:rFonts w:ascii="Calibri" w:hAnsi="Calibri"/>
                <w:sz w:val="20"/>
                <w:szCs w:val="20"/>
              </w:rPr>
              <w:t>czyszczenie butów.</w:t>
            </w:r>
            <w:r>
              <w:rPr>
                <w:rFonts w:ascii="Calibri" w:hAnsi="Calibri"/>
                <w:sz w:val="20"/>
                <w:szCs w:val="20"/>
              </w:rPr>
              <w:br/>
            </w:r>
            <w:r>
              <w:rPr>
                <w:rFonts w:ascii="Calibri" w:hAnsi="Calibri"/>
                <w:sz w:val="20"/>
                <w:szCs w:val="20"/>
              </w:rPr>
              <w:lastRenderedPageBreak/>
              <w:t>- Membrana Sympatex® HIGH2OUT (certyfikat Ökotest 007/2006) przyjazna dla środowiska, wodoodporna, oddychająca, odporna na działanie substancji chemicznych zgodnie z normą EN368.</w:t>
            </w:r>
            <w:r>
              <w:rPr>
                <w:rFonts w:ascii="Calibri" w:hAnsi="Calibri"/>
                <w:sz w:val="20"/>
                <w:szCs w:val="20"/>
              </w:rPr>
              <w:br/>
            </w:r>
            <w:r>
              <w:rPr>
                <w:rFonts w:ascii="Calibri" w:hAnsi="Calibri"/>
                <w:sz w:val="20"/>
                <w:szCs w:val="20"/>
              </w:rPr>
              <w:t>- Anatomiczny kształt gwarantujący wygodę użytkowania.</w:t>
            </w:r>
            <w:r>
              <w:rPr>
                <w:rFonts w:ascii="Calibri" w:hAnsi="Calibri"/>
                <w:sz w:val="20"/>
                <w:szCs w:val="20"/>
              </w:rPr>
              <w:br/>
            </w:r>
            <w:r>
              <w:rPr>
                <w:rFonts w:ascii="Calibri" w:hAnsi="Calibri"/>
                <w:sz w:val="20"/>
                <w:szCs w:val="20"/>
              </w:rPr>
              <w:t>- W</w:t>
            </w:r>
            <w:r>
              <w:rPr>
                <w:rFonts w:ascii="Calibri" w:hAnsi="Calibri"/>
                <w:sz w:val="20"/>
                <w:szCs w:val="20"/>
              </w:rPr>
              <w:t>yprofilowana pięta buta wraz z dodatkowym paskiem do łatwego i szybkiego zakładania.</w:t>
            </w:r>
            <w:r>
              <w:rPr>
                <w:rFonts w:ascii="Calibri" w:hAnsi="Calibri"/>
                <w:sz w:val="20"/>
                <w:szCs w:val="20"/>
              </w:rPr>
              <w:br/>
            </w:r>
            <w:r>
              <w:rPr>
                <w:rFonts w:ascii="Calibri" w:hAnsi="Calibri"/>
                <w:sz w:val="20"/>
                <w:szCs w:val="20"/>
              </w:rPr>
              <w:t>- Ochronne stalowe noski, zabezpieczone PPE, wytrzymałe na uderzenia do 200J.</w:t>
            </w:r>
            <w:r>
              <w:rPr>
                <w:rFonts w:ascii="Calibri" w:hAnsi="Calibri"/>
                <w:sz w:val="20"/>
                <w:szCs w:val="20"/>
              </w:rPr>
              <w:br/>
            </w:r>
            <w:r>
              <w:rPr>
                <w:rFonts w:ascii="Calibri" w:hAnsi="Calibri"/>
                <w:sz w:val="20"/>
                <w:szCs w:val="20"/>
              </w:rPr>
              <w:t>- Anatomiczna, wyjmowana wkładka, wstępnie ukształtowana i wzmocniona usztywniaczem.</w:t>
            </w:r>
            <w:r>
              <w:rPr>
                <w:rFonts w:ascii="Calibri" w:hAnsi="Calibri"/>
                <w:sz w:val="20"/>
                <w:szCs w:val="20"/>
              </w:rPr>
              <w:br/>
            </w:r>
            <w:r>
              <w:rPr>
                <w:rFonts w:ascii="Calibri" w:hAnsi="Calibri"/>
                <w:sz w:val="20"/>
                <w:szCs w:val="20"/>
              </w:rPr>
              <w:t>- Natrys</w:t>
            </w:r>
            <w:r>
              <w:rPr>
                <w:rFonts w:ascii="Calibri" w:hAnsi="Calibri"/>
                <w:sz w:val="20"/>
                <w:szCs w:val="20"/>
              </w:rPr>
              <w:t>kiwana gumowa samoczyszcząca podeszwa, odporna na ścieranie, oleje i paliwa (olej, benzyna), kwasoodporna. Wszystkie podeszwy spełniają najwyższe wymagania dotyczące antypoślizgowości, zgodnie z normą EN ISO 20345: 2004 + AC: 2007 + A1: 2007.</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355" w:right="-637"/>
              <w:rPr>
                <w:rFonts w:ascii="Calibri" w:hAnsi="Calibri"/>
                <w:color w:val="000000"/>
                <w:sz w:val="20"/>
                <w:szCs w:val="20"/>
              </w:rPr>
            </w:pPr>
            <w:r>
              <w:rPr>
                <w:rFonts w:ascii="Calibri" w:hAnsi="Calibri"/>
                <w:color w:val="000000"/>
                <w:sz w:val="20"/>
                <w:szCs w:val="20"/>
              </w:rPr>
              <w:lastRenderedPageBreak/>
              <w:t>6</w:t>
            </w:r>
          </w:p>
        </w:tc>
      </w:tr>
      <w:tr w:rsidR="004D6EC8">
        <w:tblPrEx>
          <w:tblCellMar>
            <w:top w:w="0" w:type="dxa"/>
            <w:bottom w:w="0" w:type="dxa"/>
          </w:tblCellMar>
        </w:tblPrEx>
        <w:trPr>
          <w:trHeight w:val="540"/>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color w:val="000000"/>
                <w:sz w:val="20"/>
                <w:szCs w:val="20"/>
              </w:rPr>
            </w:pPr>
            <w:r>
              <w:rPr>
                <w:rFonts w:ascii="Calibri" w:hAnsi="Calibri"/>
                <w:color w:val="000000"/>
                <w:sz w:val="20"/>
                <w:szCs w:val="20"/>
              </w:rPr>
              <w:t>3.</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rPr>
                <w:rFonts w:ascii="Calibri" w:hAnsi="Calibri"/>
                <w:color w:val="000000"/>
                <w:sz w:val="20"/>
                <w:szCs w:val="20"/>
              </w:rPr>
            </w:pPr>
            <w:r>
              <w:rPr>
                <w:rFonts w:ascii="Calibri" w:hAnsi="Calibri"/>
                <w:color w:val="000000"/>
                <w:sz w:val="20"/>
                <w:szCs w:val="20"/>
              </w:rPr>
              <w:t>Rękawice specjalne</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shd w:val="clear" w:color="auto" w:fill="FFFFFF"/>
              <w:rPr>
                <w:rFonts w:ascii="Calibri" w:hAnsi="Calibri"/>
                <w:sz w:val="20"/>
                <w:szCs w:val="20"/>
              </w:rPr>
            </w:pPr>
            <w:r>
              <w:rPr>
                <w:rFonts w:ascii="Calibri" w:hAnsi="Calibri"/>
                <w:sz w:val="20"/>
                <w:szCs w:val="20"/>
              </w:rPr>
              <w:t>Seiz One4All została wykonana z najwyższej jakości materiałów. Grzbiet dłoni to tkanina z Nomexu® i Kevlaru® (DuPont). Newralgiczne miejsca wzmocniono skórą.</w:t>
            </w:r>
            <w:r>
              <w:rPr>
                <w:rFonts w:ascii="Calibri" w:hAnsi="Calibri"/>
                <w:sz w:val="20"/>
                <w:szCs w:val="20"/>
              </w:rPr>
              <w:br/>
            </w:r>
            <w:r>
              <w:rPr>
                <w:rFonts w:ascii="Calibri" w:hAnsi="Calibri"/>
                <w:sz w:val="20"/>
                <w:szCs w:val="20"/>
              </w:rPr>
              <w:t>Część chwytna to wysokogatunkowa skóra wzmocniona Kevlarem ®. Warstwa termoizol</w:t>
            </w:r>
            <w:r>
              <w:rPr>
                <w:rFonts w:ascii="Calibri" w:hAnsi="Calibri"/>
                <w:sz w:val="20"/>
                <w:szCs w:val="20"/>
              </w:rPr>
              <w:t>acyjna to 100% Kevlar®. Odporność na przesiąkanie oraz oddychalność zapewniają dwie warstwy membrany paroprzepuszczalnej.</w:t>
            </w:r>
            <w:r>
              <w:rPr>
                <w:rFonts w:ascii="Calibri" w:hAnsi="Calibri"/>
                <w:sz w:val="20"/>
                <w:szCs w:val="20"/>
              </w:rPr>
              <w:br/>
            </w:r>
            <w:r>
              <w:rPr>
                <w:rFonts w:ascii="Calibri" w:hAnsi="Calibri"/>
                <w:sz w:val="20"/>
                <w:szCs w:val="20"/>
              </w:rPr>
              <w:t>Połączenie zalet rękawicy pożarniczej z wysokiej jakości materiałami oraz konstrukcją zapewniająca doskonałe czucie sprawia, że jest t</w:t>
            </w:r>
            <w:r>
              <w:rPr>
                <w:rFonts w:ascii="Calibri" w:hAnsi="Calibri"/>
                <w:sz w:val="20"/>
                <w:szCs w:val="20"/>
              </w:rPr>
              <w:t>o niemal idealna rękawica stawiająca czoła wyzwaniom rzucanym przez każdy dzień służby strażaka. W pożarze, przy wypadku drogowym, ratownictwie technicznym, a nawet pracy z liną.</w:t>
            </w:r>
          </w:p>
          <w:p w:rsidR="004D6EC8" w:rsidRDefault="00B35986">
            <w:pPr>
              <w:pStyle w:val="Standard"/>
              <w:shd w:val="clear" w:color="auto" w:fill="FFFFFF"/>
              <w:rPr>
                <w:rFonts w:ascii="Calibri" w:hAnsi="Calibri"/>
                <w:sz w:val="20"/>
                <w:szCs w:val="20"/>
              </w:rPr>
            </w:pPr>
            <w:r>
              <w:rPr>
                <w:rFonts w:ascii="Calibri" w:hAnsi="Calibri"/>
                <w:sz w:val="20"/>
                <w:szCs w:val="20"/>
              </w:rPr>
              <w:t>Parametry</w:t>
            </w:r>
          </w:p>
          <w:p w:rsidR="004D6EC8" w:rsidRDefault="00B35986">
            <w:pPr>
              <w:pStyle w:val="Standard"/>
              <w:shd w:val="clear" w:color="auto" w:fill="FFFFFF"/>
              <w:spacing w:after="12"/>
              <w:rPr>
                <w:rFonts w:ascii="Calibri" w:hAnsi="Calibri"/>
                <w:sz w:val="20"/>
                <w:szCs w:val="20"/>
              </w:rPr>
            </w:pPr>
            <w:r>
              <w:rPr>
                <w:rFonts w:ascii="Calibri" w:hAnsi="Calibri"/>
                <w:sz w:val="20"/>
                <w:szCs w:val="20"/>
              </w:rPr>
              <w:t>Odporność na ścieranie (PN-EN 388) - 3</w:t>
            </w:r>
            <w:r>
              <w:rPr>
                <w:rFonts w:ascii="Calibri" w:hAnsi="Calibri"/>
                <w:sz w:val="20"/>
                <w:szCs w:val="20"/>
              </w:rPr>
              <w:br/>
            </w:r>
            <w:r>
              <w:rPr>
                <w:rFonts w:ascii="Calibri" w:hAnsi="Calibri"/>
                <w:sz w:val="20"/>
                <w:szCs w:val="20"/>
              </w:rPr>
              <w:t>Odporność na cięcie (PN-EN 3</w:t>
            </w:r>
            <w:r>
              <w:rPr>
                <w:rFonts w:ascii="Calibri" w:hAnsi="Calibri"/>
                <w:sz w:val="20"/>
                <w:szCs w:val="20"/>
              </w:rPr>
              <w:t>88) - 4</w:t>
            </w:r>
            <w:r>
              <w:rPr>
                <w:rFonts w:ascii="Calibri" w:hAnsi="Calibri"/>
                <w:sz w:val="20"/>
                <w:szCs w:val="20"/>
              </w:rPr>
              <w:br/>
            </w:r>
            <w:r>
              <w:rPr>
                <w:rFonts w:ascii="Calibri" w:hAnsi="Calibri"/>
                <w:sz w:val="20"/>
                <w:szCs w:val="20"/>
              </w:rPr>
              <w:t>Odporność na rozerwanie (PN-EN 388) - 3</w:t>
            </w:r>
            <w:r>
              <w:rPr>
                <w:rFonts w:ascii="Calibri" w:hAnsi="Calibri"/>
                <w:sz w:val="20"/>
                <w:szCs w:val="20"/>
              </w:rPr>
              <w:br/>
            </w:r>
            <w:r>
              <w:rPr>
                <w:rFonts w:ascii="Calibri" w:hAnsi="Calibri"/>
                <w:sz w:val="20"/>
                <w:szCs w:val="20"/>
              </w:rPr>
              <w:t>Odporność na przebicie (PN-EN 388) - 4</w:t>
            </w:r>
          </w:p>
          <w:p w:rsidR="004D6EC8" w:rsidRDefault="00B35986">
            <w:pPr>
              <w:pStyle w:val="Standard"/>
              <w:shd w:val="clear" w:color="auto" w:fill="FFFFFF"/>
              <w:rPr>
                <w:rFonts w:ascii="Calibri" w:hAnsi="Calibri"/>
                <w:sz w:val="20"/>
                <w:szCs w:val="20"/>
              </w:rPr>
            </w:pPr>
            <w:r>
              <w:rPr>
                <w:rFonts w:ascii="Calibri" w:hAnsi="Calibri"/>
                <w:sz w:val="20"/>
                <w:szCs w:val="20"/>
              </w:rPr>
              <w:t>Certyfikacja</w:t>
            </w:r>
          </w:p>
          <w:p w:rsidR="004D6EC8" w:rsidRDefault="00B35986">
            <w:pPr>
              <w:pStyle w:val="Standard"/>
              <w:shd w:val="clear" w:color="auto" w:fill="FFFFFF"/>
              <w:spacing w:after="12"/>
              <w:rPr>
                <w:rFonts w:ascii="Calibri" w:hAnsi="Calibri"/>
                <w:sz w:val="20"/>
                <w:szCs w:val="20"/>
              </w:rPr>
            </w:pPr>
            <w:r>
              <w:rPr>
                <w:rFonts w:ascii="Calibri" w:hAnsi="Calibri"/>
                <w:sz w:val="20"/>
                <w:szCs w:val="20"/>
              </w:rPr>
              <w:t>Świadectwo Dopuszczenia CNBOP</w:t>
            </w:r>
            <w:r>
              <w:rPr>
                <w:rFonts w:ascii="Calibri" w:hAnsi="Calibri"/>
                <w:sz w:val="20"/>
                <w:szCs w:val="20"/>
              </w:rPr>
              <w:br/>
            </w:r>
            <w:r>
              <w:rPr>
                <w:rFonts w:ascii="Calibri" w:hAnsi="Calibri"/>
                <w:sz w:val="20"/>
                <w:szCs w:val="20"/>
              </w:rPr>
              <w:t>PN-EN 659+A1:2010 - Rękawice ochronne dla strażaków</w:t>
            </w:r>
            <w:r>
              <w:rPr>
                <w:rFonts w:ascii="Calibri" w:hAnsi="Calibri"/>
                <w:sz w:val="20"/>
                <w:szCs w:val="20"/>
              </w:rPr>
              <w:br/>
            </w:r>
            <w:r>
              <w:rPr>
                <w:rFonts w:ascii="Calibri" w:hAnsi="Calibri"/>
                <w:sz w:val="20"/>
                <w:szCs w:val="20"/>
              </w:rPr>
              <w:t xml:space="preserve">PN-EN 407 - Rękawice chroniące przed zagrożeniami termicznymi (gorąco </w:t>
            </w:r>
            <w:r>
              <w:rPr>
                <w:rFonts w:ascii="Calibri" w:hAnsi="Calibri"/>
                <w:sz w:val="20"/>
                <w:szCs w:val="20"/>
              </w:rPr>
              <w:t>i/lub ogień)</w:t>
            </w:r>
            <w:r>
              <w:rPr>
                <w:rFonts w:ascii="Calibri" w:hAnsi="Calibri"/>
                <w:sz w:val="20"/>
                <w:szCs w:val="20"/>
              </w:rPr>
              <w:br/>
            </w:r>
            <w:r>
              <w:rPr>
                <w:rFonts w:ascii="Calibri" w:hAnsi="Calibri"/>
                <w:sz w:val="20"/>
                <w:szCs w:val="20"/>
              </w:rPr>
              <w:t>PN-EN 388 - Rękawice chroniące przed zagrożeniami mechanicznym.</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355" w:right="-637"/>
              <w:rPr>
                <w:rFonts w:ascii="Calibri" w:hAnsi="Calibri"/>
                <w:color w:val="000000"/>
                <w:sz w:val="20"/>
                <w:szCs w:val="20"/>
              </w:rPr>
            </w:pPr>
            <w:r>
              <w:rPr>
                <w:rFonts w:ascii="Calibri" w:hAnsi="Calibri"/>
                <w:color w:val="000000"/>
                <w:sz w:val="20"/>
                <w:szCs w:val="20"/>
              </w:rPr>
              <w:t>6</w:t>
            </w:r>
          </w:p>
        </w:tc>
      </w:tr>
      <w:tr w:rsidR="004D6EC8">
        <w:tblPrEx>
          <w:tblCellMar>
            <w:top w:w="0" w:type="dxa"/>
            <w:bottom w:w="0" w:type="dxa"/>
          </w:tblCellMar>
        </w:tblPrEx>
        <w:trPr>
          <w:trHeight w:val="420"/>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color w:val="000000"/>
                <w:sz w:val="20"/>
                <w:szCs w:val="20"/>
              </w:rPr>
            </w:pPr>
            <w:r>
              <w:rPr>
                <w:rFonts w:ascii="Calibri" w:hAnsi="Calibri"/>
                <w:color w:val="000000"/>
                <w:sz w:val="20"/>
                <w:szCs w:val="20"/>
              </w:rPr>
              <w:t>4.</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rPr>
                <w:rFonts w:ascii="Calibri" w:hAnsi="Calibri"/>
                <w:color w:val="000000"/>
                <w:sz w:val="20"/>
                <w:szCs w:val="20"/>
              </w:rPr>
            </w:pPr>
            <w:r>
              <w:rPr>
                <w:rFonts w:ascii="Calibri" w:hAnsi="Calibri"/>
                <w:color w:val="000000"/>
                <w:sz w:val="20"/>
                <w:szCs w:val="20"/>
              </w:rPr>
              <w:t>Ubranie koszarowe minimum trzyczęściowe (bluza, spodnie , czapka koszarowa)</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ind w:right="214"/>
              <w:rPr>
                <w:rFonts w:ascii="Calibri" w:hAnsi="Calibri"/>
                <w:sz w:val="20"/>
                <w:szCs w:val="20"/>
              </w:rPr>
            </w:pPr>
            <w:r>
              <w:rPr>
                <w:rFonts w:ascii="Calibri" w:hAnsi="Calibri"/>
                <w:sz w:val="20"/>
                <w:szCs w:val="20"/>
              </w:rPr>
              <w:t>Ubranie kadry dowódczo-sztabowej składa się z czapki, bluzy, spodni, kurtki.</w:t>
            </w:r>
          </w:p>
          <w:p w:rsidR="004D6EC8" w:rsidRDefault="00B35986">
            <w:pPr>
              <w:pStyle w:val="Standard"/>
              <w:ind w:right="214"/>
              <w:rPr>
                <w:rFonts w:ascii="Calibri" w:hAnsi="Calibri"/>
                <w:sz w:val="20"/>
                <w:szCs w:val="20"/>
              </w:rPr>
            </w:pPr>
            <w:r>
              <w:rPr>
                <w:rFonts w:ascii="Calibri" w:hAnsi="Calibri"/>
                <w:sz w:val="20"/>
                <w:szCs w:val="20"/>
              </w:rPr>
              <w:t xml:space="preserve">Tkanina- „RibStop – </w:t>
            </w:r>
            <w:r>
              <w:rPr>
                <w:rFonts w:ascii="Calibri" w:hAnsi="Calibri"/>
                <w:sz w:val="20"/>
                <w:szCs w:val="20"/>
              </w:rPr>
              <w:t>Kratka” Bawełna 88% Poliester 12%- charakteryzuje się tym, iż widać na niej delikatna kratkę (czyli włókna poliestru)</w:t>
            </w:r>
          </w:p>
          <w:p w:rsidR="004D6EC8" w:rsidRDefault="00B35986">
            <w:pPr>
              <w:pStyle w:val="Standard"/>
              <w:ind w:right="-69"/>
              <w:rPr>
                <w:rFonts w:ascii="Calibri" w:hAnsi="Calibri"/>
                <w:sz w:val="20"/>
                <w:szCs w:val="20"/>
              </w:rPr>
            </w:pPr>
            <w:r>
              <w:rPr>
                <w:rFonts w:ascii="Calibri" w:hAnsi="Calibri"/>
                <w:sz w:val="20"/>
                <w:szCs w:val="20"/>
              </w:rPr>
              <w:t>Gramatura 255 gr/m2</w:t>
            </w:r>
          </w:p>
          <w:p w:rsidR="004D6EC8" w:rsidRDefault="00B35986">
            <w:pPr>
              <w:pStyle w:val="Standard"/>
              <w:ind w:right="-69"/>
              <w:rPr>
                <w:rFonts w:ascii="Calibri" w:hAnsi="Calibri"/>
                <w:sz w:val="20"/>
                <w:szCs w:val="20"/>
              </w:rPr>
            </w:pPr>
            <w:r>
              <w:rPr>
                <w:rFonts w:ascii="Calibri" w:hAnsi="Calibri"/>
                <w:sz w:val="20"/>
                <w:szCs w:val="20"/>
              </w:rPr>
              <w:t>Wykończenie wodo i olejoodporne.</w:t>
            </w:r>
          </w:p>
          <w:p w:rsidR="004D6EC8" w:rsidRDefault="00B35986">
            <w:pPr>
              <w:pStyle w:val="Standard"/>
              <w:ind w:right="-69"/>
              <w:rPr>
                <w:rFonts w:ascii="Calibri" w:hAnsi="Calibri"/>
                <w:sz w:val="20"/>
                <w:szCs w:val="20"/>
              </w:rPr>
            </w:pPr>
            <w:r>
              <w:rPr>
                <w:rFonts w:ascii="Calibri" w:hAnsi="Calibri"/>
                <w:sz w:val="20"/>
                <w:szCs w:val="20"/>
              </w:rPr>
              <w:t>Brak właściwości trudnopalnych.</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355" w:right="-637"/>
              <w:rPr>
                <w:rFonts w:ascii="Calibri" w:hAnsi="Calibri"/>
                <w:color w:val="000000"/>
                <w:sz w:val="20"/>
                <w:szCs w:val="20"/>
              </w:rPr>
            </w:pPr>
            <w:r>
              <w:rPr>
                <w:rFonts w:ascii="Calibri" w:hAnsi="Calibri"/>
                <w:color w:val="000000"/>
                <w:sz w:val="20"/>
                <w:szCs w:val="20"/>
              </w:rPr>
              <w:t>6</w:t>
            </w:r>
          </w:p>
        </w:tc>
      </w:tr>
      <w:tr w:rsidR="004D6EC8">
        <w:tblPrEx>
          <w:tblCellMar>
            <w:top w:w="0" w:type="dxa"/>
            <w:bottom w:w="0" w:type="dxa"/>
          </w:tblCellMar>
        </w:tblPrEx>
        <w:trPr>
          <w:trHeight w:val="435"/>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color w:val="000000"/>
                <w:sz w:val="20"/>
                <w:szCs w:val="20"/>
              </w:rPr>
            </w:pPr>
            <w:r>
              <w:rPr>
                <w:rFonts w:ascii="Calibri" w:hAnsi="Calibri"/>
                <w:color w:val="000000"/>
                <w:sz w:val="20"/>
                <w:szCs w:val="20"/>
              </w:rPr>
              <w:t>5.</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rPr>
                <w:rFonts w:ascii="Calibri" w:hAnsi="Calibri"/>
                <w:color w:val="000000"/>
                <w:sz w:val="20"/>
                <w:szCs w:val="20"/>
              </w:rPr>
            </w:pPr>
            <w:r>
              <w:rPr>
                <w:rFonts w:ascii="Calibri" w:hAnsi="Calibri"/>
                <w:color w:val="000000"/>
                <w:sz w:val="20"/>
                <w:szCs w:val="20"/>
              </w:rPr>
              <w:t>Wodery</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NormalnyWeb"/>
              <w:shd w:val="clear" w:color="auto" w:fill="FFFFFF"/>
              <w:spacing w:before="0" w:after="0"/>
              <w:rPr>
                <w:rFonts w:ascii="Calibri" w:hAnsi="Calibri"/>
                <w:sz w:val="20"/>
                <w:szCs w:val="20"/>
              </w:rPr>
            </w:pPr>
            <w:r>
              <w:rPr>
                <w:rFonts w:ascii="Calibri" w:hAnsi="Calibri"/>
                <w:sz w:val="20"/>
                <w:szCs w:val="20"/>
              </w:rPr>
              <w:t xml:space="preserve">Wodery „MAX S5” wykonane są z tkaniny </w:t>
            </w:r>
            <w:r>
              <w:rPr>
                <w:rFonts w:ascii="Calibri" w:hAnsi="Calibri"/>
                <w:sz w:val="20"/>
                <w:szCs w:val="20"/>
              </w:rPr>
              <w:t xml:space="preserve">Plavitex Heavy Duty (PCV/Poliester) o gramaturze 700 gram/m²  o bardzo  wysokich  walorach  wytrzymałościowych,  </w:t>
            </w:r>
            <w:r>
              <w:rPr>
                <w:rFonts w:ascii="Calibri" w:hAnsi="Calibri"/>
                <w:sz w:val="20"/>
                <w:szCs w:val="20"/>
              </w:rPr>
              <w:lastRenderedPageBreak/>
              <w:t>jak  i  też  odporności  na uszkodzenia  mechaniczne. Dodatkowe wzmocnienie na kolanach chroni produkt przed przetarciem i jego ewentualnym usz</w:t>
            </w:r>
            <w:r>
              <w:rPr>
                <w:rFonts w:ascii="Calibri" w:hAnsi="Calibri"/>
                <w:sz w:val="20"/>
                <w:szCs w:val="20"/>
              </w:rPr>
              <w:t>kodzeniem. W produkcji woderów zastosowano nowe mocowania taśmy w celu zwiększenia komfortu podczas użytkowania. Ergonomiczne i wysokiej klasy obuwie (typ S5), wyposażone we wkładkę antyprzebiciową oraz podnosek, użyte do produkcji woderów „MAXS5”,  stawia</w:t>
            </w:r>
            <w:r>
              <w:rPr>
                <w:rFonts w:ascii="Calibri" w:hAnsi="Calibri"/>
                <w:sz w:val="20"/>
                <w:szCs w:val="20"/>
              </w:rPr>
              <w:t xml:space="preserve"> je na pierwszym miejscu w testach wytrzymałościowych,  zapewniając maksymalną ochronę stopy jak i całego ciała.</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355" w:right="-637"/>
              <w:rPr>
                <w:rFonts w:ascii="Calibri" w:hAnsi="Calibri"/>
                <w:color w:val="000000"/>
                <w:sz w:val="20"/>
                <w:szCs w:val="20"/>
              </w:rPr>
            </w:pPr>
            <w:r>
              <w:rPr>
                <w:rFonts w:ascii="Calibri" w:hAnsi="Calibri"/>
                <w:color w:val="000000"/>
                <w:sz w:val="20"/>
                <w:szCs w:val="20"/>
              </w:rPr>
              <w:lastRenderedPageBreak/>
              <w:t>2</w:t>
            </w:r>
          </w:p>
        </w:tc>
      </w:tr>
      <w:tr w:rsidR="004D6EC8">
        <w:tblPrEx>
          <w:tblCellMar>
            <w:top w:w="0" w:type="dxa"/>
            <w:bottom w:w="0" w:type="dxa"/>
          </w:tblCellMar>
        </w:tblPrEx>
        <w:trPr>
          <w:trHeight w:val="450"/>
        </w:trPr>
        <w:tc>
          <w:tcPr>
            <w:tcW w:w="9791"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b/>
                <w:bCs/>
                <w:sz w:val="20"/>
                <w:szCs w:val="20"/>
              </w:rPr>
            </w:pPr>
            <w:r>
              <w:rPr>
                <w:rFonts w:ascii="Calibri" w:hAnsi="Calibri"/>
                <w:b/>
                <w:bCs/>
                <w:sz w:val="20"/>
                <w:szCs w:val="20"/>
              </w:rPr>
              <w:t>Sprzęt uzbrojenia i techniki specjalnej</w:t>
            </w:r>
          </w:p>
        </w:tc>
      </w:tr>
      <w:tr w:rsidR="004D6EC8">
        <w:tblPrEx>
          <w:tblCellMar>
            <w:top w:w="0" w:type="dxa"/>
            <w:bottom w:w="0" w:type="dxa"/>
          </w:tblCellMar>
        </w:tblPrEx>
        <w:trPr>
          <w:trHeight w:val="570"/>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color w:val="000000"/>
                <w:sz w:val="20"/>
                <w:szCs w:val="20"/>
              </w:rPr>
            </w:pPr>
            <w:r>
              <w:rPr>
                <w:rFonts w:ascii="Calibri" w:hAnsi="Calibri"/>
                <w:color w:val="000000"/>
                <w:sz w:val="20"/>
                <w:szCs w:val="20"/>
              </w:rPr>
              <w:t>6.</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rPr>
                <w:rFonts w:ascii="Calibri" w:hAnsi="Calibri"/>
                <w:color w:val="000000"/>
                <w:sz w:val="20"/>
                <w:szCs w:val="20"/>
              </w:rPr>
            </w:pPr>
            <w:r>
              <w:rPr>
                <w:rFonts w:ascii="Calibri" w:hAnsi="Calibri"/>
                <w:color w:val="000000"/>
                <w:sz w:val="20"/>
                <w:szCs w:val="20"/>
              </w:rPr>
              <w:t>Prądownica wodna</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ind w:right="214"/>
              <w:rPr>
                <w:rFonts w:ascii="Calibri" w:hAnsi="Calibri"/>
                <w:sz w:val="20"/>
                <w:szCs w:val="20"/>
              </w:rPr>
            </w:pPr>
            <w:r>
              <w:rPr>
                <w:rFonts w:ascii="Calibri" w:hAnsi="Calibri"/>
                <w:sz w:val="20"/>
                <w:szCs w:val="20"/>
              </w:rPr>
              <w:t>Nasada 52</w:t>
            </w:r>
          </w:p>
          <w:p w:rsidR="004D6EC8" w:rsidRDefault="00B35986">
            <w:pPr>
              <w:pStyle w:val="Standard"/>
              <w:ind w:right="214"/>
              <w:rPr>
                <w:rFonts w:ascii="Calibri" w:hAnsi="Calibri"/>
                <w:sz w:val="20"/>
                <w:szCs w:val="20"/>
              </w:rPr>
            </w:pPr>
            <w:r>
              <w:rPr>
                <w:rFonts w:ascii="Calibri" w:hAnsi="Calibri"/>
                <w:sz w:val="20"/>
                <w:szCs w:val="20"/>
              </w:rPr>
              <w:t>Ciśnienie robocze - 0,2÷1,2MPa</w:t>
            </w:r>
          </w:p>
          <w:p w:rsidR="004D6EC8" w:rsidRDefault="00B35986">
            <w:pPr>
              <w:pStyle w:val="Standard"/>
              <w:ind w:right="214"/>
              <w:rPr>
                <w:rFonts w:ascii="Calibri" w:hAnsi="Calibri"/>
                <w:sz w:val="20"/>
                <w:szCs w:val="20"/>
              </w:rPr>
            </w:pPr>
            <w:r>
              <w:rPr>
                <w:rFonts w:ascii="Calibri" w:hAnsi="Calibri"/>
                <w:sz w:val="20"/>
                <w:szCs w:val="20"/>
              </w:rPr>
              <w:t xml:space="preserve">Wydajność przy ciśnieniu 0,2MPa - </w:t>
            </w:r>
            <w:r>
              <w:rPr>
                <w:rFonts w:ascii="Calibri" w:hAnsi="Calibri"/>
                <w:sz w:val="20"/>
                <w:szCs w:val="20"/>
              </w:rPr>
              <w:t>100÷150 l/min</w:t>
            </w:r>
          </w:p>
          <w:p w:rsidR="004D6EC8" w:rsidRDefault="00B35986">
            <w:pPr>
              <w:pStyle w:val="Standard"/>
              <w:ind w:right="214"/>
              <w:rPr>
                <w:rFonts w:ascii="Calibri" w:hAnsi="Calibri"/>
                <w:sz w:val="20"/>
                <w:szCs w:val="20"/>
              </w:rPr>
            </w:pPr>
            <w:r>
              <w:rPr>
                <w:rFonts w:ascii="Calibri" w:hAnsi="Calibri"/>
                <w:sz w:val="20"/>
                <w:szCs w:val="20"/>
              </w:rPr>
              <w:t>Wydajność przy ciśnieniu 0,6MPa - 170÷220 l/min</w:t>
            </w:r>
          </w:p>
          <w:p w:rsidR="004D6EC8" w:rsidRDefault="00B35986">
            <w:pPr>
              <w:pStyle w:val="Standard"/>
              <w:ind w:right="214"/>
              <w:rPr>
                <w:rFonts w:ascii="Calibri" w:hAnsi="Calibri"/>
                <w:sz w:val="20"/>
                <w:szCs w:val="20"/>
              </w:rPr>
            </w:pPr>
            <w:r>
              <w:rPr>
                <w:rFonts w:ascii="Calibri" w:hAnsi="Calibri"/>
                <w:sz w:val="20"/>
                <w:szCs w:val="20"/>
              </w:rPr>
              <w:t>Zasięg strumienia przy ciśnieniu 0,2MPa - strumień zwarty 10m, strumień rozproszony 3m</w:t>
            </w:r>
          </w:p>
          <w:p w:rsidR="004D6EC8" w:rsidRDefault="00B35986">
            <w:pPr>
              <w:pStyle w:val="Standard"/>
              <w:ind w:right="214"/>
              <w:rPr>
                <w:rFonts w:ascii="Calibri" w:hAnsi="Calibri"/>
                <w:sz w:val="20"/>
                <w:szCs w:val="20"/>
              </w:rPr>
            </w:pPr>
            <w:r>
              <w:rPr>
                <w:rFonts w:ascii="Calibri" w:hAnsi="Calibri"/>
                <w:sz w:val="20"/>
                <w:szCs w:val="20"/>
              </w:rPr>
              <w:t>Materiały: odlewy aluminiowe ze stopu  AK 11 (AlSi 11), dysza - PCV, uszczelki - guma</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355" w:right="-637"/>
              <w:rPr>
                <w:rFonts w:ascii="Calibri" w:hAnsi="Calibri"/>
                <w:color w:val="000000"/>
                <w:sz w:val="20"/>
                <w:szCs w:val="20"/>
              </w:rPr>
            </w:pPr>
            <w:r>
              <w:rPr>
                <w:rFonts w:ascii="Calibri" w:hAnsi="Calibri"/>
                <w:color w:val="000000"/>
                <w:sz w:val="20"/>
                <w:szCs w:val="20"/>
              </w:rPr>
              <w:t>2</w:t>
            </w:r>
          </w:p>
        </w:tc>
      </w:tr>
      <w:tr w:rsidR="004D6EC8">
        <w:tblPrEx>
          <w:tblCellMar>
            <w:top w:w="0" w:type="dxa"/>
            <w:bottom w:w="0" w:type="dxa"/>
          </w:tblCellMar>
        </w:tblPrEx>
        <w:trPr>
          <w:trHeight w:val="450"/>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color w:val="000000"/>
                <w:sz w:val="20"/>
                <w:szCs w:val="20"/>
              </w:rPr>
            </w:pPr>
            <w:r>
              <w:rPr>
                <w:rFonts w:ascii="Calibri" w:hAnsi="Calibri"/>
                <w:color w:val="000000"/>
                <w:sz w:val="20"/>
                <w:szCs w:val="20"/>
              </w:rPr>
              <w:t>7.</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rPr>
                <w:rFonts w:ascii="Calibri" w:hAnsi="Calibri"/>
                <w:color w:val="000000"/>
                <w:sz w:val="20"/>
                <w:szCs w:val="20"/>
              </w:rPr>
            </w:pPr>
            <w:r>
              <w:rPr>
                <w:rFonts w:ascii="Calibri" w:hAnsi="Calibri"/>
                <w:color w:val="000000"/>
                <w:sz w:val="20"/>
                <w:szCs w:val="20"/>
              </w:rPr>
              <w:t>Tłumica</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ind w:right="72"/>
              <w:rPr>
                <w:rFonts w:ascii="Calibri" w:hAnsi="Calibri"/>
                <w:sz w:val="20"/>
                <w:szCs w:val="20"/>
              </w:rPr>
            </w:pPr>
            <w:r>
              <w:rPr>
                <w:rFonts w:ascii="Calibri" w:hAnsi="Calibri"/>
                <w:sz w:val="20"/>
                <w:szCs w:val="20"/>
              </w:rPr>
              <w:t>Tłumica</w:t>
            </w:r>
            <w:r>
              <w:rPr>
                <w:rFonts w:ascii="Calibri" w:hAnsi="Calibri"/>
                <w:sz w:val="20"/>
                <w:szCs w:val="20"/>
              </w:rPr>
              <w:t xml:space="preserve"> -  to podstawowe wyposażenie jednostek straży pożarnej. Należy do grupy podręcznego sprzętu gaśniczego. Przeznaczona jest do gaszenia pożarów przyziemnych takich jak pożar traw, ściółki a nawet niewielkich trzcin. Jest wyposażeniem bardzo często używanym,</w:t>
            </w:r>
            <w:r>
              <w:rPr>
                <w:rFonts w:ascii="Calibri" w:hAnsi="Calibri"/>
                <w:sz w:val="20"/>
                <w:szCs w:val="20"/>
              </w:rPr>
              <w:t xml:space="preserve"> szczególnie w okresie wiosennym. Dodatkowo tłumica jest również bardzo często używana przez straż leśną. Pozwala na stłumienie pożaru już w zarodku.</w:t>
            </w:r>
          </w:p>
          <w:p w:rsidR="004D6EC8" w:rsidRDefault="00B35986">
            <w:pPr>
              <w:pStyle w:val="Standard"/>
              <w:ind w:right="72"/>
              <w:rPr>
                <w:rFonts w:ascii="Calibri" w:hAnsi="Calibri"/>
                <w:sz w:val="20"/>
                <w:szCs w:val="20"/>
              </w:rPr>
            </w:pPr>
            <w:r>
              <w:rPr>
                <w:rFonts w:ascii="Calibri" w:hAnsi="Calibri"/>
                <w:sz w:val="20"/>
                <w:szCs w:val="20"/>
              </w:rPr>
              <w:t>Cechy charakterystyczne</w:t>
            </w:r>
          </w:p>
          <w:p w:rsidR="004D6EC8" w:rsidRDefault="00B35986">
            <w:pPr>
              <w:pStyle w:val="Standard"/>
              <w:ind w:right="72"/>
              <w:rPr>
                <w:rFonts w:ascii="Calibri" w:hAnsi="Calibri"/>
                <w:sz w:val="20"/>
                <w:szCs w:val="20"/>
              </w:rPr>
            </w:pPr>
            <w:r>
              <w:rPr>
                <w:rFonts w:ascii="Calibri" w:hAnsi="Calibri"/>
                <w:sz w:val="20"/>
                <w:szCs w:val="20"/>
              </w:rPr>
              <w:t>Tłumica gumowa ze stylem teleskopowym charakteryzuje się małą wielkością, bardzo l</w:t>
            </w:r>
            <w:r>
              <w:rPr>
                <w:rFonts w:ascii="Calibri" w:hAnsi="Calibri"/>
                <w:sz w:val="20"/>
                <w:szCs w:val="20"/>
              </w:rPr>
              <w:t>ekką wagą, a co za tym idzie można ją przewozić praktycznie w każdy sposób i w każdym miejscu.</w:t>
            </w:r>
          </w:p>
          <w:p w:rsidR="004D6EC8" w:rsidRDefault="00B35986">
            <w:pPr>
              <w:pStyle w:val="Standard"/>
              <w:ind w:right="72"/>
              <w:rPr>
                <w:rFonts w:ascii="Calibri" w:hAnsi="Calibri"/>
                <w:sz w:val="20"/>
                <w:szCs w:val="20"/>
              </w:rPr>
            </w:pPr>
            <w:r>
              <w:rPr>
                <w:rFonts w:ascii="Calibri" w:hAnsi="Calibri"/>
                <w:sz w:val="20"/>
                <w:szCs w:val="20"/>
              </w:rPr>
              <w:t>Tłumica składa się z:</w:t>
            </w:r>
          </w:p>
          <w:p w:rsidR="004D6EC8" w:rsidRDefault="00B35986">
            <w:pPr>
              <w:pStyle w:val="Standard"/>
              <w:ind w:right="72"/>
              <w:rPr>
                <w:rFonts w:ascii="Calibri" w:hAnsi="Calibri"/>
                <w:sz w:val="20"/>
                <w:szCs w:val="20"/>
              </w:rPr>
            </w:pPr>
            <w:r>
              <w:rPr>
                <w:rFonts w:ascii="Calibri" w:hAnsi="Calibri"/>
                <w:sz w:val="20"/>
                <w:szCs w:val="20"/>
              </w:rPr>
              <w:t>- Trzonka drewnianego lub aluminiowego (jedno lub dwuczęściowego)</w:t>
            </w:r>
          </w:p>
          <w:p w:rsidR="004D6EC8" w:rsidRDefault="00B35986">
            <w:pPr>
              <w:pStyle w:val="Standard"/>
              <w:ind w:right="-637"/>
              <w:rPr>
                <w:rFonts w:ascii="Calibri" w:hAnsi="Calibri"/>
                <w:sz w:val="20"/>
                <w:szCs w:val="20"/>
              </w:rPr>
            </w:pPr>
            <w:r>
              <w:rPr>
                <w:rFonts w:ascii="Calibri" w:hAnsi="Calibri"/>
                <w:sz w:val="20"/>
                <w:szCs w:val="20"/>
              </w:rPr>
              <w:t>- Części roboczej wykonanej z gumy lub metalu.</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355" w:right="-637"/>
              <w:rPr>
                <w:rFonts w:ascii="Calibri" w:hAnsi="Calibri"/>
                <w:color w:val="000000"/>
                <w:sz w:val="20"/>
                <w:szCs w:val="20"/>
              </w:rPr>
            </w:pPr>
            <w:r>
              <w:rPr>
                <w:rFonts w:ascii="Calibri" w:hAnsi="Calibri"/>
                <w:color w:val="000000"/>
                <w:sz w:val="20"/>
                <w:szCs w:val="20"/>
              </w:rPr>
              <w:t>6</w:t>
            </w:r>
          </w:p>
        </w:tc>
      </w:tr>
      <w:tr w:rsidR="004D6EC8">
        <w:tblPrEx>
          <w:tblCellMar>
            <w:top w:w="0" w:type="dxa"/>
            <w:bottom w:w="0" w:type="dxa"/>
          </w:tblCellMar>
        </w:tblPrEx>
        <w:trPr>
          <w:trHeight w:val="465"/>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color w:val="000000"/>
                <w:sz w:val="20"/>
                <w:szCs w:val="20"/>
              </w:rPr>
            </w:pPr>
            <w:r>
              <w:rPr>
                <w:rFonts w:ascii="Calibri" w:hAnsi="Calibri"/>
                <w:color w:val="000000"/>
                <w:sz w:val="20"/>
                <w:szCs w:val="20"/>
              </w:rPr>
              <w:t>8.</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rPr>
                <w:rFonts w:ascii="Calibri" w:hAnsi="Calibri"/>
                <w:color w:val="000000"/>
                <w:sz w:val="20"/>
                <w:szCs w:val="20"/>
              </w:rPr>
            </w:pPr>
            <w:r>
              <w:rPr>
                <w:rFonts w:ascii="Calibri" w:hAnsi="Calibri"/>
                <w:color w:val="000000"/>
                <w:sz w:val="20"/>
                <w:szCs w:val="20"/>
              </w:rPr>
              <w:t>Topór/inopur/siekierołom/narządzie wielofunkcyjne</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ind w:right="214"/>
              <w:rPr>
                <w:rFonts w:ascii="Calibri" w:hAnsi="Calibri"/>
                <w:sz w:val="20"/>
                <w:szCs w:val="20"/>
              </w:rPr>
            </w:pPr>
            <w:r>
              <w:rPr>
                <w:rFonts w:ascii="Calibri" w:hAnsi="Calibri"/>
                <w:sz w:val="20"/>
                <w:szCs w:val="20"/>
              </w:rPr>
              <w:t>Hooligan - Uniwersalne narzędzie ratownicze</w:t>
            </w:r>
          </w:p>
          <w:p w:rsidR="004D6EC8" w:rsidRDefault="00B35986">
            <w:pPr>
              <w:pStyle w:val="Standard"/>
              <w:ind w:right="214"/>
              <w:rPr>
                <w:rFonts w:ascii="Calibri" w:hAnsi="Calibri"/>
                <w:sz w:val="20"/>
                <w:szCs w:val="20"/>
              </w:rPr>
            </w:pPr>
            <w:r>
              <w:rPr>
                <w:rFonts w:ascii="Calibri" w:hAnsi="Calibri"/>
                <w:sz w:val="20"/>
                <w:szCs w:val="20"/>
              </w:rPr>
              <w:t>Znane i cenione przez Strażaków narzędzie ratownicze. Służy m.in. do: wywarzania drzwi, wyłamywania zamków, kłódek, wyciągania gwoździ, zamykania kurków, podważan</w:t>
            </w:r>
            <w:r>
              <w:rPr>
                <w:rFonts w:ascii="Calibri" w:hAnsi="Calibri"/>
                <w:sz w:val="20"/>
                <w:szCs w:val="20"/>
              </w:rPr>
              <w:t>ia i ukręcania elementów utrudniających akcję ratowniczą.</w:t>
            </w:r>
          </w:p>
          <w:p w:rsidR="004D6EC8" w:rsidRDefault="00B35986">
            <w:pPr>
              <w:pStyle w:val="Standard"/>
              <w:ind w:right="214"/>
              <w:rPr>
                <w:rFonts w:ascii="Calibri" w:hAnsi="Calibri"/>
                <w:sz w:val="20"/>
                <w:szCs w:val="20"/>
              </w:rPr>
            </w:pPr>
            <w:r>
              <w:rPr>
                <w:rFonts w:ascii="Calibri" w:hAnsi="Calibri"/>
                <w:sz w:val="20"/>
                <w:szCs w:val="20"/>
              </w:rPr>
              <w:t>Końcówki wykonane są z wysokiej jakości stali, zapewniając najwyższą  wytrzymałość na nacisk. Specjalne tłoczenia na rękojeści zwiększają pewność uchwytu zapobiegając poślizgowi dłoni.</w:t>
            </w:r>
          </w:p>
          <w:p w:rsidR="004D6EC8" w:rsidRDefault="00B35986">
            <w:pPr>
              <w:pStyle w:val="Standard"/>
              <w:ind w:right="214"/>
              <w:rPr>
                <w:rFonts w:ascii="Calibri" w:hAnsi="Calibri"/>
                <w:sz w:val="20"/>
                <w:szCs w:val="20"/>
              </w:rPr>
            </w:pPr>
            <w:r>
              <w:rPr>
                <w:rFonts w:ascii="Calibri" w:hAnsi="Calibri"/>
                <w:sz w:val="20"/>
                <w:szCs w:val="20"/>
              </w:rPr>
              <w:t>Parametry:</w:t>
            </w:r>
          </w:p>
          <w:p w:rsidR="004D6EC8" w:rsidRDefault="00B35986">
            <w:pPr>
              <w:pStyle w:val="Standard"/>
              <w:ind w:right="214"/>
              <w:rPr>
                <w:rFonts w:ascii="Calibri" w:hAnsi="Calibri"/>
                <w:sz w:val="20"/>
                <w:szCs w:val="20"/>
              </w:rPr>
            </w:pPr>
            <w:r>
              <w:rPr>
                <w:rFonts w:ascii="Calibri" w:hAnsi="Calibri"/>
                <w:sz w:val="20"/>
                <w:szCs w:val="20"/>
              </w:rPr>
              <w:t>dł</w:t>
            </w:r>
            <w:r>
              <w:rPr>
                <w:rFonts w:ascii="Calibri" w:hAnsi="Calibri"/>
                <w:sz w:val="20"/>
                <w:szCs w:val="20"/>
              </w:rPr>
              <w:t>ugość 107 cm.</w:t>
            </w:r>
          </w:p>
          <w:p w:rsidR="004D6EC8" w:rsidRDefault="00B35986">
            <w:pPr>
              <w:pStyle w:val="Standard"/>
              <w:ind w:right="214"/>
              <w:rPr>
                <w:rFonts w:ascii="Calibri" w:hAnsi="Calibri"/>
                <w:sz w:val="20"/>
                <w:szCs w:val="20"/>
              </w:rPr>
            </w:pPr>
            <w:r>
              <w:rPr>
                <w:rFonts w:ascii="Calibri" w:hAnsi="Calibri"/>
                <w:sz w:val="20"/>
                <w:szCs w:val="20"/>
              </w:rPr>
              <w:lastRenderedPageBreak/>
              <w:t>wersja standardowa – łapka do podważania, wyłamywania zamków itp.</w:t>
            </w:r>
          </w:p>
          <w:p w:rsidR="004D6EC8" w:rsidRDefault="00B35986">
            <w:pPr>
              <w:pStyle w:val="Standard"/>
              <w:ind w:right="214"/>
              <w:rPr>
                <w:rFonts w:ascii="Calibri" w:hAnsi="Calibri"/>
                <w:sz w:val="20"/>
                <w:szCs w:val="20"/>
              </w:rPr>
            </w:pPr>
            <w:r>
              <w:rPr>
                <w:rFonts w:ascii="Calibri" w:hAnsi="Calibri"/>
                <w:sz w:val="20"/>
                <w:szCs w:val="20"/>
              </w:rPr>
              <w:t>odkuwany w całości - brak łączeń</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355" w:right="-637"/>
              <w:rPr>
                <w:rFonts w:ascii="Calibri" w:hAnsi="Calibri"/>
                <w:color w:val="000000"/>
                <w:sz w:val="20"/>
                <w:szCs w:val="20"/>
              </w:rPr>
            </w:pPr>
            <w:r>
              <w:rPr>
                <w:rFonts w:ascii="Calibri" w:hAnsi="Calibri"/>
                <w:color w:val="000000"/>
                <w:sz w:val="20"/>
                <w:szCs w:val="20"/>
              </w:rPr>
              <w:lastRenderedPageBreak/>
              <w:t>1</w:t>
            </w:r>
          </w:p>
        </w:tc>
      </w:tr>
      <w:tr w:rsidR="004D6EC8">
        <w:tblPrEx>
          <w:tblCellMar>
            <w:top w:w="0" w:type="dxa"/>
            <w:bottom w:w="0" w:type="dxa"/>
          </w:tblCellMar>
        </w:tblPrEx>
        <w:trPr>
          <w:trHeight w:val="405"/>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color w:val="000000"/>
                <w:sz w:val="20"/>
                <w:szCs w:val="20"/>
              </w:rPr>
            </w:pPr>
            <w:r>
              <w:rPr>
                <w:rFonts w:ascii="Calibri" w:hAnsi="Calibri"/>
                <w:color w:val="000000"/>
                <w:sz w:val="20"/>
                <w:szCs w:val="20"/>
              </w:rPr>
              <w:t>9.</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rPr>
                <w:rFonts w:ascii="Calibri" w:hAnsi="Calibri"/>
                <w:color w:val="000000"/>
                <w:sz w:val="20"/>
                <w:szCs w:val="20"/>
              </w:rPr>
            </w:pPr>
            <w:r>
              <w:rPr>
                <w:rFonts w:ascii="Calibri" w:hAnsi="Calibri"/>
                <w:color w:val="000000"/>
                <w:sz w:val="20"/>
                <w:szCs w:val="20"/>
              </w:rPr>
              <w:t>Siodełko wężowe</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ind w:right="-69"/>
              <w:rPr>
                <w:rFonts w:ascii="Calibri" w:hAnsi="Calibri"/>
                <w:sz w:val="20"/>
                <w:szCs w:val="20"/>
              </w:rPr>
            </w:pPr>
            <w:r>
              <w:rPr>
                <w:rFonts w:ascii="Calibri" w:hAnsi="Calibri"/>
                <w:sz w:val="20"/>
                <w:szCs w:val="20"/>
              </w:rPr>
              <w:t xml:space="preserve">Siodełko wężowe składa się z dwóch blach stalowych połączonych czterema prętami, na których znajdują się drewniane </w:t>
            </w:r>
            <w:r>
              <w:rPr>
                <w:rFonts w:ascii="Calibri" w:hAnsi="Calibri"/>
                <w:sz w:val="20"/>
                <w:szCs w:val="20"/>
              </w:rPr>
              <w:t>obrotowe rolki. Do blach przymocowane są dwa haki służące do mocowania siodełka.</w:t>
            </w:r>
          </w:p>
          <w:p w:rsidR="004D6EC8" w:rsidRDefault="00B35986">
            <w:pPr>
              <w:pStyle w:val="Standard"/>
              <w:ind w:right="-69"/>
              <w:rPr>
                <w:rFonts w:ascii="Calibri" w:hAnsi="Calibri"/>
                <w:sz w:val="20"/>
                <w:szCs w:val="20"/>
              </w:rPr>
            </w:pPr>
            <w:r>
              <w:rPr>
                <w:rFonts w:ascii="Calibri" w:hAnsi="Calibri"/>
                <w:sz w:val="20"/>
                <w:szCs w:val="20"/>
              </w:rPr>
              <w:t>Siodełko służy do ochrony węży tłocznych przed uszkodzeniem o ostre krawędzie płotów, parapetów, dachów itp.</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355" w:right="-637"/>
              <w:rPr>
                <w:rFonts w:ascii="Calibri" w:hAnsi="Calibri"/>
                <w:color w:val="000000"/>
                <w:sz w:val="20"/>
                <w:szCs w:val="20"/>
              </w:rPr>
            </w:pPr>
            <w:r>
              <w:rPr>
                <w:rFonts w:ascii="Calibri" w:hAnsi="Calibri"/>
                <w:color w:val="000000"/>
                <w:sz w:val="20"/>
                <w:szCs w:val="20"/>
              </w:rPr>
              <w:t>2</w:t>
            </w:r>
          </w:p>
        </w:tc>
      </w:tr>
      <w:tr w:rsidR="004D6EC8">
        <w:tblPrEx>
          <w:tblCellMar>
            <w:top w:w="0" w:type="dxa"/>
            <w:bottom w:w="0" w:type="dxa"/>
          </w:tblCellMar>
        </w:tblPrEx>
        <w:trPr>
          <w:trHeight w:val="435"/>
        </w:trPr>
        <w:tc>
          <w:tcPr>
            <w:tcW w:w="74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jc w:val="center"/>
              <w:rPr>
                <w:rFonts w:ascii="Calibri" w:hAnsi="Calibri"/>
                <w:color w:val="000000"/>
                <w:sz w:val="20"/>
                <w:szCs w:val="20"/>
              </w:rPr>
            </w:pPr>
            <w:r>
              <w:rPr>
                <w:rFonts w:ascii="Calibri" w:hAnsi="Calibri"/>
                <w:color w:val="000000"/>
                <w:sz w:val="20"/>
                <w:szCs w:val="20"/>
              </w:rPr>
              <w:t>10.</w:t>
            </w:r>
          </w:p>
        </w:tc>
        <w:tc>
          <w:tcPr>
            <w:tcW w:w="350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rPr>
                <w:rFonts w:ascii="Calibri" w:hAnsi="Calibri"/>
                <w:color w:val="000000"/>
                <w:sz w:val="20"/>
                <w:szCs w:val="20"/>
              </w:rPr>
            </w:pPr>
            <w:r>
              <w:rPr>
                <w:rFonts w:ascii="Calibri" w:hAnsi="Calibri"/>
                <w:color w:val="000000"/>
                <w:sz w:val="20"/>
                <w:szCs w:val="20"/>
              </w:rPr>
              <w:t>Mostek przejazdowy</w:t>
            </w:r>
          </w:p>
        </w:tc>
        <w:tc>
          <w:tcPr>
            <w:tcW w:w="425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D6EC8" w:rsidRDefault="00B35986">
            <w:pPr>
              <w:pStyle w:val="Standard"/>
              <w:ind w:right="-69"/>
              <w:rPr>
                <w:rFonts w:ascii="Calibri" w:hAnsi="Calibri"/>
                <w:sz w:val="20"/>
                <w:szCs w:val="20"/>
              </w:rPr>
            </w:pPr>
            <w:r>
              <w:rPr>
                <w:rFonts w:ascii="Calibri" w:hAnsi="Calibri"/>
                <w:sz w:val="20"/>
                <w:szCs w:val="20"/>
              </w:rPr>
              <w:t>Przejazdowy mostek drewniany służy do oc</w:t>
            </w:r>
            <w:r>
              <w:rPr>
                <w:rFonts w:ascii="Calibri" w:hAnsi="Calibri"/>
                <w:sz w:val="20"/>
                <w:szCs w:val="20"/>
              </w:rPr>
              <w:t xml:space="preserve">hrony oraz zabezpieczenia odcinków wężowych. Mostek zabezpiecza je przed uszkodzeniami, jakie mogą zostać spowodowane przez koła innych pojazdów. Ochraniane są odcinki wężowe, jakie znajdują się w ciągu komunikacyjnym. Mostek został wykonany z drewnianych </w:t>
            </w:r>
            <w:r>
              <w:rPr>
                <w:rFonts w:ascii="Calibri" w:hAnsi="Calibri"/>
                <w:sz w:val="20"/>
                <w:szCs w:val="20"/>
              </w:rPr>
              <w:t>belek. Zostały one połączone ze sobą specjalną taśma, która z kolei wykonana jest z jedwabiu polipropylenowego.</w:t>
            </w:r>
          </w:p>
          <w:p w:rsidR="004D6EC8" w:rsidRDefault="00B35986">
            <w:pPr>
              <w:pStyle w:val="Standard"/>
              <w:ind w:right="-69"/>
              <w:rPr>
                <w:rFonts w:ascii="Calibri" w:hAnsi="Calibri"/>
                <w:sz w:val="20"/>
                <w:szCs w:val="20"/>
              </w:rPr>
            </w:pPr>
            <w:r>
              <w:rPr>
                <w:rFonts w:ascii="Calibri" w:hAnsi="Calibri"/>
                <w:sz w:val="20"/>
                <w:szCs w:val="20"/>
              </w:rPr>
              <w:t>Mostek przejazdowy drewniany 52 x 75 x 52</w:t>
            </w:r>
          </w:p>
          <w:p w:rsidR="004D6EC8" w:rsidRDefault="00B35986">
            <w:pPr>
              <w:pStyle w:val="Standard"/>
              <w:ind w:right="-69"/>
              <w:rPr>
                <w:rFonts w:ascii="Calibri" w:hAnsi="Calibri"/>
                <w:sz w:val="20"/>
                <w:szCs w:val="20"/>
              </w:rPr>
            </w:pPr>
            <w:r>
              <w:rPr>
                <w:rFonts w:ascii="Calibri" w:hAnsi="Calibri"/>
                <w:sz w:val="20"/>
                <w:szCs w:val="20"/>
              </w:rPr>
              <w:t xml:space="preserve">Urządzenie ma na celu ochronę odcinków wężowych rozłożonych w ciągu komunikacyjnym. Jest niezbędny do </w:t>
            </w:r>
            <w:r>
              <w:rPr>
                <w:rFonts w:ascii="Calibri" w:hAnsi="Calibri"/>
                <w:sz w:val="20"/>
                <w:szCs w:val="20"/>
              </w:rPr>
              <w:t>przeprowadzenia węży pożarniczych przez drogę bez ich choćby najmniejszego uszkodzenia. Pozwala na bezpieczny przejazd przez linię wężową bez ich uszkodzenia. Mostek przejazdowy stosowany jest do jednego węża tłoczonego pożarniczego 75 oraz dwóch węży tłoc</w:t>
            </w:r>
            <w:r>
              <w:rPr>
                <w:rFonts w:ascii="Calibri" w:hAnsi="Calibri"/>
                <w:sz w:val="20"/>
                <w:szCs w:val="20"/>
              </w:rPr>
              <w:t>zonych 52. Całkowita masa jednostkowa mostka wynosi 12,5 kg.</w:t>
            </w:r>
          </w:p>
        </w:tc>
        <w:tc>
          <w:tcPr>
            <w:tcW w:w="1295"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D6EC8" w:rsidRDefault="00B35986">
            <w:pPr>
              <w:pStyle w:val="Standard"/>
              <w:ind w:left="355" w:right="-637"/>
              <w:rPr>
                <w:rFonts w:ascii="Calibri" w:hAnsi="Calibri"/>
                <w:color w:val="000000"/>
                <w:sz w:val="20"/>
                <w:szCs w:val="20"/>
              </w:rPr>
            </w:pPr>
            <w:r>
              <w:rPr>
                <w:rFonts w:ascii="Calibri" w:hAnsi="Calibri"/>
                <w:color w:val="000000"/>
                <w:sz w:val="20"/>
                <w:szCs w:val="20"/>
              </w:rPr>
              <w:t>2</w:t>
            </w:r>
          </w:p>
        </w:tc>
      </w:tr>
    </w:tbl>
    <w:p w:rsidR="004D6EC8" w:rsidRDefault="004D6EC8">
      <w:pPr>
        <w:pStyle w:val="Standard"/>
      </w:pPr>
    </w:p>
    <w:p w:rsidR="004D6EC8" w:rsidRDefault="00B35986">
      <w:pPr>
        <w:pStyle w:val="Standard"/>
        <w:tabs>
          <w:tab w:val="left" w:pos="360"/>
          <w:tab w:val="left" w:pos="6521"/>
        </w:tabs>
        <w:ind w:right="21"/>
        <w:jc w:val="both"/>
      </w:pPr>
      <w:r>
        <w:rPr>
          <w:rFonts w:ascii="Calibri" w:eastAsia="Times New Roman" w:hAnsi="Calibri" w:cs="Times New Roman"/>
          <w:sz w:val="22"/>
          <w:szCs w:val="22"/>
          <w:lang w:eastAsia="pl-PL"/>
        </w:rPr>
        <w:t xml:space="preserve">3.2 </w:t>
      </w:r>
      <w:r>
        <w:rPr>
          <w:rFonts w:ascii="Calibri" w:eastAsia="Times New Roman" w:hAnsi="Calibri" w:cs="Times New Roman"/>
          <w:b/>
          <w:bCs/>
          <w:sz w:val="22"/>
          <w:szCs w:val="22"/>
          <w:lang w:eastAsia="pl-PL"/>
        </w:rPr>
        <w:t xml:space="preserve">Warunki płatności: </w:t>
      </w:r>
      <w:r>
        <w:rPr>
          <w:rFonts w:ascii="Calibri" w:eastAsia="Times New Roman" w:hAnsi="Calibri" w:cs="Times New Roman"/>
          <w:sz w:val="22"/>
          <w:szCs w:val="22"/>
          <w:lang w:eastAsia="pl-PL"/>
        </w:rPr>
        <w:t xml:space="preserve">przelew </w:t>
      </w:r>
      <w:r>
        <w:rPr>
          <w:rFonts w:ascii="Calibri" w:eastAsia="Calibri" w:hAnsi="Calibri" w:cs="Times New Roman"/>
          <w:sz w:val="22"/>
          <w:szCs w:val="22"/>
          <w:lang w:eastAsia="pl-PL"/>
        </w:rPr>
        <w:t>w terminie 14 dni od doręczenia do Zamawiającego prawidłowo wystawionej faktury VAT, po realizacji przedmiotu umowy.</w:t>
      </w:r>
    </w:p>
    <w:p w:rsidR="004D6EC8" w:rsidRDefault="00B35986">
      <w:pPr>
        <w:pStyle w:val="Domylnie"/>
        <w:spacing w:line="240" w:lineRule="auto"/>
        <w:jc w:val="both"/>
      </w:pPr>
      <w:r>
        <w:rPr>
          <w:rFonts w:eastAsia="Times New Roman" w:cs="Times New Roman"/>
          <w:bCs/>
          <w:iCs/>
          <w:color w:val="111111"/>
          <w:sz w:val="22"/>
          <w:szCs w:val="22"/>
          <w:lang w:eastAsia="pl-PL"/>
        </w:rPr>
        <w:t xml:space="preserve">3.3 </w:t>
      </w:r>
      <w:r>
        <w:rPr>
          <w:rFonts w:eastAsia="Times New Roman" w:cs="Times New Roman"/>
          <w:bCs/>
          <w:iCs/>
          <w:color w:val="111111"/>
          <w:sz w:val="22"/>
          <w:szCs w:val="22"/>
        </w:rPr>
        <w:t>Pozostałe wymagania dot. realizacji zam</w:t>
      </w:r>
      <w:r>
        <w:rPr>
          <w:rFonts w:eastAsia="Times New Roman" w:cs="Times New Roman"/>
          <w:bCs/>
          <w:iCs/>
          <w:color w:val="111111"/>
          <w:sz w:val="22"/>
          <w:szCs w:val="22"/>
        </w:rPr>
        <w:t>ówienia określone zostały we wzorze umowy (</w:t>
      </w:r>
      <w:r>
        <w:rPr>
          <w:rFonts w:eastAsia="Times New Roman" w:cs="Times New Roman"/>
          <w:b/>
          <w:bCs/>
          <w:iCs/>
          <w:color w:val="111111"/>
          <w:sz w:val="22"/>
          <w:szCs w:val="22"/>
        </w:rPr>
        <w:t>Załącznik nr 2 do Zapytania ofertowego).</w:t>
      </w:r>
    </w:p>
    <w:p w:rsidR="004D6EC8" w:rsidRDefault="00B35986">
      <w:pPr>
        <w:pStyle w:val="Standard"/>
        <w:ind w:right="21"/>
        <w:jc w:val="both"/>
      </w:pPr>
      <w:r>
        <w:rPr>
          <w:rFonts w:ascii="Calibri" w:hAnsi="Calibri"/>
          <w:b/>
          <w:bCs/>
          <w:sz w:val="22"/>
          <w:szCs w:val="22"/>
        </w:rPr>
        <w:t>4. Termin realizacji zamówienia:</w:t>
      </w:r>
      <w:r>
        <w:rPr>
          <w:rFonts w:ascii="Calibri" w:hAnsi="Calibri"/>
          <w:sz w:val="22"/>
          <w:szCs w:val="22"/>
        </w:rPr>
        <w:t xml:space="preserve"> </w:t>
      </w:r>
      <w:r>
        <w:rPr>
          <w:rFonts w:ascii="Calibri" w:hAnsi="Calibri" w:cs="Times New Roman"/>
          <w:sz w:val="22"/>
          <w:szCs w:val="22"/>
        </w:rPr>
        <w:t>do 10 dni od daty podpisania umowy.</w:t>
      </w:r>
    </w:p>
    <w:p w:rsidR="004D6EC8" w:rsidRDefault="00B35986">
      <w:pPr>
        <w:pStyle w:val="Standard"/>
        <w:spacing w:after="52"/>
        <w:ind w:right="21"/>
        <w:jc w:val="both"/>
      </w:pPr>
      <w:r>
        <w:rPr>
          <w:rFonts w:ascii="Calibri" w:hAnsi="Calibri"/>
          <w:sz w:val="22"/>
          <w:szCs w:val="22"/>
        </w:rPr>
        <w:t xml:space="preserve">5. </w:t>
      </w:r>
      <w:r>
        <w:rPr>
          <w:rFonts w:ascii="Calibri" w:hAnsi="Calibri"/>
          <w:b/>
          <w:bCs/>
          <w:sz w:val="22"/>
          <w:szCs w:val="22"/>
        </w:rPr>
        <w:t>Cena jest jedyn</w:t>
      </w:r>
      <w:r>
        <w:rPr>
          <w:rFonts w:ascii="Calibri" w:hAnsi="Calibri"/>
          <w:b/>
          <w:bCs/>
          <w:color w:val="000000"/>
          <w:sz w:val="22"/>
          <w:szCs w:val="22"/>
        </w:rPr>
        <w:t xml:space="preserve">ym kryterium oceny ofert. </w:t>
      </w:r>
      <w:r>
        <w:rPr>
          <w:rFonts w:ascii="Calibri" w:hAnsi="Calibri"/>
          <w:color w:val="000000"/>
          <w:sz w:val="22"/>
          <w:szCs w:val="22"/>
        </w:rPr>
        <w:t xml:space="preserve">Do porównania ofert Zamawiający przyjmie wartość brutto </w:t>
      </w:r>
      <w:r>
        <w:rPr>
          <w:rFonts w:ascii="Calibri" w:hAnsi="Calibri"/>
          <w:color w:val="000000"/>
          <w:sz w:val="22"/>
          <w:szCs w:val="22"/>
        </w:rPr>
        <w:t>określoną przez Wykonawców w Formularzu oferty.</w:t>
      </w:r>
    </w:p>
    <w:p w:rsidR="004D6EC8" w:rsidRDefault="00B35986">
      <w:pPr>
        <w:pStyle w:val="Standard"/>
        <w:ind w:left="25" w:right="21"/>
        <w:rPr>
          <w:rFonts w:ascii="Calibri" w:hAnsi="Calibri"/>
          <w:color w:val="000000"/>
          <w:sz w:val="22"/>
          <w:szCs w:val="22"/>
        </w:rPr>
      </w:pPr>
      <w:r>
        <w:rPr>
          <w:rFonts w:ascii="Calibri" w:hAnsi="Calibri"/>
          <w:color w:val="000000"/>
          <w:sz w:val="22"/>
          <w:szCs w:val="22"/>
        </w:rPr>
        <w:t>6. Inne istotne warunki zamówienia:</w:t>
      </w:r>
    </w:p>
    <w:p w:rsidR="004D6EC8" w:rsidRDefault="00B35986">
      <w:pPr>
        <w:pStyle w:val="Domylnie"/>
        <w:spacing w:line="240" w:lineRule="auto"/>
        <w:jc w:val="both"/>
      </w:pPr>
      <w:r>
        <w:rPr>
          <w:rFonts w:eastAsia="Times New Roman" w:cs="Times New Roman"/>
          <w:lang w:eastAsia="pl-PL"/>
        </w:rPr>
        <w:t>6.1 Zamawiający zastrzega sobie prawo do unieważnienia powyższego postępowania w każdym czasie i bez podania przyczyny.</w:t>
      </w:r>
    </w:p>
    <w:p w:rsidR="004D6EC8" w:rsidRDefault="00B35986">
      <w:pPr>
        <w:pStyle w:val="Domylnie"/>
        <w:spacing w:line="240" w:lineRule="auto"/>
        <w:jc w:val="both"/>
      </w:pPr>
      <w:r>
        <w:t>6</w:t>
      </w:r>
      <w:r>
        <w:rPr>
          <w:rFonts w:eastAsia="Times New Roman" w:cs="Times New Roman"/>
          <w:lang w:eastAsia="pl-PL"/>
        </w:rPr>
        <w:t xml:space="preserve">.2 </w:t>
      </w:r>
      <w:r>
        <w:rPr>
          <w:rFonts w:eastAsia="Times New Roman" w:cs="Times New Roman"/>
          <w:bCs/>
          <w:iCs/>
          <w:color w:val="111111"/>
          <w:lang w:eastAsia="pl-PL"/>
        </w:rPr>
        <w:t>Wybór oferty nie stanowi przyjęcia oferty w rozu</w:t>
      </w:r>
      <w:r>
        <w:rPr>
          <w:rFonts w:eastAsia="Times New Roman" w:cs="Times New Roman"/>
          <w:bCs/>
          <w:iCs/>
          <w:color w:val="111111"/>
          <w:lang w:eastAsia="pl-PL"/>
        </w:rPr>
        <w:t>mieniu kodeksu cywilnego i nie oznacza zobowiązania do zawarcia umowy pomiędzy Zamawiającym i Wykonawcą.</w:t>
      </w:r>
    </w:p>
    <w:p w:rsidR="004D6EC8" w:rsidRDefault="00B35986">
      <w:pPr>
        <w:pStyle w:val="Standard"/>
        <w:ind w:left="25" w:right="21"/>
        <w:rPr>
          <w:rFonts w:ascii="Calibri" w:hAnsi="Calibri"/>
          <w:sz w:val="22"/>
          <w:szCs w:val="22"/>
        </w:rPr>
      </w:pPr>
      <w:r>
        <w:rPr>
          <w:rFonts w:ascii="Calibri" w:hAnsi="Calibri"/>
          <w:sz w:val="22"/>
          <w:szCs w:val="22"/>
        </w:rPr>
        <w:t>7. Sposób przygotowania oferty.</w:t>
      </w:r>
    </w:p>
    <w:p w:rsidR="004D6EC8" w:rsidRDefault="00B35986">
      <w:pPr>
        <w:pStyle w:val="Standard"/>
        <w:ind w:left="25" w:right="21"/>
        <w:jc w:val="both"/>
      </w:pPr>
      <w:r>
        <w:rPr>
          <w:rFonts w:ascii="Calibri" w:hAnsi="Calibri"/>
          <w:sz w:val="22"/>
          <w:szCs w:val="22"/>
        </w:rPr>
        <w:t xml:space="preserve">Ofertę sporządzić należy na załączonym druku </w:t>
      </w:r>
      <w:r>
        <w:rPr>
          <w:rFonts w:ascii="Calibri" w:hAnsi="Calibri"/>
          <w:b/>
          <w:bCs/>
          <w:sz w:val="22"/>
          <w:szCs w:val="22"/>
        </w:rPr>
        <w:t>„OFERTA” (załącznik nr 1 do Zapytania ofertowego)</w:t>
      </w:r>
      <w:r>
        <w:rPr>
          <w:rFonts w:ascii="Calibri" w:hAnsi="Calibri"/>
          <w:sz w:val="22"/>
          <w:szCs w:val="22"/>
        </w:rPr>
        <w:t>.</w:t>
      </w:r>
    </w:p>
    <w:p w:rsidR="004D6EC8" w:rsidRDefault="00B35986">
      <w:pPr>
        <w:pStyle w:val="Standard"/>
        <w:ind w:left="25" w:right="21"/>
        <w:jc w:val="both"/>
      </w:pPr>
      <w:r>
        <w:rPr>
          <w:rFonts w:ascii="Calibri" w:hAnsi="Calibri"/>
          <w:sz w:val="22"/>
          <w:szCs w:val="22"/>
        </w:rPr>
        <w:t>Ofertę sporządzić należ</w:t>
      </w:r>
      <w:r>
        <w:rPr>
          <w:rFonts w:ascii="Calibri" w:hAnsi="Calibri"/>
          <w:sz w:val="22"/>
          <w:szCs w:val="22"/>
        </w:rPr>
        <w:t>y w języku polskim, w formie pisemnej, na maszynie, komputerze, nieścieralnym atramentem lub długopisem. Oferta winna być podpisana przez osobę upoważnioną. W przypadku składania oferty w siedzibie Zamawiającego lub pocztą na kopercie należy umieścić napis</w:t>
      </w:r>
      <w:r>
        <w:rPr>
          <w:rFonts w:ascii="Calibri" w:hAnsi="Calibri"/>
          <w:sz w:val="22"/>
          <w:szCs w:val="22"/>
        </w:rPr>
        <w:t xml:space="preserve"> „Zapytanie ofertowe –</w:t>
      </w:r>
      <w:r>
        <w:rPr>
          <w:rFonts w:ascii="Calibri" w:hAnsi="Calibri"/>
        </w:rPr>
        <w:t xml:space="preserve"> Doposażenie Ochotniczej Straży Pożarnej w miejscowości Czekaj celem zwiększenia potencjału technicznego”.</w:t>
      </w:r>
    </w:p>
    <w:p w:rsidR="004D6EC8" w:rsidRDefault="00B35986">
      <w:pPr>
        <w:pStyle w:val="Standard"/>
        <w:ind w:right="21"/>
        <w:rPr>
          <w:rFonts w:ascii="Calibri" w:hAnsi="Calibri"/>
          <w:sz w:val="22"/>
          <w:szCs w:val="22"/>
        </w:rPr>
      </w:pPr>
      <w:r>
        <w:rPr>
          <w:rFonts w:ascii="Calibri" w:hAnsi="Calibri"/>
          <w:sz w:val="22"/>
          <w:szCs w:val="22"/>
        </w:rPr>
        <w:t>8. Ofertę złożyć można (gościnnie):</w:t>
      </w:r>
    </w:p>
    <w:p w:rsidR="004D6EC8" w:rsidRDefault="00B35986">
      <w:pPr>
        <w:pStyle w:val="Standard"/>
        <w:ind w:right="21"/>
        <w:rPr>
          <w:rFonts w:ascii="Calibri" w:hAnsi="Calibri"/>
          <w:sz w:val="22"/>
          <w:szCs w:val="22"/>
        </w:rPr>
      </w:pPr>
      <w:r>
        <w:rPr>
          <w:rFonts w:ascii="Calibri" w:hAnsi="Calibri"/>
          <w:sz w:val="22"/>
          <w:szCs w:val="22"/>
        </w:rPr>
        <w:t>- osobiście w Sekretariacie Urzędu Gminy w Osieku Jasielskim,</w:t>
      </w:r>
    </w:p>
    <w:p w:rsidR="004D6EC8" w:rsidRDefault="00B35986">
      <w:pPr>
        <w:pStyle w:val="Standard"/>
        <w:ind w:right="21"/>
        <w:rPr>
          <w:rFonts w:ascii="Calibri" w:hAnsi="Calibri"/>
          <w:sz w:val="22"/>
          <w:szCs w:val="22"/>
        </w:rPr>
      </w:pPr>
      <w:r>
        <w:rPr>
          <w:rFonts w:ascii="Calibri" w:hAnsi="Calibri"/>
          <w:sz w:val="22"/>
          <w:szCs w:val="22"/>
        </w:rPr>
        <w:t>- pocztą na adres: Urząd Gmin</w:t>
      </w:r>
      <w:r>
        <w:rPr>
          <w:rFonts w:ascii="Calibri" w:hAnsi="Calibri"/>
          <w:sz w:val="22"/>
          <w:szCs w:val="22"/>
        </w:rPr>
        <w:t>y w Osieku Jasielskim, 38-223 Osiek Jasielski 112,</w:t>
      </w:r>
    </w:p>
    <w:p w:rsidR="004D6EC8" w:rsidRDefault="00B35986">
      <w:pPr>
        <w:pStyle w:val="Standard"/>
        <w:ind w:right="21"/>
      </w:pPr>
      <w:r>
        <w:rPr>
          <w:rFonts w:ascii="Calibri" w:hAnsi="Calibri"/>
          <w:sz w:val="22"/>
          <w:szCs w:val="22"/>
        </w:rPr>
        <w:t>- pocztą elektroniczną na adres: gmina</w:t>
      </w:r>
      <w:r>
        <w:rPr>
          <w:rFonts w:ascii="Calibri" w:hAnsi="Calibri"/>
          <w:sz w:val="22"/>
          <w:szCs w:val="22"/>
          <w:u w:val="single" w:color="000000"/>
        </w:rPr>
        <w:t>@osiekjasielski.pl</w:t>
      </w:r>
      <w:r>
        <w:rPr>
          <w:rFonts w:ascii="Calibri" w:hAnsi="Calibri"/>
          <w:sz w:val="22"/>
          <w:szCs w:val="22"/>
        </w:rPr>
        <w:t xml:space="preserve"> lub faksem pod nr: 13 44 200 05.</w:t>
      </w:r>
    </w:p>
    <w:p w:rsidR="004D6EC8" w:rsidRDefault="00B35986">
      <w:pPr>
        <w:pStyle w:val="Standard"/>
        <w:ind w:left="25" w:right="21"/>
        <w:rPr>
          <w:rFonts w:ascii="Calibri" w:hAnsi="Calibri"/>
          <w:sz w:val="22"/>
          <w:szCs w:val="22"/>
        </w:rPr>
      </w:pPr>
      <w:r>
        <w:rPr>
          <w:rFonts w:ascii="Calibri" w:hAnsi="Calibri"/>
          <w:sz w:val="22"/>
          <w:szCs w:val="22"/>
        </w:rPr>
        <w:t>9. Miejsce i termin złożenia oferty:</w:t>
      </w:r>
    </w:p>
    <w:p w:rsidR="004D6EC8" w:rsidRDefault="00B35986">
      <w:pPr>
        <w:pStyle w:val="Standard"/>
        <w:ind w:left="25" w:right="21"/>
        <w:rPr>
          <w:rFonts w:ascii="Calibri" w:hAnsi="Calibri"/>
          <w:sz w:val="22"/>
          <w:szCs w:val="22"/>
        </w:rPr>
      </w:pPr>
      <w:r>
        <w:rPr>
          <w:rFonts w:ascii="Calibri" w:hAnsi="Calibri"/>
          <w:sz w:val="22"/>
          <w:szCs w:val="22"/>
        </w:rPr>
        <w:lastRenderedPageBreak/>
        <w:t>Miejsce złożenia oferty określono w pkt 8.</w:t>
      </w:r>
    </w:p>
    <w:p w:rsidR="004D6EC8" w:rsidRDefault="00B35986">
      <w:pPr>
        <w:pStyle w:val="Standard"/>
        <w:spacing w:after="277"/>
        <w:ind w:right="21"/>
      </w:pPr>
      <w:r>
        <w:rPr>
          <w:rFonts w:ascii="Calibri" w:hAnsi="Calibri"/>
          <w:sz w:val="22"/>
          <w:szCs w:val="22"/>
        </w:rPr>
        <w:t xml:space="preserve">Termin: ofertę złożyć należy </w:t>
      </w:r>
      <w:r>
        <w:rPr>
          <w:rFonts w:ascii="Calibri" w:hAnsi="Calibri"/>
          <w:b/>
          <w:bCs/>
          <w:sz w:val="22"/>
          <w:szCs w:val="22"/>
        </w:rPr>
        <w:t xml:space="preserve">do </w:t>
      </w:r>
      <w:r>
        <w:rPr>
          <w:rFonts w:ascii="Calibri" w:hAnsi="Calibri"/>
          <w:b/>
          <w:bCs/>
          <w:sz w:val="22"/>
          <w:szCs w:val="22"/>
        </w:rPr>
        <w:t>dnia 31.10.2019 r. do godz 12.00.</w:t>
      </w:r>
    </w:p>
    <w:p w:rsidR="004D6EC8" w:rsidRDefault="00B35986">
      <w:pPr>
        <w:pStyle w:val="Standard"/>
        <w:rPr>
          <w:rFonts w:ascii="Calibri" w:hAnsi="Calibri"/>
          <w:sz w:val="22"/>
          <w:szCs w:val="22"/>
        </w:rPr>
      </w:pPr>
      <w:r>
        <w:rPr>
          <w:rFonts w:ascii="Calibri" w:hAnsi="Calibri"/>
          <w:sz w:val="22"/>
          <w:szCs w:val="22"/>
        </w:rPr>
        <w:t xml:space="preserve">                                                                                                                 .……………...</w:t>
      </w:r>
    </w:p>
    <w:p w:rsidR="004D6EC8" w:rsidRDefault="00B35986">
      <w:pPr>
        <w:pStyle w:val="Standard"/>
        <w:spacing w:after="88"/>
        <w:ind w:left="4295"/>
      </w:pPr>
      <w:r>
        <w:rPr>
          <w:rFonts w:ascii="Calibri" w:hAnsi="Calibri" w:cs="Times New Roman"/>
          <w:sz w:val="22"/>
          <w:szCs w:val="22"/>
        </w:rPr>
        <w:t xml:space="preserve">                   (podpis Prezesa OSP)</w:t>
      </w:r>
    </w:p>
    <w:sectPr w:rsidR="004D6EC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86" w:rsidRDefault="00B35986">
      <w:pPr>
        <w:spacing w:after="0" w:line="240" w:lineRule="auto"/>
      </w:pPr>
      <w:r>
        <w:separator/>
      </w:r>
    </w:p>
  </w:endnote>
  <w:endnote w:type="continuationSeparator" w:id="0">
    <w:p w:rsidR="00B35986" w:rsidRDefault="00B3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charset w:val="00"/>
    <w:family w:val="roman"/>
    <w:pitch w:val="variable"/>
  </w:font>
  <w:font w:name="NSimSun">
    <w:panose1 w:val="02010609030101010101"/>
    <w:charset w:val="86"/>
    <w:family w:val="modern"/>
    <w:pitch w:val="fixed"/>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86" w:rsidRDefault="00B35986">
      <w:pPr>
        <w:spacing w:after="0" w:line="240" w:lineRule="auto"/>
      </w:pPr>
      <w:r>
        <w:rPr>
          <w:color w:val="000000"/>
        </w:rPr>
        <w:separator/>
      </w:r>
    </w:p>
  </w:footnote>
  <w:footnote w:type="continuationSeparator" w:id="0">
    <w:p w:rsidR="00B35986" w:rsidRDefault="00B35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C72"/>
    <w:multiLevelType w:val="multilevel"/>
    <w:tmpl w:val="22BE1DE2"/>
    <w:styleLink w:val="WW8Num14"/>
    <w:lvl w:ilvl="0">
      <w:start w:val="1"/>
      <w:numFmt w:val="decimal"/>
      <w:lvlText w:val="%1."/>
      <w:lvlJc w:val="left"/>
      <w:pPr>
        <w:ind w:left="720" w:hanging="360"/>
      </w:pPr>
    </w:lvl>
    <w:lvl w:ilvl="1">
      <w:start w:val="1"/>
      <w:numFmt w:val="lowerLetter"/>
      <w:lvlText w:val="%2."/>
      <w:lvlJc w:val="left"/>
      <w:pPr>
        <w:ind w:left="1440" w:hanging="360"/>
      </w:pPr>
      <w:rPr>
        <w:sz w:val="24"/>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145447"/>
    <w:multiLevelType w:val="multilevel"/>
    <w:tmpl w:val="BE403030"/>
    <w:styleLink w:val="WW8Num7"/>
    <w:lvl w:ilvl="0">
      <w:start w:val="1"/>
      <w:numFmt w:val="decimal"/>
      <w:lvlText w:val="%1."/>
      <w:lvlJc w:val="left"/>
      <w:pPr>
        <w:ind w:left="385"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1">
      <w:start w:val="1"/>
      <w:numFmt w:val="lowerLetter"/>
      <w:lvlText w:val="%2"/>
      <w:lvlJc w:val="left"/>
      <w:pPr>
        <w:ind w:left="109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2">
      <w:start w:val="1"/>
      <w:numFmt w:val="lowerRoman"/>
      <w:lvlText w:val="%3"/>
      <w:lvlJc w:val="left"/>
      <w:pPr>
        <w:ind w:left="181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3">
      <w:start w:val="1"/>
      <w:numFmt w:val="decimal"/>
      <w:lvlText w:val="%4"/>
      <w:lvlJc w:val="left"/>
      <w:pPr>
        <w:ind w:left="253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4">
      <w:start w:val="1"/>
      <w:numFmt w:val="lowerLetter"/>
      <w:lvlText w:val="%5"/>
      <w:lvlJc w:val="left"/>
      <w:pPr>
        <w:ind w:left="325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5">
      <w:start w:val="1"/>
      <w:numFmt w:val="lowerRoman"/>
      <w:lvlText w:val="%6"/>
      <w:lvlJc w:val="left"/>
      <w:pPr>
        <w:ind w:left="397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6">
      <w:start w:val="1"/>
      <w:numFmt w:val="decimal"/>
      <w:lvlText w:val="%7"/>
      <w:lvlJc w:val="left"/>
      <w:pPr>
        <w:ind w:left="469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7">
      <w:start w:val="1"/>
      <w:numFmt w:val="lowerLetter"/>
      <w:lvlText w:val="%8"/>
      <w:lvlJc w:val="left"/>
      <w:pPr>
        <w:ind w:left="541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8">
      <w:start w:val="1"/>
      <w:numFmt w:val="lowerRoman"/>
      <w:lvlText w:val="%9"/>
      <w:lvlJc w:val="left"/>
      <w:pPr>
        <w:ind w:left="613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abstractNum>
  <w:abstractNum w:abstractNumId="2" w15:restartNumberingAfterBreak="0">
    <w:nsid w:val="6AE35617"/>
    <w:multiLevelType w:val="multilevel"/>
    <w:tmpl w:val="DEF2986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D6EC8"/>
    <w:rsid w:val="004D6EC8"/>
    <w:rsid w:val="00583D7B"/>
    <w:rsid w:val="00B35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98B49-F63D-41AA-AA9C-E04B05EA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200" w:line="276" w:lineRule="auto"/>
    </w:pPr>
    <w:rPr>
      <w:rFonts w:eastAsia="Times New Roman"/>
      <w:lang w:eastAsia="pl-PL"/>
    </w:rPr>
  </w:style>
  <w:style w:type="paragraph" w:styleId="Nagwek3">
    <w:name w:val="heading 3"/>
    <w:basedOn w:val="Heading"/>
    <w:next w:val="Textbody"/>
    <w:pPr>
      <w:spacing w:before="140"/>
      <w:outlineLvl w:val="2"/>
    </w:pPr>
    <w:rPr>
      <w:rFonts w:ascii="Liberation Serif" w:eastAsia="NSimSun" w:hAnsi="Liberation Serif"/>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pPr>
    <w:rPr>
      <w:rFonts w:eastAsia="Times New Roman" w:cs="Times New Roman"/>
      <w:lang w:bidi="ar-SA"/>
    </w:rPr>
  </w:style>
  <w:style w:type="paragraph" w:styleId="Stopka">
    <w:name w:val="footer"/>
    <w:basedOn w:val="Standard"/>
    <w:pPr>
      <w:tabs>
        <w:tab w:val="center" w:pos="4536"/>
        <w:tab w:val="right" w:pos="9072"/>
      </w:tabs>
      <w:suppressAutoHyphens w:val="0"/>
    </w:pPr>
    <w:rPr>
      <w:rFonts w:eastAsia="Times New Roman" w:cs="Times New Roman"/>
      <w:color w:val="000000"/>
      <w:sz w:val="16"/>
    </w:rPr>
  </w:style>
  <w:style w:type="paragraph" w:customStyle="1" w:styleId="Domylnie">
    <w:name w:val="Domyślnie"/>
    <w:pPr>
      <w:tabs>
        <w:tab w:val="left" w:pos="708"/>
      </w:tabs>
      <w:suppressAutoHyphens/>
      <w:spacing w:line="249" w:lineRule="auto"/>
    </w:pPr>
    <w:rPr>
      <w:rFonts w:ascii="Calibri" w:hAnsi="Calibri" w:cs="Calibri"/>
    </w:rPr>
  </w:style>
  <w:style w:type="paragraph" w:styleId="Akapitzlist">
    <w:name w:val="List Paragraph"/>
    <w:basedOn w:val="Normalny"/>
    <w:pPr>
      <w:spacing w:after="160" w:line="249" w:lineRule="auto"/>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irstParagraph">
    <w:name w:val="First Paragraph"/>
    <w:basedOn w:val="Textbody"/>
  </w:style>
  <w:style w:type="paragraph" w:styleId="NormalnyWeb">
    <w:name w:val="Normal (Web)"/>
    <w:basedOn w:val="Standard"/>
    <w:pPr>
      <w:spacing w:before="280" w:after="280"/>
    </w:pPr>
  </w:style>
  <w:style w:type="character" w:customStyle="1" w:styleId="WW8Num7z0">
    <w:name w:val="WW8Num7z0"/>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style>
  <w:style w:type="character" w:customStyle="1" w:styleId="NumberingSymbols">
    <w:name w:val="Numbering Symbols"/>
  </w:style>
  <w:style w:type="character" w:customStyle="1" w:styleId="WW8Num14z1">
    <w:name w:val="WW8Num14z1"/>
    <w:rPr>
      <w:sz w:val="24"/>
      <w:lang w:val="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StrongEmphasis">
    <w:name w:val="Strong Emphasis"/>
    <w:basedOn w:val="Domylnaczcionkaakapitu"/>
    <w:rPr>
      <w:b/>
      <w:bCs/>
    </w:rPr>
  </w:style>
  <w:style w:type="numbering" w:customStyle="1" w:styleId="WW8Num7">
    <w:name w:val="WW8Num7"/>
    <w:basedOn w:val="Bezlisty"/>
    <w:pPr>
      <w:numPr>
        <w:numId w:val="1"/>
      </w:numPr>
    </w:pPr>
  </w:style>
  <w:style w:type="numbering" w:customStyle="1" w:styleId="WW8Num14">
    <w:name w:val="WW8Num14"/>
    <w:basedOn w:val="Bezlisty"/>
    <w:pPr>
      <w:numPr>
        <w:numId w:val="2"/>
      </w:numPr>
    </w:pPr>
  </w:style>
  <w:style w:type="numbering" w:customStyle="1" w:styleId="NoList">
    <w:name w:val="No List"/>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8404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cp:revision>
  <dcterms:created xsi:type="dcterms:W3CDTF">2019-10-29T09:47:00Z</dcterms:created>
  <dcterms:modified xsi:type="dcterms:W3CDTF">2019-10-29T09:47:00Z</dcterms:modified>
</cp:coreProperties>
</file>