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4" w:rsidRPr="002A4A94" w:rsidRDefault="00EC7D46" w:rsidP="00D9148F">
      <w:pPr>
        <w:shd w:val="clear" w:color="auto" w:fill="FFFFFF"/>
        <w:ind w:left="9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SPECYFIKACJA ISTOTNYCH WARUNK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ÓW ZAMÓWIENIA</w:t>
      </w:r>
    </w:p>
    <w:p w:rsidR="00774384" w:rsidRPr="002A4A94" w:rsidRDefault="00EC7D46" w:rsidP="00D9148F">
      <w:pPr>
        <w:shd w:val="clear" w:color="auto" w:fill="FFFFFF"/>
        <w:spacing w:line="302" w:lineRule="exact"/>
        <w:ind w:left="1512" w:right="15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udzielenie zam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ówienia publicznego prowadzonego w trybie PRZETARGU NIEOGRANICZONEGO</w:t>
      </w:r>
    </w:p>
    <w:p w:rsidR="00774384" w:rsidRPr="002A4A94" w:rsidRDefault="00EC7D46" w:rsidP="00D9148F">
      <w:pPr>
        <w:shd w:val="clear" w:color="auto" w:fill="FFFFFF"/>
        <w:spacing w:line="312" w:lineRule="exact"/>
        <w:ind w:left="1234" w:right="11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zgodnie z przepisami ustawy Prawo Zam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ówień Publicznych z dnia 29 stycznia 2004 r. (Dz. U. z 2010 r. Nr 113 póz. 759)</w:t>
      </w:r>
    </w:p>
    <w:p w:rsidR="00774384" w:rsidRPr="002A4A94" w:rsidRDefault="00EC7D46" w:rsidP="00D9148F">
      <w:pPr>
        <w:shd w:val="clear" w:color="auto" w:fill="FFFFFF"/>
        <w:spacing w:line="269" w:lineRule="exact"/>
        <w:ind w:left="1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warto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ści szacunkowej mniejszej niż kwoty określone w przepisach wydanych na podstawie art. 11 ust. 8 ustawy </w:t>
      </w:r>
      <w:proofErr w:type="spellStart"/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9148F" w:rsidRPr="002A4A94" w:rsidRDefault="00EC7D46" w:rsidP="00D9148F">
      <w:pPr>
        <w:shd w:val="clear" w:color="auto" w:fill="FFFFFF"/>
        <w:spacing w:line="456" w:lineRule="exact"/>
        <w:ind w:righ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„Udzielenie i obsługa kredytu dł</w:t>
      </w:r>
      <w:r w:rsidR="00D9148F"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ugoterminowego</w:t>
      </w:r>
    </w:p>
    <w:p w:rsidR="00774384" w:rsidRPr="002A4A94" w:rsidRDefault="00EC7D46" w:rsidP="00D9148F">
      <w:pPr>
        <w:shd w:val="clear" w:color="auto" w:fill="FFFFFF"/>
        <w:spacing w:line="456" w:lineRule="exact"/>
        <w:ind w:right="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 wysokości 1</w:t>
      </w:r>
      <w:r w:rsidR="002F1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200</w:t>
      </w:r>
      <w:r w:rsidR="00D9148F"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000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zł na</w:t>
      </w:r>
    </w:p>
    <w:p w:rsidR="00D9148F" w:rsidRDefault="00EC7D46" w:rsidP="00F15A4D">
      <w:pPr>
        <w:shd w:val="clear" w:color="auto" w:fill="FFFFFF"/>
        <w:spacing w:line="456" w:lineRule="exact"/>
        <w:ind w:right="1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5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realizacj</w:t>
      </w:r>
      <w:r w:rsidRPr="00F15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ę zadania pn. </w:t>
      </w:r>
      <w:r w:rsidR="002F1711">
        <w:rPr>
          <w:rFonts w:ascii="Times New Roman" w:hAnsi="Times New Roman"/>
          <w:b/>
          <w:sz w:val="24"/>
          <w:szCs w:val="24"/>
          <w:u w:val="single"/>
        </w:rPr>
        <w:t>Budowa kanalizacji sanitarnej w Smolarzynach</w:t>
      </w:r>
    </w:p>
    <w:p w:rsidR="004535C7" w:rsidRDefault="004535C7" w:rsidP="004535C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5C7" w:rsidRPr="004535C7" w:rsidRDefault="004535C7" w:rsidP="004535C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znak sprawy: </w:t>
      </w:r>
      <w:r w:rsidR="00EA221D">
        <w:rPr>
          <w:rFonts w:ascii="Times New Roman" w:hAnsi="Times New Roman"/>
          <w:b/>
          <w:sz w:val="24"/>
          <w:szCs w:val="24"/>
          <w:u w:val="single"/>
        </w:rPr>
        <w:t>RG.27</w:t>
      </w:r>
      <w:r w:rsidR="002F1711">
        <w:rPr>
          <w:rFonts w:ascii="Times New Roman" w:hAnsi="Times New Roman"/>
          <w:b/>
          <w:sz w:val="24"/>
          <w:szCs w:val="24"/>
          <w:u w:val="single"/>
        </w:rPr>
        <w:t>1.1.2011</w:t>
      </w:r>
    </w:p>
    <w:p w:rsidR="004535C7" w:rsidRPr="00F15A4D" w:rsidRDefault="004535C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15A4D" w:rsidRPr="00F15A4D" w:rsidRDefault="00F15A4D" w:rsidP="00F15A4D">
      <w:pPr>
        <w:shd w:val="clear" w:color="auto" w:fill="FFFFFF"/>
        <w:spacing w:line="456" w:lineRule="exact"/>
        <w:ind w:right="1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774384" w:rsidRPr="002A4A94" w:rsidRDefault="00EC7D46" w:rsidP="00D9148F">
      <w:pPr>
        <w:shd w:val="clear" w:color="auto" w:fill="FFFFFF"/>
        <w:ind w:left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  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Nazwa oraz adres Zamawiaj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ącego</w:t>
      </w:r>
    </w:p>
    <w:p w:rsidR="00D9148F" w:rsidRPr="002A4A94" w:rsidRDefault="00EC7D46" w:rsidP="007F6F21">
      <w:pPr>
        <w:shd w:val="clear" w:color="auto" w:fill="FFFFFF"/>
        <w:spacing w:line="259" w:lineRule="exact"/>
        <w:ind w:left="341" w:right="481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ĄCY: Gmina </w:t>
      </w:r>
      <w:r w:rsidR="00D9148F"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Żołynia</w:t>
      </w:r>
    </w:p>
    <w:p w:rsidR="00D9148F" w:rsidRPr="002A4A94" w:rsidRDefault="00EC7D46" w:rsidP="00D9148F">
      <w:pPr>
        <w:shd w:val="clear" w:color="auto" w:fill="FFFFFF"/>
        <w:spacing w:line="259" w:lineRule="exact"/>
        <w:ind w:left="341" w:right="618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36-042 </w:t>
      </w:r>
      <w:r w:rsidR="00D9148F"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Żołynia</w:t>
      </w:r>
    </w:p>
    <w:p w:rsidR="00D9148F" w:rsidRPr="002A4A94" w:rsidRDefault="00D9148F" w:rsidP="00D9148F">
      <w:pPr>
        <w:shd w:val="clear" w:color="auto" w:fill="FFFFFF"/>
        <w:spacing w:line="259" w:lineRule="exact"/>
        <w:ind w:left="341" w:right="43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ul. Rynek 22</w:t>
      </w:r>
    </w:p>
    <w:p w:rsidR="00774384" w:rsidRPr="002E4B87" w:rsidRDefault="00EC7D46" w:rsidP="00D9148F">
      <w:pPr>
        <w:shd w:val="clear" w:color="auto" w:fill="FFFFFF"/>
        <w:spacing w:line="259" w:lineRule="exact"/>
        <w:ind w:left="341" w:right="-4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4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tel./017/</w:t>
      </w:r>
      <w:r w:rsidR="00D9148F" w:rsidRPr="002E4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2243018</w:t>
      </w:r>
      <w:r w:rsidRPr="002E4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fax./017/</w:t>
      </w:r>
      <w:r w:rsidR="00D9148F" w:rsidRPr="002E4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2243476</w:t>
      </w:r>
      <w:r w:rsidRPr="002E4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e-mail: </w:t>
      </w:r>
      <w:hyperlink r:id="rId5" w:history="1">
        <w:r w:rsidR="00D9148F" w:rsidRPr="002E4B8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urzad@zolynia.pl</w:t>
        </w:r>
      </w:hyperlink>
    </w:p>
    <w:p w:rsidR="00D9148F" w:rsidRPr="002E4B87" w:rsidRDefault="00D9148F" w:rsidP="00D9148F">
      <w:pPr>
        <w:shd w:val="clear" w:color="auto" w:fill="FFFFFF"/>
        <w:spacing w:line="259" w:lineRule="exact"/>
        <w:ind w:left="341"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  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Tryb udzielenia zam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ówienia</w:t>
      </w:r>
    </w:p>
    <w:p w:rsidR="00D9148F" w:rsidRPr="002A4A94" w:rsidRDefault="00EC7D46" w:rsidP="001E1366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ępowanie prowadzone w trybie przetargu nieograniczonego na podstawie ustawy z dnia 29 stycznia 2004 r. Prawo Zamówień Publicznych (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Dz.U.z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2010 r. Nr 113 póz. 759) o wartości szacunkowej zamówienia mniejszej niż kwoty określone w przepisach wydanych na podstawie </w:t>
      </w:r>
      <w:r w:rsidR="003F0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11 ust. 8 ustawy Prawo Zamówień Publicznych.</w:t>
      </w:r>
    </w:p>
    <w:p w:rsidR="00D9148F" w:rsidRPr="002A4A94" w:rsidRDefault="00D9148F" w:rsidP="001E1366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148F" w:rsidRPr="0038727C" w:rsidRDefault="00D9148F" w:rsidP="005119F2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19F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3. </w:t>
      </w:r>
      <w:r w:rsidRPr="005119F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przedmiotu zam</w:t>
      </w:r>
      <w:r w:rsidRPr="005119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ówienia</w:t>
      </w:r>
    </w:p>
    <w:p w:rsidR="00774384" w:rsidRPr="005119F2" w:rsidRDefault="005119F2" w:rsidP="005119F2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3.1 </w:t>
      </w:r>
      <w:r w:rsidR="00EC7D46" w:rsidRPr="00511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Nazwa przedmiotu zam</w:t>
      </w:r>
      <w:r w:rsidR="00EC7D46" w:rsidRPr="0051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ówienia:</w:t>
      </w:r>
    </w:p>
    <w:p w:rsidR="00D9148F" w:rsidRPr="005119F2" w:rsidRDefault="00EC7D46" w:rsidP="005119F2">
      <w:pPr>
        <w:shd w:val="clear" w:color="auto" w:fill="FFFFFF"/>
        <w:spacing w:line="259" w:lineRule="exact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„Udzielenie i obsługa kredytu długoterminowego w wysokości 1</w:t>
      </w:r>
      <w:r w:rsidR="002F1711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</w:t>
      </w:r>
      <w:r w:rsidR="00D9148F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000,00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na realizację zadania pn. </w:t>
      </w:r>
      <w:r w:rsidR="00F15A4D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2F1711" w:rsidRPr="005119F2">
        <w:rPr>
          <w:rFonts w:ascii="Times New Roman" w:hAnsi="Times New Roman"/>
          <w:sz w:val="24"/>
          <w:szCs w:val="24"/>
        </w:rPr>
        <w:t>Budowa kanalizacji sanitarnej w Smolarzynach</w:t>
      </w:r>
      <w:r w:rsidR="00F15A4D" w:rsidRPr="005119F2">
        <w:rPr>
          <w:rFonts w:ascii="Times New Roman" w:hAnsi="Times New Roman"/>
          <w:sz w:val="24"/>
          <w:szCs w:val="24"/>
        </w:rPr>
        <w:t>”</w:t>
      </w:r>
    </w:p>
    <w:p w:rsidR="00774384" w:rsidRPr="005119F2" w:rsidRDefault="005119F2" w:rsidP="005119F2">
      <w:pPr>
        <w:shd w:val="clear" w:color="auto" w:fill="FFFFFF"/>
        <w:spacing w:line="259" w:lineRule="exact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3.2 </w:t>
      </w:r>
      <w:r w:rsidR="00EC7D46" w:rsidRPr="00511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Przedmiotem zam</w:t>
      </w:r>
      <w:r w:rsidR="00EC7D46" w:rsidRPr="0051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ówienia jest:</w:t>
      </w:r>
    </w:p>
    <w:p w:rsidR="00774384" w:rsidRPr="005119F2" w:rsidRDefault="00EC7D46" w:rsidP="005119F2">
      <w:pPr>
        <w:shd w:val="clear" w:color="auto" w:fill="FFFFFF"/>
        <w:spacing w:line="259" w:lineRule="exact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9F2">
        <w:rPr>
          <w:rFonts w:ascii="Times New Roman" w:hAnsi="Times New Roman" w:cs="Times New Roman"/>
          <w:color w:val="000000" w:themeColor="text1"/>
          <w:sz w:val="24"/>
          <w:szCs w:val="24"/>
        </w:rPr>
        <w:t>Przedmiotem zam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ówienia jest </w:t>
      </w:r>
      <w:r w:rsidR="000B04C9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kredyt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długoterminow</w:t>
      </w:r>
      <w:r w:rsidR="000B04C9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wysokości 1</w:t>
      </w:r>
      <w:r w:rsidR="000B04C9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F1711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</w:t>
      </w:r>
      <w:r w:rsidR="000B04C9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000,00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(słownie : jeden milion </w:t>
      </w:r>
      <w:r w:rsidR="00F23566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dwieście</w:t>
      </w:r>
      <w:r w:rsidR="000B04C9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tysięcy złotych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na </w:t>
      </w:r>
      <w:r w:rsidR="00837CE5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 9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lat, na realizację zadania inwestycyjnego </w:t>
      </w:r>
      <w:r w:rsidR="00F15A4D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37CE5" w:rsidRPr="005119F2">
        <w:rPr>
          <w:rFonts w:ascii="Times New Roman" w:hAnsi="Times New Roman"/>
          <w:sz w:val="24"/>
          <w:szCs w:val="24"/>
        </w:rPr>
        <w:t>Budowa kanalizacji sanitarnej w Smolarzynach</w:t>
      </w:r>
      <w:r w:rsidR="00F15A4D" w:rsidRPr="005119F2">
        <w:rPr>
          <w:rFonts w:ascii="Times New Roman" w:hAnsi="Times New Roman"/>
          <w:sz w:val="24"/>
          <w:szCs w:val="24"/>
        </w:rPr>
        <w:t xml:space="preserve">” 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realizowanego z dofinansowaniem ze środków </w:t>
      </w:r>
      <w:r w:rsidR="00F23566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837CE5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rogramu Rozwoju Obszarów Wiejskich 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lata 2007-2013 na podstawie umowy dotacji Nr </w:t>
      </w:r>
      <w:r w:rsidR="00F23566" w:rsidRPr="005119F2">
        <w:rPr>
          <w:rFonts w:ascii="Arial CE" w:hAnsi="Arial CE" w:cs="Arial CE"/>
        </w:rPr>
        <w:t>00055-6921-UM0900006/09</w:t>
      </w:r>
      <w:r w:rsidRPr="005119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.</w:t>
      </w:r>
      <w:r w:rsidRPr="005119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Szczegółowy opis przedmiotu zamówienia określa załącznik Nr 2 do SIWZ.</w:t>
      </w:r>
    </w:p>
    <w:p w:rsidR="00774384" w:rsidRDefault="005119F2" w:rsidP="005119F2">
      <w:pPr>
        <w:shd w:val="clear" w:color="auto" w:fill="FFFFFF"/>
        <w:tabs>
          <w:tab w:val="left" w:pos="701"/>
        </w:tabs>
        <w:spacing w:line="254" w:lineRule="exact"/>
        <w:ind w:right="276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 </w:t>
      </w:r>
      <w:r w:rsidR="00EC7D46" w:rsidRPr="00511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Kody opisuj</w:t>
      </w:r>
      <w:r w:rsidR="00EC7D46" w:rsidRPr="005119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ące przedmiot zamówienia wg Słownika CPV:</w:t>
      </w:r>
      <w:r w:rsidR="00EC7D46" w:rsidRPr="0051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C7D46" w:rsidRPr="005119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66.11.30.00-5 Usługi udzielania kredytu</w:t>
      </w:r>
    </w:p>
    <w:p w:rsidR="005119F2" w:rsidRPr="005119F2" w:rsidRDefault="005119F2" w:rsidP="005119F2">
      <w:pPr>
        <w:shd w:val="clear" w:color="auto" w:fill="FFFFFF"/>
        <w:tabs>
          <w:tab w:val="left" w:pos="701"/>
        </w:tabs>
        <w:spacing w:line="254" w:lineRule="exact"/>
        <w:ind w:right="27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tabs>
          <w:tab w:val="left" w:pos="379"/>
        </w:tabs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4.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Termin wykonania zam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ówienia</w:t>
      </w:r>
    </w:p>
    <w:p w:rsidR="00774384" w:rsidRPr="002A4A94" w:rsidRDefault="00EC7D46" w:rsidP="001E1366">
      <w:pPr>
        <w:shd w:val="clear" w:color="auto" w:fill="FFFFFF"/>
        <w:tabs>
          <w:tab w:val="left" w:pos="2746"/>
        </w:tabs>
        <w:ind w:left="5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Rozpocz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ęcie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z dniem podpisania umowy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(cała kwota)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4384" w:rsidRDefault="00EC7D46" w:rsidP="001E1366">
      <w:pPr>
        <w:shd w:val="clear" w:color="auto" w:fill="FFFFFF"/>
        <w:tabs>
          <w:tab w:val="left" w:pos="2693"/>
        </w:tabs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Zako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ńczenie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B5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31.12.2020</w:t>
      </w:r>
      <w:r w:rsidRPr="007F6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38727C" w:rsidRDefault="0038727C" w:rsidP="001E1366">
      <w:pPr>
        <w:shd w:val="clear" w:color="auto" w:fill="FFFFFF"/>
        <w:tabs>
          <w:tab w:val="left" w:pos="2693"/>
        </w:tabs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727C" w:rsidRDefault="0038727C" w:rsidP="001E1366">
      <w:pPr>
        <w:shd w:val="clear" w:color="auto" w:fill="FFFFFF"/>
        <w:tabs>
          <w:tab w:val="left" w:pos="2693"/>
        </w:tabs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727C" w:rsidRPr="002A4A94" w:rsidRDefault="0038727C" w:rsidP="001E1366">
      <w:pPr>
        <w:shd w:val="clear" w:color="auto" w:fill="FFFFFF"/>
        <w:tabs>
          <w:tab w:val="left" w:pos="2693"/>
        </w:tabs>
        <w:ind w:left="49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tabs>
          <w:tab w:val="left" w:pos="379"/>
        </w:tabs>
        <w:spacing w:line="269" w:lineRule="exact"/>
        <w:ind w:left="37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Warunki udzia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łu w postępowaniu oraz opis sposobu dokonywania oceny spełniania tych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br/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lastRenderedPageBreak/>
        <w:t>warunków</w:t>
      </w:r>
    </w:p>
    <w:p w:rsidR="00774384" w:rsidRPr="002A4A94" w:rsidRDefault="005119F2" w:rsidP="001E1366">
      <w:pPr>
        <w:shd w:val="clear" w:color="auto" w:fill="FFFFFF"/>
        <w:spacing w:line="259" w:lineRule="exact"/>
        <w:ind w:left="370" w:right="10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 o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udzielenie zam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ówienia mogą ubiegać się Wykonawcy, którzy spełniają warunki z art. 22 ust. 1 ustawy Prawo Zamówień Publicznych z dnia 29 stycznia 2004 (Dz. U. z 2010 r. Nr 113 póz. 759) dotyczące:</w:t>
      </w:r>
    </w:p>
    <w:p w:rsidR="00774384" w:rsidRPr="002A4A94" w:rsidRDefault="00EC7D46" w:rsidP="001E1366">
      <w:pPr>
        <w:shd w:val="clear" w:color="auto" w:fill="FFFFFF"/>
        <w:spacing w:line="264" w:lineRule="exact"/>
        <w:ind w:left="869" w:hanging="5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5.1.1. posiadania uprawnie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ń do wykonywania określonej działalności  lub czynności  będącej przedmiotem zamówienia jeżeli przepisy prawa nakładają obowiązek ich posiadania</w:t>
      </w:r>
    </w:p>
    <w:p w:rsidR="00774384" w:rsidRPr="002A4A94" w:rsidRDefault="00EC7D46" w:rsidP="005119F2">
      <w:pPr>
        <w:shd w:val="clear" w:color="auto" w:fill="FFFFFF"/>
        <w:spacing w:line="264" w:lineRule="exact"/>
        <w:ind w:left="173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Warunek ten zostanie spe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łniony przez Wykonawcę, jeżeli:</w:t>
      </w:r>
    </w:p>
    <w:p w:rsidR="00774384" w:rsidRPr="002A4A94" w:rsidRDefault="00EC7D46" w:rsidP="001E1366">
      <w:pPr>
        <w:numPr>
          <w:ilvl w:val="0"/>
          <w:numId w:val="1"/>
        </w:numPr>
        <w:shd w:val="clear" w:color="auto" w:fill="FFFFFF"/>
        <w:tabs>
          <w:tab w:val="left" w:pos="1728"/>
        </w:tabs>
        <w:spacing w:line="264" w:lineRule="exact"/>
        <w:ind w:left="1661" w:hanging="6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wyka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że posiada uprawnienia do wykonywania działalności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bankowej</w:t>
      </w:r>
    </w:p>
    <w:p w:rsidR="001B7670" w:rsidRPr="001B7670" w:rsidRDefault="005119F2" w:rsidP="005119F2">
      <w:pPr>
        <w:shd w:val="clear" w:color="auto" w:fill="FFFFFF"/>
        <w:spacing w:line="254" w:lineRule="exact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7670" w:rsidRPr="001B7670">
        <w:rPr>
          <w:rFonts w:ascii="Times New Roman" w:hAnsi="Times New Roman" w:cs="Times New Roman"/>
          <w:sz w:val="24"/>
          <w:szCs w:val="24"/>
        </w:rPr>
        <w:t xml:space="preserve">5.1.2. posiadania </w:t>
      </w:r>
      <w:r w:rsidR="001B7670">
        <w:rPr>
          <w:rFonts w:ascii="Times New Roman" w:hAnsi="Times New Roman" w:cs="Times New Roman"/>
          <w:sz w:val="24"/>
          <w:szCs w:val="24"/>
        </w:rPr>
        <w:t>niezbędną</w:t>
      </w:r>
      <w:r w:rsidR="001B7670" w:rsidRPr="001B7670">
        <w:rPr>
          <w:rFonts w:ascii="Times New Roman" w:hAnsi="Times New Roman" w:cs="Times New Roman"/>
          <w:sz w:val="24"/>
          <w:szCs w:val="24"/>
        </w:rPr>
        <w:t xml:space="preserve"> wiedz</w:t>
      </w:r>
      <w:r w:rsidR="001B7670">
        <w:rPr>
          <w:rFonts w:ascii="Times New Roman" w:hAnsi="Times New Roman" w:cs="Times New Roman"/>
          <w:sz w:val="24"/>
          <w:szCs w:val="24"/>
        </w:rPr>
        <w:t>ę</w:t>
      </w:r>
      <w:r w:rsidR="001B7670" w:rsidRPr="001B7670">
        <w:rPr>
          <w:rFonts w:ascii="Times New Roman" w:hAnsi="Times New Roman" w:cs="Times New Roman"/>
          <w:sz w:val="24"/>
          <w:szCs w:val="24"/>
        </w:rPr>
        <w:t xml:space="preserve"> i doświadczenia</w:t>
      </w:r>
    </w:p>
    <w:p w:rsidR="00774384" w:rsidRPr="002A4A94" w:rsidRDefault="00EC7D46" w:rsidP="005119F2">
      <w:pPr>
        <w:shd w:val="clear" w:color="auto" w:fill="FFFFFF"/>
        <w:spacing w:line="254" w:lineRule="exact"/>
        <w:ind w:left="720"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670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1B7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nie precyzuje w tym zakresie żadnych wymagań, których spełnienie Wykonawca zobowiązany jest wykazać w sposób szczególny</w:t>
      </w:r>
    </w:p>
    <w:p w:rsidR="00774384" w:rsidRPr="002A4A94" w:rsidRDefault="00EC7D46" w:rsidP="001E1366">
      <w:pPr>
        <w:shd w:val="clear" w:color="auto" w:fill="FFFFFF"/>
        <w:spacing w:line="259" w:lineRule="exact"/>
        <w:ind w:left="850" w:hanging="5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5.1.3. dysponowania odpowiednim potencja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łem technicznym oraz osobami zdolnymi do wykonania zamówienia.</w:t>
      </w:r>
    </w:p>
    <w:p w:rsidR="00774384" w:rsidRPr="002A4A94" w:rsidRDefault="00EC7D46" w:rsidP="005119F2">
      <w:pPr>
        <w:shd w:val="clear" w:color="auto" w:fill="FFFFFF"/>
        <w:spacing w:line="259" w:lineRule="exact"/>
        <w:ind w:left="1061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nie precyzuje w tym zakresie żadnych wymagań, których spełnienie Wykonawca zobowiązany jest wykazać w sposób szczególny</w:t>
      </w:r>
    </w:p>
    <w:p w:rsidR="000B04C9" w:rsidRPr="002A4A94" w:rsidRDefault="005119F2" w:rsidP="005119F2">
      <w:pPr>
        <w:shd w:val="clear" w:color="auto" w:fill="FFFFFF"/>
        <w:spacing w:line="264" w:lineRule="exact"/>
        <w:ind w:right="-50" w:firstLine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5.1.4.sytuacji ekonomicznej i finansowej: </w:t>
      </w:r>
    </w:p>
    <w:p w:rsidR="00774384" w:rsidRPr="002A4A94" w:rsidRDefault="00EC7D46" w:rsidP="001E1366">
      <w:pPr>
        <w:shd w:val="clear" w:color="auto" w:fill="FFFFFF"/>
        <w:spacing w:line="264" w:lineRule="exact"/>
        <w:ind w:left="5" w:right="-50" w:firstLine="6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Warunek ten zostanie spe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łniony przez Wykonawcę, jeżeli:</w:t>
      </w:r>
    </w:p>
    <w:p w:rsidR="005119F2" w:rsidRDefault="00EC7D46" w:rsidP="005119F2">
      <w:pPr>
        <w:shd w:val="clear" w:color="auto" w:fill="FFFFFF"/>
        <w:spacing w:line="259" w:lineRule="exact"/>
        <w:ind w:left="687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wyka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że, że posiada współczynnik wypłacalności banku jest nie mniejszy niż 8 % na podstawie ustawy z dnia 29.08.1997 r. - Prawo bankowe art. 128 ust. 1,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(Di.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2002 r. Nr 77 poz665zpóźn.zm.).</w:t>
      </w:r>
    </w:p>
    <w:p w:rsidR="005119F2" w:rsidRDefault="005119F2" w:rsidP="005119F2">
      <w:pPr>
        <w:shd w:val="clear" w:color="auto" w:fill="FFFFFF"/>
        <w:spacing w:line="259" w:lineRule="exact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5.1.5.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Nie podlegaj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wykluczeniu na podstawie art. 24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st. 1 i 2 ustawy Prawo Zamówień</w:t>
      </w:r>
    </w:p>
    <w:p w:rsidR="00774384" w:rsidRPr="002A4A94" w:rsidRDefault="00EC7D46" w:rsidP="005119F2">
      <w:pPr>
        <w:shd w:val="clear" w:color="auto" w:fill="FFFFFF"/>
        <w:spacing w:line="259" w:lineRule="exact"/>
        <w:ind w:right="24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Publicznych z dnia 29 stycznia 2004 (Dz. U. z 2010 r. Nr 113 póz. 759).</w:t>
      </w:r>
    </w:p>
    <w:p w:rsidR="00774384" w:rsidRPr="002A4A94" w:rsidRDefault="00EC7D46" w:rsidP="005119F2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 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ępowania o udzielenie zamówienia wyklucza się :</w:t>
      </w:r>
    </w:p>
    <w:p w:rsidR="00774384" w:rsidRPr="002A4A94" w:rsidRDefault="00EC7D46" w:rsidP="005119F2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9" w:lineRule="exact"/>
        <w:ind w:left="105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ów, którzy wyrządzili szkodę, nie wykonując zamówienia lub wykonując je nienależycie,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jeżeli szkoda ta została stwierdzona orzeczeniem sądu, które uprawomocniło się </w:t>
      </w:r>
      <w:r w:rsidR="003F0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okresie 3 lat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 wszczęciem postępowania;</w:t>
      </w:r>
    </w:p>
    <w:p w:rsidR="00774384" w:rsidRPr="002A4A94" w:rsidRDefault="00EC7D46" w:rsidP="005119F2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9" w:lineRule="exact"/>
        <w:ind w:left="105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ów, w stosunku do których otwarto likwidację lub których upadłość ogłoszono, z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wyjątkiem wykonawców, którzy po ogłoszeniu upadłości zawarli układ zatwierdzony prawomocnym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postanowieniem sądu, jeżeli układ nie przewiduje zaspokojenia wierzycieli poprzez likwidację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majątku upadłego;</w:t>
      </w:r>
    </w:p>
    <w:p w:rsidR="00774384" w:rsidRPr="002A4A94" w:rsidRDefault="00EC7D46" w:rsidP="005119F2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9" w:lineRule="exact"/>
        <w:ind w:left="105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ów, którzy zalegają z uiszczeniem podatków, opłat lub składek na ubezpieczenia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społeczne lub zdrowotne, z wyjątkiem przypadków gdy uzyskali oni przewidziane prawem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zwolnienie, odroczenie, rozłożenie na raty zaległych płatności lub wstrzymanie w całości wykonania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decyzji właściwego organu;</w:t>
      </w:r>
    </w:p>
    <w:p w:rsidR="00774384" w:rsidRPr="002A4A94" w:rsidRDefault="00EC7D46" w:rsidP="005119F2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9" w:lineRule="exact"/>
        <w:ind w:left="105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osoby fizyczne,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óre prawomocnie skazano za przestępstwo popełnione w związku z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postępowaniem o udzielenie zamówienia, przestępstwo przeciwko prawom osób wykonujących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pracę zarobkową przestępstwo przekupstwa, przestępstwo przeciwko obrotowi gospodarczemu lub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 przestępstwo popełnione w celu osiągnięcia korzyści majątkowych, a także za przestępstwo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skarbowe lub przestępstwo udziału w zorganizowanej grupie albo związku mających na celu</w:t>
      </w:r>
      <w:r w:rsidR="000B04C9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popełnienie przestępstwa lub przestępstwa skarbowego;</w:t>
      </w:r>
    </w:p>
    <w:p w:rsidR="00774384" w:rsidRPr="002A4A94" w:rsidRDefault="00EC7D46" w:rsidP="005119F2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9" w:lineRule="exact"/>
        <w:ind w:left="105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ółki jawne, których wspólnika prawomocnie skazano za przestępstwo popełnione w związku z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postępowaniem o udzielenie zamówienia, przestępstwo przeciwko prawom osób wykonujących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pracę zarobkową, przestępstwo przeciwko środowisku, przestępstwo przekupstwa, przestępstwo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przeciwko obrotowi gospodarczemu lub inne przestępstwo popełnione w celu osiągnięcia korzyści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majątkowych, a także za przestępstwo skarbowe lub przestępstwo udziału w zorganizowanej grupie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albo związku mających na celu popełnienie przestępstwa lub przestępstwa skarbowego;</w:t>
      </w:r>
    </w:p>
    <w:p w:rsidR="00774384" w:rsidRPr="002A4A94" w:rsidRDefault="00EC7D46" w:rsidP="005119F2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59" w:lineRule="exact"/>
        <w:ind w:left="1051" w:right="24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ółki partnerskie, których partnera lub członka zarządu prawomocnie skazano za przestępstwo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popełnione w związku z postępowaniem o udzielenie zamówienia, przestępstwo przeciwko prawom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 wykonujących pracę zarobkową,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stępstwo przeciwko środowisku,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przestępstwo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przekupstwa, przestępstwo przeciwko obrotowi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gospodarczemu lub inne przestępstwo popełnione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celu osi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ągnięcia korzyści majątkowych, a także za przestępstwo skarbowe lub przestępstwo udziału w zorganizowanej grupie albo związku mających na celu popełnienie przestępstwa lub przestępstwa skarbowego;</w:t>
      </w:r>
    </w:p>
    <w:p w:rsidR="00774384" w:rsidRPr="002A4A94" w:rsidRDefault="00EC7D46" w:rsidP="005119F2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59" w:lineRule="exact"/>
        <w:ind w:left="1061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ółki komandytowe oraz spółki komandytowo-akcyjne, których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komplementariusza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prawomocnie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skazano za przestępstwo popełnione w związku z postępowaniem o udzielenie zamówienia,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przestępstwo przeciwko prawom osób wykonujących pracę zarobkową, przestępstwo przeciwko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środowisku, przestępstwo przekupstwa, przestępstwo przeciwko obrotowi gospodarczemu lub inne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przestępstwo popełnione w celu osiągnięcia korzyści majątkowych, a także za przestępstwo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skarbowe lub przestępstwo udziału w zorganizowanej grupie albo związku mających na celu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popełnienie przestępstwa lub przestępstwa skarbowego;</w:t>
      </w:r>
    </w:p>
    <w:p w:rsidR="00774384" w:rsidRPr="002A4A94" w:rsidRDefault="00EC7D46" w:rsidP="005119F2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59" w:lineRule="exact"/>
        <w:ind w:left="1061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osoby prawne,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órych urzędującego członka organu zarządzającego prawomocnie skazano za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przestępstwo popełnione w związku z postępowaniem o udzielenie zamówienia, przestępstwo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przeciwko prawom osób wykonujących pracę zarobkową przestępstwo przeciwko środowisku,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przestępstwo przekupstwa, przestępstwo przeciwko obrotowi gospodarczemu lub inne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przestępstwo popełnione w celu osiągnięcia korzyści majątkowych, a także za przestępstwo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skarbowe lub przestępstwo udziału w zorganizowanej grupie albo związku mających na celu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popełnienie przestępstwa lub przestępstwa skarbowego;</w:t>
      </w:r>
    </w:p>
    <w:p w:rsidR="00774384" w:rsidRPr="002A4A94" w:rsidRDefault="00EC7D46" w:rsidP="005119F2">
      <w:pPr>
        <w:numPr>
          <w:ilvl w:val="0"/>
          <w:numId w:val="3"/>
        </w:numPr>
        <w:shd w:val="clear" w:color="auto" w:fill="FFFFFF"/>
        <w:tabs>
          <w:tab w:val="left" w:pos="341"/>
        </w:tabs>
        <w:spacing w:line="259" w:lineRule="exact"/>
        <w:ind w:left="1061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podmioty zbiorowe, wobec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órych sąd orzekł zakaz ubiegania się o zamówienia, na podstawie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przepisów o odpowiedzialności podmiotów zbiorowych za czyny zabronione pod groźbą kary;</w:t>
      </w:r>
    </w:p>
    <w:p w:rsidR="00774384" w:rsidRPr="002A4A94" w:rsidRDefault="00EC7D46" w:rsidP="005119F2">
      <w:pPr>
        <w:shd w:val="clear" w:color="auto" w:fill="FFFFFF"/>
        <w:spacing w:line="259" w:lineRule="exact"/>
        <w:ind w:left="360" w:firstLine="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 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ępowania wyklucza się również Wykonawców, którzy:</w:t>
      </w:r>
    </w:p>
    <w:p w:rsidR="00774384" w:rsidRPr="002A4A94" w:rsidRDefault="00EC7D46" w:rsidP="005119F2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59" w:lineRule="exact"/>
        <w:ind w:left="1061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wykonywali bezpo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średnio czynności związane z przygotowaniem prowadzonego postępowania lub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posługiwali się w celu sporządzenia oferty osobami 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uczestniczącymi w dokonywaniu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tych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czynności, chyba że udział tych wykonawców w postępowaniu nie utrudni uczciwej konkurencji;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przepisu nie stosuje się do wykonawców, którym udziela się zamówienia na podstawie art. 62 ust. 1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lub art. 67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i 2;</w:t>
      </w:r>
    </w:p>
    <w:p w:rsidR="00774384" w:rsidRPr="002A4A94" w:rsidRDefault="00EC7D46" w:rsidP="005119F2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59" w:lineRule="exact"/>
        <w:ind w:left="1061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nie wnie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śli wadium do upływu t</w:t>
      </w:r>
      <w:r w:rsidR="007F6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erminu składania ofert, na przed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łużony okres związania ofertą lub w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terminie, o którym mowa w art. 46 ust. 3 ustawy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albo nie zgodzili się na przedłużenie okresu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związania ofertą,</w:t>
      </w:r>
    </w:p>
    <w:p w:rsidR="00774384" w:rsidRPr="002A4A94" w:rsidRDefault="00EC7D46" w:rsidP="005119F2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59" w:lineRule="exact"/>
        <w:ind w:left="1061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łożyli nieprawdziwe informacje mające wpływ lub mogące mieć wpływ na wynik prowadzonego</w:t>
      </w:r>
      <w:r w:rsidR="001D5258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postępowania;</w:t>
      </w:r>
    </w:p>
    <w:p w:rsidR="00774384" w:rsidRPr="002A4A94" w:rsidRDefault="00EC7D46" w:rsidP="005119F2">
      <w:pPr>
        <w:numPr>
          <w:ilvl w:val="0"/>
          <w:numId w:val="4"/>
        </w:numPr>
        <w:shd w:val="clear" w:color="auto" w:fill="FFFFFF"/>
        <w:tabs>
          <w:tab w:val="left" w:pos="341"/>
        </w:tabs>
        <w:spacing w:line="259" w:lineRule="exac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nie wykazali spe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łnienia warunków udziału w postępowaniu .</w:t>
      </w:r>
    </w:p>
    <w:p w:rsidR="00774384" w:rsidRPr="002A4A94" w:rsidRDefault="00774384" w:rsidP="001E1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59" w:lineRule="exact"/>
        <w:ind w:left="768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wezwie Wykonawców, którzy w określonym terminie nie złożyli wymaganych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Zamawiającego oświadczeń lub dokumentów, o których mowa w art. 25 ust. 1 lub, którzy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złożyli pełnomocnictw, albo którzy złożyli wymagane przez Zamawiającego oświadczenia i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dokumenty, o których mowa w art. 25 ust. 1 zawierające błędy lub którzy złożyli wadliwe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pełnomocnictwa, do ich złożenia w wyznaczonym terminie, chyba że mimo ich złożenia oferta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Wykonawcy podlega odrzuceniu albo konieczne byłoby unieważnienie postępowania. Złożone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wezwanie Zamawiającego oświadczenia i dokumenty powinny potwierdzać spełnienie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Wykonawcę warunków udziału w postępowaniu oraz spełnienie przez oferowane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dostawy, wymagań określonych przez Zamawiającego, nie później niż w dniu, w którym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upłynął termin składania ofert.</w:t>
      </w:r>
    </w:p>
    <w:p w:rsidR="00774384" w:rsidRPr="002A4A94" w:rsidRDefault="00FE651D" w:rsidP="001E1366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59" w:lineRule="exact"/>
        <w:ind w:left="768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na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żądanie Zamawiającego i w zakresie przez niego wskazanym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zobowiązany wykazać odpowiednio nie później niż na dzień składania ofert spełnienie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warunków, o których mowa w art. 22 ust. 1 i brak podstaw do wykluczenia z powodu nie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spełnienia warunków o których mowa w art. 24 ust. 1.</w:t>
      </w:r>
    </w:p>
    <w:p w:rsidR="00774384" w:rsidRPr="002A4A94" w:rsidRDefault="00EC7D46" w:rsidP="001E1366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59" w:lineRule="exact"/>
        <w:ind w:left="715" w:right="43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mo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że polegać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wiedzy i doświadczeniu, potencjale technicznym, osobach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zdolnych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wykonania zamówienia 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zdolnościach finansowych innych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podmiotów,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niezależnie od charakteru prawnego łączących go z nimi stosunków. Wykonawca w takiej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sytuacji zobowi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ązany jest udowodnić Zamawiającemu, iż będzie dysponował zasobami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74384" w:rsidRPr="002A4A94" w:rsidRDefault="00EC7D46" w:rsidP="001E1366">
      <w:pPr>
        <w:numPr>
          <w:ilvl w:val="0"/>
          <w:numId w:val="6"/>
        </w:numPr>
        <w:shd w:val="clear" w:color="auto" w:fill="FFFFFF"/>
        <w:tabs>
          <w:tab w:val="left" w:pos="658"/>
        </w:tabs>
        <w:spacing w:line="259" w:lineRule="exact"/>
        <w:ind w:left="658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z uzasadnionej przyczyny Wykonawca nie może przedstawić dokumentów dotyczących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sytuacji finansowej i ekonomicznej wymaganych przez Zamawiającego, może przedstawić inny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dokument, który w wystarczający sposób potwierdzi spełnienie opisanego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Zamawiającego warunku.</w:t>
      </w:r>
    </w:p>
    <w:p w:rsidR="00774384" w:rsidRPr="002A4A94" w:rsidRDefault="00EC7D46" w:rsidP="001E1366">
      <w:pPr>
        <w:numPr>
          <w:ilvl w:val="0"/>
          <w:numId w:val="6"/>
        </w:numPr>
        <w:shd w:val="clear" w:color="auto" w:fill="FFFFFF"/>
        <w:tabs>
          <w:tab w:val="left" w:pos="658"/>
        </w:tabs>
        <w:spacing w:line="259" w:lineRule="exact"/>
        <w:ind w:left="658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dokona oceny spełnienia przez Wykonawców warunków udziału w postępowaniu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załączonych 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dokumentów, oświadczeń metodą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wyboru zgodnie z formułą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„spełnia" - „nie spełnia". Z treści załączonych do oferty dokumentów i oświadczeń musi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wynikać jednoznacznie, że Wykonawca spełnia warunki udziału.</w:t>
      </w:r>
    </w:p>
    <w:p w:rsidR="00774384" w:rsidRPr="002A4A94" w:rsidRDefault="00EC7D46" w:rsidP="001E1366">
      <w:pPr>
        <w:numPr>
          <w:ilvl w:val="0"/>
          <w:numId w:val="6"/>
        </w:numPr>
        <w:shd w:val="clear" w:color="auto" w:fill="FFFFFF"/>
        <w:tabs>
          <w:tab w:val="left" w:pos="658"/>
        </w:tabs>
        <w:spacing w:line="259" w:lineRule="exact"/>
        <w:ind w:left="658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Oferta Wykonawcy wykluczonego z 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ępowania o udzielenie zamówienia publicznego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uznana zostanie za odrzuconą.</w:t>
      </w:r>
    </w:p>
    <w:p w:rsidR="00774384" w:rsidRPr="002A4A94" w:rsidRDefault="00EC7D46" w:rsidP="001E1366">
      <w:pPr>
        <w:numPr>
          <w:ilvl w:val="0"/>
          <w:numId w:val="6"/>
        </w:numPr>
        <w:shd w:val="clear" w:color="auto" w:fill="FFFFFF"/>
        <w:tabs>
          <w:tab w:val="left" w:pos="658"/>
        </w:tabs>
        <w:spacing w:line="259" w:lineRule="exact"/>
        <w:ind w:left="658" w:right="4608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odrzuci ofertę, jeżeli: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5.8.1 Jest niezgoda z ustawą</w:t>
      </w:r>
    </w:p>
    <w:p w:rsidR="00774384" w:rsidRPr="002A4A94" w:rsidRDefault="007F6F21" w:rsidP="001E1366">
      <w:pPr>
        <w:shd w:val="clear" w:color="auto" w:fill="FFFFFF"/>
        <w:spacing w:line="259" w:lineRule="exact"/>
        <w:ind w:left="6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5.8.2.J</w:t>
      </w:r>
      <w:r w:rsidR="00FE651D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tre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ść nie odpowiada treści specyfikacji istotnych warunków zamówienia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zastrze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żeniem art. 87 ust. 2 pkt.3, 5.8.3.jej złożenie stanowi czyn nieuczciwej konkurencji w rozumieniu przepisów o zwalczaniu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nieuczciwej konkurencji,</w:t>
      </w:r>
    </w:p>
    <w:p w:rsidR="00FE651D" w:rsidRPr="002A4A94" w:rsidRDefault="007F6F21" w:rsidP="001E1366">
      <w:pPr>
        <w:shd w:val="clear" w:color="auto" w:fill="FFFFFF"/>
        <w:spacing w:line="259" w:lineRule="exact"/>
        <w:ind w:left="6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5.8.4.Z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awiera ra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żąco niską cenę w sto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sunku do przedmiotu zamówienia,</w:t>
      </w:r>
    </w:p>
    <w:p w:rsidR="00FE651D" w:rsidRPr="002A4A94" w:rsidRDefault="007F6F21" w:rsidP="001E1366">
      <w:pPr>
        <w:shd w:val="clear" w:color="auto" w:fill="FFFFFF"/>
        <w:spacing w:line="259" w:lineRule="exact"/>
        <w:ind w:left="6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5.8.5.Z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ostała złożona przez Wykonawcę wykluczonego z udziału w postępowaniu o udzielenie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ówienia publicznego lub niez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aproszonego do składania ofert,</w:t>
      </w:r>
    </w:p>
    <w:p w:rsidR="00FE651D" w:rsidRPr="002A4A94" w:rsidRDefault="00EC7D46" w:rsidP="001E1366">
      <w:pPr>
        <w:shd w:val="clear" w:color="auto" w:fill="FFFFFF"/>
        <w:spacing w:line="259" w:lineRule="exact"/>
        <w:ind w:left="6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5.8.6.</w:t>
      </w:r>
      <w:r w:rsidR="007F6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awiera błędy w obliczeniu ceny</w:t>
      </w:r>
    </w:p>
    <w:p w:rsidR="00774384" w:rsidRPr="002A4A94" w:rsidRDefault="007F6F21" w:rsidP="001E1366">
      <w:pPr>
        <w:shd w:val="clear" w:color="auto" w:fill="FFFFFF"/>
        <w:spacing w:line="259" w:lineRule="exact"/>
        <w:ind w:left="6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5.8.7.W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ykonawca w terminie 3 dni od daty doręczenia zawiadomienia nie zgodził się na</w:t>
      </w:r>
    </w:p>
    <w:p w:rsidR="00FE651D" w:rsidRPr="002A4A94" w:rsidRDefault="00EC7D46" w:rsidP="001E1366">
      <w:pPr>
        <w:shd w:val="clear" w:color="auto" w:fill="FFFFFF"/>
        <w:spacing w:line="259" w:lineRule="exact"/>
        <w:ind w:left="667" w:right="-70"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poprawienie omy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łki, o której mowa w a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rt. 87 ust. 2 pkt. 3.</w:t>
      </w:r>
    </w:p>
    <w:p w:rsidR="00774384" w:rsidRPr="002A4A94" w:rsidRDefault="007F6F21" w:rsidP="001E1366">
      <w:pPr>
        <w:shd w:val="clear" w:color="auto" w:fill="FFFFFF"/>
        <w:spacing w:line="259" w:lineRule="exact"/>
        <w:ind w:left="667" w:right="-70" w:firstLine="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5.8.8.J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 nieważna na podstawie odrębnych przepisów.</w:t>
      </w:r>
    </w:p>
    <w:p w:rsidR="00774384" w:rsidRPr="002A4A94" w:rsidRDefault="00EC7D46" w:rsidP="001E1366">
      <w:pPr>
        <w:shd w:val="clear" w:color="auto" w:fill="FFFFFF"/>
        <w:tabs>
          <w:tab w:val="left" w:pos="734"/>
        </w:tabs>
        <w:spacing w:line="259" w:lineRule="exact"/>
        <w:ind w:left="672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5.9.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sk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ładania oferty wspólnej dla każdego zadania Wykonawcy muszą wykazać, że: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5.9.1 .Warunek określony w punkcie 5.1.1 i 5.1.5. spełnia każdy z Wykonawców .</w:t>
      </w:r>
    </w:p>
    <w:p w:rsidR="00774384" w:rsidRPr="002A4A94" w:rsidRDefault="00EC7D46" w:rsidP="001E1366">
      <w:pPr>
        <w:shd w:val="clear" w:color="auto" w:fill="FFFFFF"/>
        <w:spacing w:line="259" w:lineRule="exact"/>
        <w:ind w:left="6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5.9.2.Warunek okre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ślony w punkcie 5.1.3; 5.1.4. spełniają łącznie wszyscy Wykonawcy. 5.9.3.Warunek określony w punkcie 5.1.2.  spełnia co najmniej jeden  z Wykonawców występujących wspólnie.</w:t>
      </w:r>
    </w:p>
    <w:p w:rsidR="00774384" w:rsidRPr="002A4A94" w:rsidRDefault="00EC7D46" w:rsidP="001E1366">
      <w:pPr>
        <w:shd w:val="clear" w:color="auto" w:fill="FFFFFF"/>
        <w:tabs>
          <w:tab w:val="left" w:pos="1080"/>
        </w:tabs>
        <w:spacing w:line="259" w:lineRule="exact"/>
        <w:ind w:left="3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5.10.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sk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ładania oferty wspólnej:</w:t>
      </w:r>
    </w:p>
    <w:p w:rsidR="00774384" w:rsidRPr="002A4A94" w:rsidRDefault="00EC7D46" w:rsidP="001E1366">
      <w:pPr>
        <w:shd w:val="clear" w:color="auto" w:fill="FFFFFF"/>
        <w:spacing w:line="259" w:lineRule="exact"/>
        <w:ind w:left="1142" w:right="14" w:hanging="4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5.10.1. Wykonawcy wyst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ępujący wspólnie muszą upoważnić jednego spośród siebie jako przedstawiciela pozostałych - lidera do zaciągania zobowiązań i rozporządzania prawem w sprawach związanych z przedmiotem postępowania, a jego upoważnienie musi być udokumentowane pełnomocnictwem podpisanym przez pozostałych Wykonawców lub ich upoważnionych przedstawicieli.</w:t>
      </w:r>
    </w:p>
    <w:p w:rsidR="00774384" w:rsidRDefault="00EC7D46" w:rsidP="001E1366">
      <w:pPr>
        <w:shd w:val="clear" w:color="auto" w:fill="FFFFFF"/>
        <w:tabs>
          <w:tab w:val="left" w:pos="1080"/>
        </w:tabs>
        <w:spacing w:line="259" w:lineRule="exact"/>
        <w:ind w:left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5.11.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łnomocnictwo winno spełniać wymogi określone w art. 61 oraz 98 i następnych Kodeksu</w:t>
      </w:r>
      <w:r w:rsidR="00FE651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Cywilnego (Dz. U. 1964 nr 16 póz. 93 z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</w:t>
      </w:r>
    </w:p>
    <w:p w:rsidR="005119F2" w:rsidRPr="002A4A94" w:rsidRDefault="005119F2" w:rsidP="001E1366">
      <w:pPr>
        <w:shd w:val="clear" w:color="auto" w:fill="FFFFFF"/>
        <w:tabs>
          <w:tab w:val="left" w:pos="1080"/>
        </w:tabs>
        <w:spacing w:line="259" w:lineRule="exact"/>
        <w:ind w:left="3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64" w:lineRule="exact"/>
        <w:ind w:left="34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 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Wykaz   o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świadczeń   lub   dokumentów,   jakie   maju   dostarczyć   Wykonawcy   w   celu potwierdzenia spełnienia warunków udziału w postępowaniu.</w:t>
      </w:r>
    </w:p>
    <w:p w:rsidR="00774384" w:rsidRPr="002A4A94" w:rsidRDefault="00EC7D46" w:rsidP="001E1366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celu potwierdzenia spe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łnienia warunków udziału w postępowaniu Wykonawcy składają w formie oryginału lub kserokopii poświadczonej za zgodność z oryginałem prze</w:t>
      </w:r>
      <w:r w:rsidR="007F6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Wykonawcę następujące dokumenty;</w:t>
      </w:r>
    </w:p>
    <w:p w:rsidR="00774384" w:rsidRPr="002A4A94" w:rsidRDefault="00EC7D46" w:rsidP="001E1366">
      <w:pPr>
        <w:shd w:val="clear" w:color="auto" w:fill="FFFFFF"/>
        <w:spacing w:line="259" w:lineRule="exact"/>
        <w:ind w:left="734" w:right="29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W celu potwierdzenia,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Wykonawca posiada uprawnienie do wykonywania określonej działalności lub czynności oraz nie podlega wykluczeniu na podstawie art. 24 ustaw z dnia 29 stycznia 2004 r. (Dz. U. z 2010 r. Nr 113 póz. 759) Zamawiający żąda następujących dokumentów:</w:t>
      </w:r>
    </w:p>
    <w:p w:rsidR="00774384" w:rsidRPr="002A4A94" w:rsidRDefault="00EC7D46" w:rsidP="001E1366">
      <w:pPr>
        <w:shd w:val="clear" w:color="auto" w:fill="FFFFFF"/>
        <w:spacing w:line="259" w:lineRule="exact"/>
        <w:ind w:left="1138" w:right="14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6.1.1 .aktualny odpis z w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łaściwego rejestru, jeżeli odrębne przepisy wymagają wpisu do rejestru, w celu wykazania braku podstaw do wykluczenia w oparciu o art. 24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ustawy, wystawiony nie wcześniej niż 6 miesięcy przed upływem terminu składania ofert; a w stosunku do osób fizycznych oświadczenia w zakresie art. 24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ustawy.</w:t>
      </w:r>
    </w:p>
    <w:p w:rsidR="00774384" w:rsidRPr="002A4A94" w:rsidRDefault="00EC7D46" w:rsidP="001E1366">
      <w:pPr>
        <w:shd w:val="clear" w:color="auto" w:fill="FFFFFF"/>
        <w:spacing w:line="259" w:lineRule="exact"/>
        <w:ind w:left="1147" w:right="19" w:hanging="4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6.1.2.o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świadczenie o braku podstaw do wykluczenia zgodnie z art. 24 ust. 1 i ustaw z dnia 29 stycznia 2004 r. (Dz. U. z 2010 r. Nr 113 póz. 759),</w:t>
      </w:r>
    </w:p>
    <w:p w:rsidR="00774384" w:rsidRPr="002A4A94" w:rsidRDefault="00EC7D46" w:rsidP="001E1366">
      <w:pPr>
        <w:shd w:val="clear" w:color="auto" w:fill="FFFFFF"/>
        <w:spacing w:line="259" w:lineRule="exact"/>
        <w:ind w:left="1152" w:right="19" w:hanging="4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6.1.3.zezwolenie w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łaściwego organu na rozpoczęcie przez Wykonawcę działalności objętej przedmiotem zamówienia tj. zezwolenie na utworzenie banku i wykonywanie czynności bankowych</w:t>
      </w:r>
    </w:p>
    <w:p w:rsidR="00774384" w:rsidRPr="002A4A94" w:rsidRDefault="00EC7D46" w:rsidP="005119F2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Uwaga: W przypadku Wykonawc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wspólnie ubiegających się o udzielenie zamówienia do oferty należy dołączyć dokumenty wymagane w pkt. 6.1 SIWZ dotyczące wszystkich wykonawców ubiegających się o udzielenie zamówienia.</w:t>
      </w:r>
    </w:p>
    <w:p w:rsidR="00774384" w:rsidRPr="002A4A94" w:rsidRDefault="00EC7D46" w:rsidP="001E1366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Uwaga: 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ofertę i załączone do niej dokumenty podpisują osoby nieujawnione w rejestrze lub ewidencji, do oferty należy dołączyć stosowne pełnomocnictwa udzielone przez osobę/osoby ujawnioną/e/</w:t>
      </w:r>
      <w:r w:rsidR="007F6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rejestrze lub ewidencji. Pełnomocnictwo musi zawierać stwierdzenie, że upełnomocnieni są uprawnieni do zaciągania zobowiązań w imieniu Wykonawcy. Pełnomocnictwo winno spełniać wymogi określone w art. 61 oraz 98 i następnych Kodeksu Cywilnego (Dz. U. 1964 nr 16 póz. 93 z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</w:t>
      </w:r>
    </w:p>
    <w:p w:rsidR="00774384" w:rsidRPr="002A4A94" w:rsidRDefault="00EC7D46" w:rsidP="001E1366">
      <w:pPr>
        <w:shd w:val="clear" w:color="auto" w:fill="FFFFFF"/>
        <w:tabs>
          <w:tab w:val="left" w:pos="749"/>
        </w:tabs>
        <w:spacing w:line="259" w:lineRule="exact"/>
        <w:ind w:left="749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celu potwierdzenia spe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łnienia warunku udziału w postępowaniu dotyczącego dysponowania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odpowiednim potencjałem technicznym oraz osobami zdolnymi do wykonania zamówienia i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warunku dotyczącego wiedzy i doświadczenia</w:t>
      </w:r>
    </w:p>
    <w:p w:rsidR="00774384" w:rsidRPr="002A4A94" w:rsidRDefault="00EC7D46" w:rsidP="001E1366">
      <w:pPr>
        <w:shd w:val="clear" w:color="auto" w:fill="FFFFFF"/>
        <w:ind w:left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żąda następujących dokumentów:</w:t>
      </w:r>
    </w:p>
    <w:p w:rsidR="00774384" w:rsidRPr="002A4A94" w:rsidRDefault="00EC7D46" w:rsidP="001E1366">
      <w:pPr>
        <w:shd w:val="clear" w:color="auto" w:fill="FFFFFF"/>
        <w:spacing w:line="264" w:lineRule="exact"/>
        <w:ind w:left="1162" w:hanging="4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6.2.1.O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świadczenie o spełnieniu warunków udziału w postępowaniu zgodnie z ustawą Prawo Zamówień Publicznych z dnia 29 stycznia 2004 r. (Dz. U. z 2010 r. Nr 113 póz. 759).</w:t>
      </w:r>
    </w:p>
    <w:p w:rsidR="00774384" w:rsidRPr="002A4A94" w:rsidRDefault="00EC7D46" w:rsidP="001E1366">
      <w:pPr>
        <w:shd w:val="clear" w:color="auto" w:fill="FFFFFF"/>
        <w:tabs>
          <w:tab w:val="left" w:pos="749"/>
        </w:tabs>
        <w:spacing w:line="259" w:lineRule="exact"/>
        <w:ind w:left="749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celu potwierdzenia spe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łnienia warunku udziału w postępowaniu dotyczącego sytuacji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ekonomicznej i finansowej:</w:t>
      </w:r>
    </w:p>
    <w:p w:rsidR="00774384" w:rsidRPr="002A4A94" w:rsidRDefault="00EC7D46" w:rsidP="001E1366">
      <w:pPr>
        <w:shd w:val="clear" w:color="auto" w:fill="FFFFFF"/>
        <w:ind w:left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żąda następujących dokumentów:</w:t>
      </w:r>
    </w:p>
    <w:p w:rsidR="00774384" w:rsidRPr="002A4A94" w:rsidRDefault="00EC7D46" w:rsidP="001E1366">
      <w:pPr>
        <w:shd w:val="clear" w:color="auto" w:fill="FFFFFF"/>
        <w:spacing w:line="259" w:lineRule="exact"/>
        <w:ind w:left="1166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6.3.1.dokumentu potwierdzaj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ącego, że aktualny wskaźnik wypłacalności banku jest nie mniejszy niż 8 % na podstawie ustawy z dnia 29.08.1997 r. - Prawo bankowe art. 128 ust. 1,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(Dz. U. z 2002 r. Nr 77 póz 665 z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</w:t>
      </w:r>
    </w:p>
    <w:p w:rsidR="00774384" w:rsidRPr="002A4A94" w:rsidRDefault="00EC7D46" w:rsidP="001E1366">
      <w:pPr>
        <w:shd w:val="clear" w:color="auto" w:fill="FFFFFF"/>
        <w:tabs>
          <w:tab w:val="left" w:pos="749"/>
        </w:tabs>
        <w:spacing w:line="259" w:lineRule="exact"/>
        <w:ind w:left="749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żeli Wykonawca wykazując spełnienie warunków, o których mowa w art. 22 ust.1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polega na zasobach innych podmiotów na zasadach określonych w art. 26 ust. 2 b ustawy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Zamawiający wymaga przedłożenia informacji, o której mowa w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 Rozporządzenia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Prezesa Rady Ministrów z dnia 30 grudnia 2009 r. w sprawie rodzajów dokumentów , jakich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żądać Zamawiający od Wykonawcy, oraz form w jakich te dokumenty mogą być składane - dotyczącej tych podmiotów.</w:t>
      </w:r>
    </w:p>
    <w:p w:rsidR="00774384" w:rsidRPr="002A4A94" w:rsidRDefault="00EC7D46" w:rsidP="001E1366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259" w:lineRule="exact"/>
        <w:ind w:left="730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Wykonawca wykazując spełnienie warunków o których mowa w art. 21 ust. 1  polega na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zasobach innych podmiotów na zasadach określonych w art. 26 ust. 2 b ustawy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a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podmioty te będą brały udział w realizacji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częśc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zamówienia, Zamawiający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żąda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przedstawienia w odniesieniu  do tych  pomiotó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dokumentów wymienionych w §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Rozporządzenia Prezesa Rady Ministrów z dnia 30 grudnia 2009 r. w sprawie rodzajów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dokumentów , jakich może żądać Zamawiający od Wykonawcy, oraz form w jakich te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dokumenty mogą być składane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potwierdzających, że w stosunku do tych podmiotów nie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zachodzą okoliczności wskazane w art. 24 ust. 1 ustawy.</w:t>
      </w:r>
    </w:p>
    <w:p w:rsidR="00774384" w:rsidRPr="002A4A94" w:rsidRDefault="00EC7D46" w:rsidP="001E1366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264" w:lineRule="exact"/>
        <w:ind w:left="730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Wykaz dokument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zast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rzeżonych jako „tajne" jeżeli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takie stanowią część oferty. Objęte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powyższym zastrzeżeniem dokumenty stanowiące tajemnicę przedsiębiorstwa Wykonawca</w:t>
      </w:r>
      <w:r w:rsidR="00C641D0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zamieści w oddzielnej kopercie.</w:t>
      </w:r>
    </w:p>
    <w:p w:rsidR="00774384" w:rsidRPr="002A4A94" w:rsidRDefault="00EC7D46" w:rsidP="001E1366">
      <w:p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Uwaga: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Stosownie do art. 8 ust. 3 ustawy Prawo Zam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ówień Publicznych Wykonawca może zastrzec nie później niż w terminie składania ofert, które ze złożonych informacji stanowią tajemnicę przedsiębiorstwa w rozumieniu przepisów o zwalczaniu nieuczciwej konkurencji i nie mogą być udostępniane. Wykonawca nie może zastrzec informacji, o których mowa w art. 86 ust. 4 cytowanej ustawy.</w:t>
      </w:r>
    </w:p>
    <w:p w:rsidR="00774384" w:rsidRPr="002A4A94" w:rsidRDefault="00EC7D46" w:rsidP="001E1366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59" w:lineRule="exact"/>
        <w:ind w:left="730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żeli, w przypadku Wykonawcy mającego siedzibę na terytorium Rzeczypospolitej Polskiej,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osoby, o których mowa w art. 24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5-8 ustawy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mają miejsce zamieszkania poza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terytorium Rzeczypospolitej Polskiej, wykonawca składa w odniesieniu do nich zaświadczenie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właściwego organu  sądowego albo administracyjnego  miejsca zamieszkania dotyczące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niekaralności tych osób w zakresie określonym w art. 24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5-8 ustawy, wystawione nie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wcześniej niż 6 miesięcy przed upływem terminu składania ofert,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 tym że w przypadku gdy w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miejscu zamieszkania tych osób nie wydaje się takich zaświadczeń - zastępuje się je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dokumentem, zawierającym oświadczenie złożone przed notariuszem, właściwym organem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sądowym, administracyjnym albo organem samorządu zawodowego lub gospodarczego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miejsca zamieszkania tych osób.</w:t>
      </w:r>
    </w:p>
    <w:p w:rsidR="00774384" w:rsidRPr="002A4A94" w:rsidRDefault="00EC7D46" w:rsidP="001E1366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59" w:lineRule="exact"/>
        <w:ind w:left="730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wykonawca ma siedzibę lub miejsce zamieszkania poza terytorium Rzeczypospolitej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Polskiej zamiast dokumentów, o których mowa w § 2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2-4 Rozporządzenia Prezesa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Rady Ministrów z dnia 30 grudnia 2009 r. w sprawie rodzajów dokumentów , jakich może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żądać Zamawiający od Wykonawcy, oraz form w jakich te dokumenty mogą być składane (Dz.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Nr 226 , póz 1817) stosownie do treści § 4 w/w Rozporządzenia składa dokument lub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okumenty wystawione w kraju, w którym ma siedzibę lub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zamieszkania</w:t>
      </w:r>
      <w:r w:rsidR="00675FEA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potwierdzające odpowiednio, że:</w:t>
      </w:r>
    </w:p>
    <w:p w:rsidR="00774384" w:rsidRPr="002A4A94" w:rsidRDefault="00EC7D46" w:rsidP="001E1366">
      <w:pPr>
        <w:shd w:val="clear" w:color="auto" w:fill="FFFFFF"/>
        <w:spacing w:line="259" w:lineRule="exact"/>
        <w:ind w:left="686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6.8.1. nie otwarto likwidacji ani nie og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łoszono upadłości</w:t>
      </w:r>
    </w:p>
    <w:p w:rsidR="00774384" w:rsidRPr="002A4A94" w:rsidRDefault="00675FEA" w:rsidP="001E1366">
      <w:pPr>
        <w:shd w:val="clear" w:color="auto" w:fill="FFFFFF"/>
        <w:tabs>
          <w:tab w:val="left" w:pos="730"/>
        </w:tabs>
        <w:spacing w:line="259" w:lineRule="exact"/>
        <w:ind w:left="730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6.9.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Dokumenty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 kt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órych mowa w </w:t>
      </w:r>
      <w:proofErr w:type="spellStart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6.9.1. powinien być wystawiony nie wcześniej niż 6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miesięcy przed upływem terminu składnia ofert,</w:t>
      </w:r>
    </w:p>
    <w:p w:rsidR="00774384" w:rsidRPr="002A4A94" w:rsidRDefault="00EC7D46" w:rsidP="001E1366">
      <w:pPr>
        <w:numPr>
          <w:ilvl w:val="0"/>
          <w:numId w:val="9"/>
        </w:numPr>
        <w:shd w:val="clear" w:color="auto" w:fill="FFFFFF"/>
        <w:tabs>
          <w:tab w:val="left" w:pos="1339"/>
        </w:tabs>
        <w:spacing w:line="259" w:lineRule="exact"/>
        <w:ind w:left="758" w:hanging="4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w kraju pochodzenia osoby lub w kraju, w którym Wykonawca ma siedzibę lub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zamieszkania, nie wydaje się dokumentów , o których mowa powyżej zastępuje się je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dokumentem zawierającym oświadczenie złożone przed notariuszem, właściwym organem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sądowym, administracyjnym albo właściwym organem samorządu zawodowego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gospodarczego odpowiednio miejsca zamieszkania osoby lub kraju, w którym Wykonawca ma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siedzibę lub miejsce zamieszkania.</w:t>
      </w:r>
    </w:p>
    <w:p w:rsidR="00774384" w:rsidRPr="002A4A94" w:rsidRDefault="00EC7D46" w:rsidP="001E1366">
      <w:pPr>
        <w:numPr>
          <w:ilvl w:val="0"/>
          <w:numId w:val="9"/>
        </w:numPr>
        <w:shd w:val="clear" w:color="auto" w:fill="FFFFFF"/>
        <w:tabs>
          <w:tab w:val="left" w:pos="1339"/>
        </w:tabs>
        <w:spacing w:line="259" w:lineRule="exact"/>
        <w:ind w:left="725" w:right="58" w:hanging="4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Dokumenty wymagane dla potwierdzenia spe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łniania przez Wykonawców warunków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udziału w postępowaniu są składane w formie oryginału lub kopii poświadczonej za zgodność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oryginałem przez Wykonawcę. Dokumenty sporządzone w języku obcym są składane wraz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tłumaczeniem na język polski poświadczonym przez Wykonawcę. W przypadku składania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elektronicznych dokument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powinny być one opatrzone przez wykonawcę bezpiecznym podpisem elektronicznym weryfikowanym za pomocą ważnego kwalifikowanego certyfikatu.</w:t>
      </w:r>
    </w:p>
    <w:p w:rsidR="00774384" w:rsidRPr="002A4A94" w:rsidRDefault="00EC7D46" w:rsidP="001E1366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59" w:lineRule="exact"/>
        <w:ind w:left="725" w:hanging="5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przypadku wykonawc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wspólnie ubiegających się o udzielenie zamówienia oraz w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przypadku podmiotów , o których mowa w § 1 ust. 2 i 3 Rozporządzenia Prezesa Rady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Ministrów z dnia 30 grudnia 2009 r. w sprawie rodzajów dokumentów , jakich może żądać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od Wykonawcy, oraz form w jakich te dokumenty mogą być składane (Dz. U. Nr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226 , póz 1817) kopie dokumentów dotyczących odpowiednio wykonawcy lub tych podmiotów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są poświadczane za zgodność z oryginałem przez wykonawcę lub te podmioty.</w:t>
      </w:r>
    </w:p>
    <w:p w:rsidR="00774384" w:rsidRPr="002A4A94" w:rsidRDefault="00EC7D46" w:rsidP="001E1366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59" w:lineRule="exact"/>
        <w:ind w:left="725" w:hanging="5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zastrzega, że zażąda przedstawienia oryginału lub notarialnie poświadczonej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kopii dokumentu gdy złożona kopia dokumentu jest nieczytelna lub budzi wątpliwości co do jej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prawdziwości.</w:t>
      </w:r>
    </w:p>
    <w:p w:rsidR="00774384" w:rsidRPr="005119F2" w:rsidRDefault="00EC7D46" w:rsidP="001E1366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59" w:lineRule="exact"/>
        <w:ind w:left="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Dokumenty sporz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ądzone w języku obcym są składane wraz z tłumaczeniem na język polski.</w:t>
      </w:r>
    </w:p>
    <w:p w:rsidR="005119F2" w:rsidRPr="002A4A94" w:rsidRDefault="005119F2" w:rsidP="005119F2">
      <w:pPr>
        <w:shd w:val="clear" w:color="auto" w:fill="FFFFFF"/>
        <w:tabs>
          <w:tab w:val="left" w:pos="725"/>
        </w:tabs>
        <w:spacing w:line="259" w:lineRule="exact"/>
        <w:ind w:left="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69" w:lineRule="exact"/>
        <w:ind w:left="33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  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Wykaz dokument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ów składających się na ofertę wraz załącznikami, które Wykonawcy są zobowiązani dostarczyć Zmawiającemu</w:t>
      </w:r>
    </w:p>
    <w:p w:rsidR="00774384" w:rsidRPr="002A4A94" w:rsidRDefault="00EC7D46" w:rsidP="001E1366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59" w:lineRule="exact"/>
        <w:ind w:left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łniony fo</w:t>
      </w:r>
      <w:r w:rsidR="007B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rmularz ofertowy (załącznik nr 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SIWZ).</w:t>
      </w:r>
    </w:p>
    <w:p w:rsidR="00774384" w:rsidRPr="002A4A94" w:rsidRDefault="00EC7D46" w:rsidP="001E1366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59" w:lineRule="exact"/>
        <w:ind w:left="739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Zaakceptowany i podpisany przez upowa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żnione osoby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szczegółowy opis przedmiotu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zamówienia (załącznik Nr 3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SIWZ)</w:t>
      </w:r>
    </w:p>
    <w:p w:rsidR="00774384" w:rsidRPr="002A4A94" w:rsidRDefault="00EC7D46" w:rsidP="001E1366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59" w:lineRule="exact"/>
        <w:ind w:left="739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świadczenie Wykonawcy o braku podstaw do wykluczenia z postępowania o udzielenie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zamówienia publicznego zgodnie z ustawą z dnia 29 stycznia 2004 ((Dz. U. z 2010 r. Nr 113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póz. 759) (załącznik nr 4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SIWZ).</w:t>
      </w:r>
    </w:p>
    <w:p w:rsidR="00774384" w:rsidRPr="002A4A94" w:rsidRDefault="00EC7D46" w:rsidP="001E1366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59" w:lineRule="exact"/>
        <w:ind w:left="739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świadczenie Wykonawcy o spełnieniu warunków udziału w postępowaniu zgodnie z ustawą z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dnia 29 stycznia 2004 (Dz. U. z 2010 r. Nr 113 póz. 759) (załącznik nr 4 do SIWZ).</w:t>
      </w:r>
    </w:p>
    <w:p w:rsidR="00774384" w:rsidRPr="002A4A94" w:rsidRDefault="00EC7D46" w:rsidP="001E1366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59" w:lineRule="exact"/>
        <w:ind w:left="739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Dokumenty potwierdzaj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ące spełnianie przez Wykonawcę warunków udziału w postępowaniu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określone w Rozdziale 5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SIWZ</w:t>
      </w:r>
    </w:p>
    <w:p w:rsidR="00774384" w:rsidRPr="0038727C" w:rsidRDefault="00EC7D46" w:rsidP="001E1366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59" w:lineRule="exact"/>
        <w:ind w:left="739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łnomocnictwo jeżeli oferta nie została podpisana przez osoby upoważnione do tych</w:t>
      </w:r>
      <w:r w:rsidR="00976C6D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czynności dokumentem rejestracyjnym oraz w przypadku podmiotów występujących wspólnie.</w:t>
      </w:r>
    </w:p>
    <w:p w:rsidR="0038727C" w:rsidRPr="002A4A94" w:rsidRDefault="0038727C" w:rsidP="0038727C">
      <w:pPr>
        <w:shd w:val="clear" w:color="auto" w:fill="FFFFFF"/>
        <w:tabs>
          <w:tab w:val="left" w:pos="739"/>
        </w:tabs>
        <w:spacing w:line="259" w:lineRule="exact"/>
        <w:ind w:left="7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ind w:left="5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UWAGA!</w:t>
      </w:r>
    </w:p>
    <w:p w:rsidR="00774384" w:rsidRPr="002A4A94" w:rsidRDefault="00EC7D46" w:rsidP="001E1366">
      <w:pPr>
        <w:shd w:val="clear" w:color="auto" w:fill="FFFFFF"/>
        <w:spacing w:line="254" w:lineRule="exact"/>
        <w:ind w:left="514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Brak zaakceptowania jakiejkolwiek pozycji lub elementu szczeg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ółowego opisu przedmiotu zamówienia, niezbędnych do funkcjonowania przedmiotu umowy w parametrach założonych przez Zamawiającego, uznany będzie za nie spełnienie warunków SIWZ.</w:t>
      </w:r>
    </w:p>
    <w:p w:rsidR="00774384" w:rsidRDefault="00976C6D" w:rsidP="001E1366">
      <w:pPr>
        <w:shd w:val="clear" w:color="auto" w:fill="FFFFFF"/>
        <w:tabs>
          <w:tab w:val="left" w:pos="739"/>
        </w:tabs>
        <w:spacing w:line="259" w:lineRule="exact"/>
        <w:ind w:left="739" w:hanging="4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7.7.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Wskazanie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ęści zamówienia, której wykonanie Wykonawca zamierza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powierzyć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podwykonawcom zgodnie z art. 36 ust. 5 ustawy </w:t>
      </w:r>
      <w:proofErr w:type="spellStart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Brak oświadczenia w sprawie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powierzenia wykonania części zamówienia podwykonawcom wraz ze wskazaniem zakresu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robót, uznany będzie za zobowiązanie do samodzielnego wykonania zamówienia.</w:t>
      </w:r>
    </w:p>
    <w:p w:rsidR="0038727C" w:rsidRPr="002A4A94" w:rsidRDefault="0038727C" w:rsidP="001E1366">
      <w:pPr>
        <w:shd w:val="clear" w:color="auto" w:fill="FFFFFF"/>
        <w:tabs>
          <w:tab w:val="left" w:pos="739"/>
        </w:tabs>
        <w:spacing w:line="259" w:lineRule="exact"/>
        <w:ind w:left="739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346" w:right="10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Informacje o sposobie porozumiewania </w:t>
      </w:r>
      <w:r w:rsidR="007F6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si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Zamawiaj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ącego z Wykonawcami oraz przekazywania oświadczeń lub dokumentów, a także wskazanie osób uprawnionych do porozumiewania się z Wykonawcami</w:t>
      </w:r>
    </w:p>
    <w:p w:rsidR="00774384" w:rsidRPr="002A4A94" w:rsidRDefault="00EC7D46" w:rsidP="001E1366">
      <w:pPr>
        <w:numPr>
          <w:ilvl w:val="0"/>
          <w:numId w:val="12"/>
        </w:numPr>
        <w:shd w:val="clear" w:color="auto" w:fill="FFFFFF"/>
        <w:tabs>
          <w:tab w:val="left" w:pos="754"/>
        </w:tabs>
        <w:spacing w:line="264" w:lineRule="exact"/>
        <w:ind w:left="754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świadczenia, wnioski, zawiadomienia oraz informacje Zamawiający i Wykonawcy przekazują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wyborem Zamawiającego tj. pisemnie lub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faxem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4384" w:rsidRPr="002A4A94" w:rsidRDefault="00EC7D46" w:rsidP="001E1366">
      <w:pPr>
        <w:numPr>
          <w:ilvl w:val="0"/>
          <w:numId w:val="12"/>
        </w:numPr>
        <w:shd w:val="clear" w:color="auto" w:fill="FFFFFF"/>
        <w:tabs>
          <w:tab w:val="left" w:pos="754"/>
        </w:tabs>
        <w:spacing w:line="264" w:lineRule="exact"/>
        <w:ind w:left="754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Zamawiający lub Wykonawca przekazuje dokumenty lub informacje, o których mowa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faxem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każda ze stron potwierdza fakt otrzymania.</w:t>
      </w:r>
    </w:p>
    <w:p w:rsidR="00774384" w:rsidRPr="0038727C" w:rsidRDefault="00EC7D46" w:rsidP="001E1366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59" w:lineRule="exact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38727C">
        <w:rPr>
          <w:rFonts w:ascii="Times New Roman" w:hAnsi="Times New Roman" w:cs="Times New Roman"/>
          <w:sz w:val="24"/>
          <w:szCs w:val="24"/>
        </w:rPr>
        <w:t>Osob</w:t>
      </w:r>
      <w:r w:rsidRPr="0038727C">
        <w:rPr>
          <w:rFonts w:ascii="Times New Roman" w:eastAsia="Times New Roman" w:hAnsi="Times New Roman" w:cs="Times New Roman"/>
          <w:sz w:val="24"/>
          <w:szCs w:val="24"/>
        </w:rPr>
        <w:t>ą upoważnioną do porozumiewania się z Wykonawcą jest:</w:t>
      </w:r>
    </w:p>
    <w:p w:rsidR="00774384" w:rsidRPr="0038727C" w:rsidRDefault="007F6F21" w:rsidP="001E1366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59" w:lineRule="exact"/>
        <w:ind w:left="715" w:hanging="408"/>
        <w:jc w:val="both"/>
        <w:rPr>
          <w:rFonts w:ascii="Times New Roman" w:hAnsi="Times New Roman" w:cs="Times New Roman"/>
          <w:sz w:val="24"/>
          <w:szCs w:val="24"/>
        </w:rPr>
      </w:pPr>
      <w:r w:rsidRPr="0038727C">
        <w:rPr>
          <w:rFonts w:ascii="Times New Roman" w:hAnsi="Times New Roman" w:cs="Times New Roman"/>
          <w:sz w:val="24"/>
          <w:szCs w:val="24"/>
        </w:rPr>
        <w:t xml:space="preserve">Anna Kostyńska </w:t>
      </w:r>
      <w:r w:rsidR="00440C27" w:rsidRPr="0038727C">
        <w:rPr>
          <w:rFonts w:ascii="Times New Roman" w:hAnsi="Times New Roman" w:cs="Times New Roman"/>
          <w:sz w:val="24"/>
          <w:szCs w:val="24"/>
        </w:rPr>
        <w:t xml:space="preserve">– Skarbnik Gminy </w:t>
      </w:r>
      <w:r w:rsidR="00EC7D46" w:rsidRPr="0038727C">
        <w:rPr>
          <w:rFonts w:ascii="Times New Roman" w:eastAsia="Times New Roman" w:hAnsi="Times New Roman" w:cs="Times New Roman"/>
          <w:sz w:val="24"/>
          <w:szCs w:val="24"/>
        </w:rPr>
        <w:t xml:space="preserve">Urząd Gminy </w:t>
      </w:r>
      <w:r w:rsidRPr="0038727C">
        <w:rPr>
          <w:rFonts w:ascii="Times New Roman" w:eastAsia="Times New Roman" w:hAnsi="Times New Roman" w:cs="Times New Roman"/>
          <w:sz w:val="24"/>
          <w:szCs w:val="24"/>
        </w:rPr>
        <w:t>Żołynia</w:t>
      </w:r>
      <w:r w:rsidR="00EC7D46" w:rsidRPr="0038727C">
        <w:rPr>
          <w:rFonts w:ascii="Times New Roman" w:eastAsia="Times New Roman" w:hAnsi="Times New Roman" w:cs="Times New Roman"/>
          <w:sz w:val="24"/>
          <w:szCs w:val="24"/>
        </w:rPr>
        <w:t xml:space="preserve"> ,3</w:t>
      </w:r>
      <w:r w:rsidRPr="0038727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7D46" w:rsidRPr="003872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727C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EC7D46" w:rsidRPr="0038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27C">
        <w:rPr>
          <w:rFonts w:ascii="Times New Roman" w:eastAsia="Times New Roman" w:hAnsi="Times New Roman" w:cs="Times New Roman"/>
          <w:sz w:val="24"/>
          <w:szCs w:val="24"/>
        </w:rPr>
        <w:t>Żołynia</w:t>
      </w:r>
      <w:r w:rsidR="00EC7D46" w:rsidRPr="0038727C">
        <w:rPr>
          <w:rFonts w:ascii="Times New Roman" w:eastAsia="Times New Roman" w:hAnsi="Times New Roman" w:cs="Times New Roman"/>
          <w:sz w:val="24"/>
          <w:szCs w:val="24"/>
        </w:rPr>
        <w:t xml:space="preserve"> w godzinach 8 °° - 15°°od</w:t>
      </w:r>
      <w:r w:rsidR="001C73B5" w:rsidRPr="00387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D46" w:rsidRPr="0038727C">
        <w:rPr>
          <w:rFonts w:ascii="Times New Roman" w:eastAsia="Times New Roman" w:hAnsi="Times New Roman" w:cs="Times New Roman"/>
          <w:sz w:val="24"/>
          <w:szCs w:val="24"/>
        </w:rPr>
        <w:t>poniedziałku do piątku.</w:t>
      </w:r>
    </w:p>
    <w:p w:rsidR="00774384" w:rsidRPr="002A4A94" w:rsidRDefault="00EC7D46" w:rsidP="001E1366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59" w:lineRule="exact"/>
        <w:ind w:left="715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mo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zwrócić się do Zamawiającego o wyjaśnienie treści specyfikacji istotnych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warunków zamówienia a ten zobowiązany jest odpowiedzieć niezwłocznie, nie później jednak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niż 2 dni przed upływem terminu składania ofert, pod warunkiem, że wniosek o wyjaśnienie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treści SIWZ wpłyną do Zamawiającego nie później niż do końca dnia, w którym upływa połowa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czasu wyznaczonego terminu składania ofert. Jeżeli wniosek o wyjaśnienie SIWZ wpłynie po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upływie tego terminu lub dotyczy udzielony</w:t>
      </w:r>
      <w:r w:rsidR="00440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już wyjaśnień Zamawiający może udzielić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wyjaśnień lub pozostawić wniosek bez rozpatrzenia.. Pytania Wykonawców oraz odpowiedzi</w:t>
      </w:r>
      <w:r w:rsidR="001C73B5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Zamawiającego muszą być </w:t>
      </w:r>
      <w:r w:rsidR="00440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sformułowane na piśmie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4384" w:rsidRPr="002A4A94" w:rsidRDefault="00EC7D46" w:rsidP="001E1366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59" w:lineRule="exact"/>
        <w:ind w:left="715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Tre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ść zapytań wraz z wyjaśnieniami zostanie przekazana wszystkim Wykonawcom, którym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przekazano SIWZ bez ujawniania źródła zapytania i zamieszczona na stronie internetowej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Zamawiającego.</w:t>
      </w:r>
    </w:p>
    <w:p w:rsidR="00774384" w:rsidRPr="002A4A94" w:rsidRDefault="00EC7D46" w:rsidP="001E1366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59" w:lineRule="exact"/>
        <w:ind w:left="715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oświadcza, że nie zamierza zwoływać zebrania wszystkich Wykonawców w celu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wyjaśnienia wątpliwości dotyczących treści specyfikacji istotnych warunków zamówienia.</w:t>
      </w:r>
    </w:p>
    <w:p w:rsidR="00774384" w:rsidRPr="002A4A94" w:rsidRDefault="00EC7D46" w:rsidP="001E1366">
      <w:pPr>
        <w:numPr>
          <w:ilvl w:val="0"/>
          <w:numId w:val="13"/>
        </w:numPr>
        <w:shd w:val="clear" w:color="auto" w:fill="FFFFFF"/>
        <w:tabs>
          <w:tab w:val="left" w:pos="715"/>
        </w:tabs>
        <w:spacing w:line="259" w:lineRule="exact"/>
        <w:ind w:left="715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 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może w każdym czasie przed upływem terminu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składania ofert zmienić treść specyfikacji istotnych warunków zamówienia. Dokonaną zmianę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przekaże niezwłocznie wszystkim Wykonawcom, którzy pobrali SIWZ i zamieści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własnej stronie internetowej. Jeżeli wprowadzona zmiana wymaga przedłużenia czasu na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wprowadzenie zmian w ofertach Zamawiany przedłuża termin składania ofert i poinformuje o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tym Wykonawców, którym przekazano SIWZ, zamieści informację na stronie internetowej i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dokona zmiany ogłoszenia o zamówieniu zarówno w Biuletynie UZP jak i na własnej stronie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internetowej.</w:t>
      </w:r>
    </w:p>
    <w:p w:rsidR="00774384" w:rsidRPr="002A4A94" w:rsidRDefault="00774384" w:rsidP="001E1366">
      <w:pPr>
        <w:shd w:val="clear" w:color="auto" w:fill="FFFFFF"/>
        <w:spacing w:line="259" w:lineRule="exact"/>
        <w:ind w:left="739" w:right="29" w:hanging="5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tabs>
          <w:tab w:val="left" w:pos="355"/>
        </w:tabs>
        <w:spacing w:line="51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Wymagania dotycz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ące wadium</w:t>
      </w:r>
    </w:p>
    <w:p w:rsidR="00774384" w:rsidRPr="000867B0" w:rsidRDefault="00EC7D46" w:rsidP="001E1366">
      <w:pPr>
        <w:shd w:val="clear" w:color="auto" w:fill="FFFFFF"/>
        <w:spacing w:line="5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7B0">
        <w:rPr>
          <w:rFonts w:ascii="Times New Roman" w:hAnsi="Times New Roman" w:cs="Times New Roman"/>
          <w:sz w:val="24"/>
          <w:szCs w:val="24"/>
        </w:rPr>
        <w:t>Wadium nie jest wymagane.</w:t>
      </w:r>
    </w:p>
    <w:p w:rsidR="00774384" w:rsidRPr="002A4A94" w:rsidRDefault="00EC7D46" w:rsidP="001E1366">
      <w:pPr>
        <w:shd w:val="clear" w:color="auto" w:fill="FFFFFF"/>
        <w:tabs>
          <w:tab w:val="left" w:pos="355"/>
        </w:tabs>
        <w:spacing w:line="51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10.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Termin zwi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ązania ofertą</w:t>
      </w:r>
    </w:p>
    <w:p w:rsidR="00774384" w:rsidRPr="002A4A94" w:rsidRDefault="00EC7D46" w:rsidP="001E1366">
      <w:pPr>
        <w:numPr>
          <w:ilvl w:val="0"/>
          <w:numId w:val="14"/>
        </w:numPr>
        <w:shd w:val="clear" w:color="auto" w:fill="FFFFFF"/>
        <w:tabs>
          <w:tab w:val="left" w:pos="1147"/>
        </w:tabs>
        <w:spacing w:line="259" w:lineRule="exact"/>
        <w:ind w:left="1147" w:hanging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pozostaje zwi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ązany złożoną przez siebie ofertą do dnia podpisania umowy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 zwycięzcą przetargu, jednak nie dłużej niż 30 dni kalendarzowych (licząc od dnia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upływu składania ofert).</w:t>
      </w:r>
    </w:p>
    <w:p w:rsidR="00774384" w:rsidRPr="002A4A94" w:rsidRDefault="00EC7D46" w:rsidP="001E1366">
      <w:pPr>
        <w:numPr>
          <w:ilvl w:val="0"/>
          <w:numId w:val="14"/>
        </w:numPr>
        <w:shd w:val="clear" w:color="auto" w:fill="FFFFFF"/>
        <w:tabs>
          <w:tab w:val="left" w:pos="1147"/>
        </w:tabs>
        <w:spacing w:line="259" w:lineRule="exact"/>
        <w:ind w:left="3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Bieg terminu zwi</w:t>
      </w:r>
      <w:r w:rsidR="00440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ązania ofertą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rozpoczyna się wraz z upływem terminu składania ofert.</w:t>
      </w:r>
    </w:p>
    <w:p w:rsidR="00774384" w:rsidRPr="002A4A94" w:rsidRDefault="00EC7D46" w:rsidP="001E1366">
      <w:pPr>
        <w:numPr>
          <w:ilvl w:val="0"/>
          <w:numId w:val="14"/>
        </w:numPr>
        <w:shd w:val="clear" w:color="auto" w:fill="FFFFFF"/>
        <w:tabs>
          <w:tab w:val="left" w:pos="1147"/>
        </w:tabs>
        <w:spacing w:line="259" w:lineRule="exact"/>
        <w:ind w:left="1147" w:hanging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samodzielnie lub na wniosek 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ącego może przedłużyć termin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związania ofertą, z tym że Zamawiający może tylko raz, co najmniej na 3 dni przed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upływem terminu związania ofertą, zwrócić się do Wykonawców o wyrażenie zgody na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przedłużenie terminu o oznaczony czas, nie dłuższy jednak niż 60 dni.</w:t>
      </w:r>
    </w:p>
    <w:p w:rsidR="00774384" w:rsidRPr="002A4A94" w:rsidRDefault="00774384" w:rsidP="00D02BBE">
      <w:pPr>
        <w:shd w:val="clear" w:color="auto" w:fill="FFFFFF"/>
        <w:tabs>
          <w:tab w:val="left" w:pos="1147"/>
        </w:tabs>
        <w:spacing w:line="264" w:lineRule="exact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tabs>
          <w:tab w:val="left" w:pos="989"/>
        </w:tabs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10.5.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Dopuszczalna liczba ofert sk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ładanych przez jednego Wykonawcę.</w:t>
      </w:r>
    </w:p>
    <w:p w:rsidR="00774384" w:rsidRPr="002A4A94" w:rsidRDefault="00EC7D46" w:rsidP="001E1366">
      <w:pPr>
        <w:numPr>
          <w:ilvl w:val="0"/>
          <w:numId w:val="15"/>
        </w:numPr>
        <w:shd w:val="clear" w:color="auto" w:fill="FFFFFF"/>
        <w:tabs>
          <w:tab w:val="left" w:pos="989"/>
        </w:tabs>
        <w:spacing w:line="259" w:lineRule="exact"/>
        <w:ind w:left="802" w:hanging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żdy Wykonawca może 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złożyć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niniejszym przetargu tylko jedną ofertę pod rygorem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wykluczenia z przetargu.</w:t>
      </w:r>
    </w:p>
    <w:p w:rsidR="00774384" w:rsidRPr="002A4A94" w:rsidRDefault="00EC7D46" w:rsidP="001E1366">
      <w:pPr>
        <w:numPr>
          <w:ilvl w:val="0"/>
          <w:numId w:val="15"/>
        </w:numPr>
        <w:shd w:val="clear" w:color="auto" w:fill="FFFFFF"/>
        <w:tabs>
          <w:tab w:val="left" w:pos="989"/>
        </w:tabs>
        <w:spacing w:line="259" w:lineRule="exact"/>
        <w:ind w:left="802" w:hanging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powinien zapozna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 się z całością niniejszej dokumentacji i przedstawić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ofertę zgodnie z jej wymaganiami.</w:t>
      </w:r>
    </w:p>
    <w:p w:rsidR="00774384" w:rsidRPr="002A4A94" w:rsidRDefault="00EC7D46" w:rsidP="001E1366">
      <w:pPr>
        <w:shd w:val="clear" w:color="auto" w:fill="FFFFFF"/>
        <w:tabs>
          <w:tab w:val="left" w:pos="989"/>
        </w:tabs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10.6.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Wykonawcy wyst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ępujący wspólnie</w:t>
      </w:r>
    </w:p>
    <w:p w:rsidR="00774384" w:rsidRPr="002A4A94" w:rsidRDefault="00EC7D46" w:rsidP="001E136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259" w:lineRule="exact"/>
        <w:ind w:left="3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Wykonawcy mog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 wspólnie ubiegać się o udzielenie zamówienia.</w:t>
      </w:r>
    </w:p>
    <w:p w:rsidR="00774384" w:rsidRPr="002A4A94" w:rsidRDefault="00EC7D46" w:rsidP="001E136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259" w:lineRule="exact"/>
        <w:ind w:left="816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Wykonawcy wyst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ępujący wspólnie muszą ustanowić pełnomocnika do reprezentowania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ich w postępowaniu o udzielenie niniejszego zamówienia lub do reprezentowania ich w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postępowaniu oraz zawarcia umowy o udzielenie przedmiotowego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zamówienia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publicznego.</w:t>
      </w:r>
    </w:p>
    <w:p w:rsidR="00774384" w:rsidRPr="002A4A94" w:rsidRDefault="002D5B64" w:rsidP="001E136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259" w:lineRule="exact"/>
        <w:ind w:left="816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Wszelka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kores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pondencja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rozliczenia dokonywane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ędą wyłącznie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pełnomocnikiem,</w:t>
      </w:r>
    </w:p>
    <w:p w:rsidR="00774384" w:rsidRPr="002A4A94" w:rsidRDefault="00EC7D46" w:rsidP="001E136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259" w:lineRule="exact"/>
        <w:ind w:left="816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łniając formularz ofertowy, jak również inne dokumenty powołujące się na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„Wykonawcę" w miejscu „np. nazwa i adres Wykonawcy" należy wpisać dane dotyczące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konsorcjum, a nie pełnomocnika konsorcjum.</w:t>
      </w:r>
    </w:p>
    <w:p w:rsidR="00774384" w:rsidRPr="002A4A94" w:rsidRDefault="00EC7D46" w:rsidP="001E136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259" w:lineRule="exact"/>
        <w:ind w:left="816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przypadku wyboru jako oferty najkorzystniejszej oferty wykonawc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występujących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wspólnie, Zamawiający przed zawarciem umowy w sprawie zamówienia publicznego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może zażądać umowę regulującą współpracę tych wykonawców.</w:t>
      </w:r>
    </w:p>
    <w:p w:rsidR="00774384" w:rsidRPr="002A4A94" w:rsidRDefault="00EC7D46" w:rsidP="001E136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259" w:lineRule="exact"/>
        <w:ind w:left="816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Wykonawcy wyst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ępujący wspólnie ponoszą solidarną odpowiedzialność za wniesienie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zabezpieczenia należytego wykonania umowy i wykonanie umowy</w:t>
      </w:r>
    </w:p>
    <w:p w:rsidR="00774384" w:rsidRPr="002A4A94" w:rsidRDefault="00EC7D46" w:rsidP="001E1366">
      <w:pPr>
        <w:shd w:val="clear" w:color="auto" w:fill="FFFFFF"/>
        <w:tabs>
          <w:tab w:val="left" w:pos="989"/>
        </w:tabs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10.7.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Wymagania og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ólne dotyczące sporządzania oferty.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 sporządzona w języku polskim z zachowaniem formy pisemnej pod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rygorem nieważności, trwałą czytelną techniką oraz podpisana przez osobę/osoby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uprawnione do reprezentowania Wykonawcy, zgodnie z aktem rejestracyjnym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wymogami ustawowymi.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. Wszystkie dokumenty w 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ęzyku obcym należy załączyć wraz z ich tłumaczeniem na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język polski, potwierdzone przez Wykonawcę.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Dokumenty sk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ładające się na ofertę muszą być złożone w oryginale lub kopii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poświadczonej na każdej stronie kopii za zgodność z oryginałem przez Wykonawcę.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Zaleca si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ę, aby oferta zawierała spis treści oraz aby wszystkie strony dokumentów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składające się na ofertę były kolejno ponumerowane.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Wykonawcy powinni przedstawi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 oferty zgodnie z wymaganiami specyfikacji istotnych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warunków zamówienia.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żąda wskazania przez Wykonawcę w ofercie części zamówienia, której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wykonanie zamierza powierzyć podwykonawcom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3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żdy dokument składający się na ofertę musi być czytelny.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Wszystkie miejsca, w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órych Wykonawca naniósł zmiany powinny być parafowane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osobę upoważnioną. Ewentualne zmiany powinny być naniesione czytelnie.</w:t>
      </w:r>
    </w:p>
    <w:p w:rsidR="00774384" w:rsidRPr="002A4A94" w:rsidRDefault="00EC7D46" w:rsidP="001E1366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259" w:lineRule="exact"/>
        <w:ind w:left="821" w:hanging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żdy Wykonawca przedstawia tylko jedną ofertę. Oferty Wykonawcy, który przedstawi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więcej niż jedną ofertę zostaną odrzucone.</w:t>
      </w:r>
    </w:p>
    <w:p w:rsidR="00774384" w:rsidRPr="002A4A94" w:rsidRDefault="00EC7D46" w:rsidP="001E1366">
      <w:pPr>
        <w:shd w:val="clear" w:color="auto" w:fill="FFFFFF"/>
        <w:tabs>
          <w:tab w:val="left" w:pos="1690"/>
        </w:tabs>
        <w:spacing w:line="259" w:lineRule="exact"/>
        <w:ind w:left="840" w:hanging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10.7.10.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Wszystkie dokumenty sk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ładające się na ofertę powinny być podpisane przez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osobę (osoby) uprawnioną do występowania w imieniu Wykonawcy.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Cena ofertowa powinna by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ć podana liczbowo i 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słownie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 przypadku różnicy w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cenie oferty podanej liczbowo i 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słownie przyjmuje się że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prawidłowo podano cenę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słownie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4384" w:rsidRPr="002A4A94" w:rsidRDefault="00EC7D46" w:rsidP="001E1366">
      <w:pPr>
        <w:numPr>
          <w:ilvl w:val="0"/>
          <w:numId w:val="18"/>
        </w:numPr>
        <w:shd w:val="clear" w:color="auto" w:fill="FFFFFF"/>
        <w:tabs>
          <w:tab w:val="left" w:pos="2064"/>
        </w:tabs>
        <w:spacing w:line="259" w:lineRule="exact"/>
        <w:ind w:left="1210" w:hanging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Zaleca si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, aby Wykonawca zgromadził wszelkie informacje, które mogą być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konieczne do przygotowania oferty.</w:t>
      </w:r>
    </w:p>
    <w:p w:rsidR="00774384" w:rsidRPr="002A4A94" w:rsidRDefault="00EC7D46" w:rsidP="001E1366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10.8.      Opakowanie i oznakowanie ofert</w:t>
      </w:r>
    </w:p>
    <w:p w:rsidR="00774384" w:rsidRPr="002A4A94" w:rsidRDefault="00EC7D46" w:rsidP="001E1366">
      <w:pPr>
        <w:numPr>
          <w:ilvl w:val="0"/>
          <w:numId w:val="19"/>
        </w:numPr>
        <w:shd w:val="clear" w:color="auto" w:fill="FFFFFF"/>
        <w:tabs>
          <w:tab w:val="left" w:pos="1397"/>
        </w:tabs>
        <w:spacing w:line="259" w:lineRule="exact"/>
        <w:ind w:left="1214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ę, oświadczenia oraz dokumenty należy złożyć zabezpieczone w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sposób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uniemożliwiający zapoznanie się z jej zawartością przed upływem terminu otwarcia ofert.</w:t>
      </w:r>
    </w:p>
    <w:p w:rsidR="00774384" w:rsidRPr="002A4A94" w:rsidRDefault="00EC7D46" w:rsidP="001E1366">
      <w:pPr>
        <w:numPr>
          <w:ilvl w:val="0"/>
          <w:numId w:val="19"/>
        </w:numPr>
        <w:shd w:val="clear" w:color="auto" w:fill="FFFFFF"/>
        <w:tabs>
          <w:tab w:val="left" w:pos="1397"/>
        </w:tabs>
        <w:spacing w:line="259" w:lineRule="exact"/>
        <w:ind w:left="1214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powinien umie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ścić ofertę w zamkniętej kopercie (paczce), zewnętrznej</w:t>
      </w:r>
      <w:r w:rsidR="002D5B6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zaadresowanej na</w:t>
      </w:r>
      <w:r w:rsidR="002D5B64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</w:t>
      </w:r>
      <w:r w:rsidR="002D5B64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Żołynia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2D5B64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5B64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B64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Żołynia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Rynek 22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oraz powinna by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 oznakowana następująco: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5902E9" w:rsidRDefault="005902E9" w:rsidP="00D02BBE">
      <w:pPr>
        <w:shd w:val="clear" w:color="auto" w:fill="FFFFFF"/>
        <w:tabs>
          <w:tab w:val="left" w:leader="underscore" w:pos="1142"/>
          <w:tab w:val="left" w:leader="underscore" w:pos="870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2E9" w:rsidRDefault="005902E9" w:rsidP="00D9148F">
      <w:pPr>
        <w:shd w:val="clear" w:color="auto" w:fill="FFFFFF"/>
        <w:tabs>
          <w:tab w:val="left" w:leader="underscore" w:pos="1142"/>
          <w:tab w:val="left" w:leader="underscore" w:pos="8702"/>
        </w:tabs>
        <w:ind w:left="1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2E9" w:rsidRPr="002A4A94" w:rsidRDefault="005902E9" w:rsidP="00D9148F">
      <w:pPr>
        <w:shd w:val="clear" w:color="auto" w:fill="FFFFFF"/>
        <w:tabs>
          <w:tab w:val="left" w:leader="underscore" w:pos="1142"/>
          <w:tab w:val="left" w:leader="underscore" w:pos="8702"/>
        </w:tabs>
        <w:ind w:left="1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D9148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„OFERTA PRZETARGOWA</w:t>
      </w:r>
    </w:p>
    <w:p w:rsidR="00774384" w:rsidRPr="002A4A94" w:rsidRDefault="00EC7D46" w:rsidP="00D9148F">
      <w:pPr>
        <w:shd w:val="clear" w:color="auto" w:fill="FFFFFF"/>
        <w:spacing w:line="456" w:lineRule="exact"/>
        <w:ind w:left="1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Udzielenie i obs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ługa kredytu długoterminowego w wysokości 1</w:t>
      </w:r>
      <w:r w:rsidR="00B634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200</w:t>
      </w:r>
      <w:r w:rsidR="002D5B64"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000,00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zł</w:t>
      </w:r>
    </w:p>
    <w:p w:rsidR="00774384" w:rsidRPr="002A4A94" w:rsidRDefault="00EC7D46" w:rsidP="00F15A4D">
      <w:pPr>
        <w:shd w:val="clear" w:color="auto" w:fill="FFFFFF"/>
        <w:spacing w:line="456" w:lineRule="exact"/>
        <w:ind w:left="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 realizacj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ę zadania pn. </w:t>
      </w:r>
      <w:r w:rsidR="00F15A4D" w:rsidRPr="00F15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„</w:t>
      </w:r>
      <w:r w:rsidR="00D02BBE">
        <w:rPr>
          <w:rFonts w:ascii="Times New Roman" w:hAnsi="Times New Roman"/>
          <w:b/>
          <w:sz w:val="24"/>
          <w:szCs w:val="24"/>
          <w:u w:val="single"/>
        </w:rPr>
        <w:t>Budowa kanalizacji sanitarnej w Smolarzynach</w:t>
      </w:r>
      <w:r w:rsidR="00F15A4D" w:rsidRPr="00F15A4D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774384" w:rsidRPr="002A4A94" w:rsidRDefault="00EC7D46" w:rsidP="002D5B64">
      <w:pPr>
        <w:shd w:val="clear" w:color="auto" w:fill="FFFFFF"/>
        <w:spacing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oraz </w:t>
      </w:r>
      <w:r w:rsidRPr="00F15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„Nie otwierać</w:t>
      </w:r>
      <w:r w:rsidR="00935A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Pr="00F15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przed dniem </w:t>
      </w:r>
      <w:r w:rsidR="00D02B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19.04.2011</w:t>
      </w:r>
      <w:r w:rsidRPr="00590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r. </w:t>
      </w:r>
      <w:r w:rsidRPr="00F15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godz. 09:10</w:t>
      </w:r>
    </w:p>
    <w:p w:rsidR="002D5B64" w:rsidRPr="002A4A94" w:rsidRDefault="002D5B64" w:rsidP="002D5B64">
      <w:pPr>
        <w:shd w:val="clear" w:color="auto" w:fill="FFFFFF"/>
        <w:spacing w:line="322" w:lineRule="exact"/>
        <w:ind w:right="5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69" w:lineRule="exact"/>
        <w:ind w:left="1229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10.8.3. Wykonawca mo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że, przed upływem terminu składania ofert zmienić lub wycofać ofertę. Ze zmiany oferty musi jednoznacznie wynikać, które postanowienia oferty są zmieniane.</w:t>
      </w:r>
    </w:p>
    <w:p w:rsidR="00774384" w:rsidRPr="002A4A94" w:rsidRDefault="00EC7D46" w:rsidP="001E1366">
      <w:pPr>
        <w:shd w:val="clear" w:color="auto" w:fill="FFFFFF"/>
        <w:tabs>
          <w:tab w:val="left" w:pos="826"/>
        </w:tabs>
        <w:spacing w:line="259" w:lineRule="exact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10.9.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Koszt sporz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ądzenia oferty.</w:t>
      </w:r>
    </w:p>
    <w:p w:rsidR="00774384" w:rsidRPr="002A4A94" w:rsidRDefault="00EC7D46" w:rsidP="001E1366">
      <w:pPr>
        <w:numPr>
          <w:ilvl w:val="0"/>
          <w:numId w:val="20"/>
        </w:numPr>
        <w:shd w:val="clear" w:color="auto" w:fill="FFFFFF"/>
        <w:tabs>
          <w:tab w:val="left" w:pos="1229"/>
        </w:tabs>
        <w:spacing w:line="259" w:lineRule="exact"/>
        <w:ind w:left="754" w:hanging="4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Wszystkie koszty zwi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ązane ze sporządzeniem oferty ponosi Wykonawca niezależnie od</w:t>
      </w:r>
      <w:r w:rsidR="00823ED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wyniku przetargu.</w:t>
      </w:r>
    </w:p>
    <w:p w:rsidR="00774384" w:rsidRPr="002A4A94" w:rsidRDefault="00EC7D46" w:rsidP="001E1366">
      <w:pPr>
        <w:shd w:val="clear" w:color="auto" w:fill="FFFFFF"/>
        <w:tabs>
          <w:tab w:val="left" w:pos="826"/>
        </w:tabs>
        <w:spacing w:line="259" w:lineRule="exact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10.10.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Zawarto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ść dokumentacji przetargowej.</w:t>
      </w:r>
    </w:p>
    <w:p w:rsidR="00774384" w:rsidRPr="002A4A94" w:rsidRDefault="00EC7D46" w:rsidP="001E1366">
      <w:pPr>
        <w:shd w:val="clear" w:color="auto" w:fill="FFFFFF"/>
        <w:spacing w:line="259" w:lineRule="exact"/>
        <w:ind w:left="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sk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ład dokumentacji niniejszego przetargu, udostępnionej Wykonawcom, wchodzi Specyfikacja Istotnych Warunków Zamówienia wraz z załącznikami:</w:t>
      </w:r>
    </w:p>
    <w:p w:rsidR="00774384" w:rsidRPr="002A4A94" w:rsidRDefault="00EC7D46" w:rsidP="001E1366">
      <w:pPr>
        <w:numPr>
          <w:ilvl w:val="0"/>
          <w:numId w:val="21"/>
        </w:numPr>
        <w:shd w:val="clear" w:color="auto" w:fill="FFFFFF"/>
        <w:tabs>
          <w:tab w:val="left" w:pos="1234"/>
        </w:tabs>
        <w:spacing w:line="259" w:lineRule="exact"/>
        <w:ind w:left="2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formularz oferty (za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ł. Nr 1 do SIWZ),</w:t>
      </w:r>
    </w:p>
    <w:p w:rsidR="00774384" w:rsidRPr="002A4A94" w:rsidRDefault="00EC7D46" w:rsidP="001E1366">
      <w:pPr>
        <w:numPr>
          <w:ilvl w:val="0"/>
          <w:numId w:val="21"/>
        </w:numPr>
        <w:shd w:val="clear" w:color="auto" w:fill="FFFFFF"/>
        <w:tabs>
          <w:tab w:val="left" w:pos="1234"/>
        </w:tabs>
        <w:spacing w:line="259" w:lineRule="exact"/>
        <w:ind w:left="2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szczeg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ółowy opis przedmiotu zamówienia wraz z załącznikami (zał. Nr 2 do SIWZ),</w:t>
      </w:r>
    </w:p>
    <w:p w:rsidR="00774384" w:rsidRPr="002A4A94" w:rsidRDefault="00EC7D46" w:rsidP="001E1366">
      <w:pPr>
        <w:numPr>
          <w:ilvl w:val="0"/>
          <w:numId w:val="21"/>
        </w:numPr>
        <w:shd w:val="clear" w:color="auto" w:fill="FFFFFF"/>
        <w:tabs>
          <w:tab w:val="left" w:pos="1234"/>
        </w:tabs>
        <w:spacing w:line="259" w:lineRule="exact"/>
        <w:ind w:left="763" w:hanging="4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 oświadczenia o braku podstaw do wykluczenia z postępowania o udzielenie</w:t>
      </w:r>
      <w:r w:rsidR="00823ED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zamówienia publicznego zgodnie z ustawą Prawo Zamówień Publicznych z dnia 29 stycznia</w:t>
      </w:r>
      <w:r w:rsidR="00823ED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2004 r. (Dz. U. z 2010 r. Nr 113 póz. 759) zał. Nr 3 do SIWZ),</w:t>
      </w:r>
    </w:p>
    <w:p w:rsidR="00774384" w:rsidRPr="002A4A94" w:rsidRDefault="00EC7D46" w:rsidP="001E1366">
      <w:pPr>
        <w:numPr>
          <w:ilvl w:val="0"/>
          <w:numId w:val="21"/>
        </w:numPr>
        <w:shd w:val="clear" w:color="auto" w:fill="FFFFFF"/>
        <w:tabs>
          <w:tab w:val="left" w:pos="1234"/>
        </w:tabs>
        <w:spacing w:line="259" w:lineRule="exact"/>
        <w:ind w:left="763" w:hanging="4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 oświadczenia o spełnieniu warunków udziału w postępowaniu zgodnie z ustawą</w:t>
      </w:r>
      <w:r w:rsidR="00823ED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Zamówień Publicznych z dnia 29 stycznia 2004 r. (Dz. U. z 2010 r. Nr 113 póz. 759).-</w:t>
      </w:r>
      <w:r w:rsidR="00823ED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(Zał.Nr4doS.I.W.Z.).</w:t>
      </w:r>
    </w:p>
    <w:p w:rsidR="00774384" w:rsidRPr="002A4A94" w:rsidRDefault="00EC7D46" w:rsidP="001E1366">
      <w:pPr>
        <w:shd w:val="clear" w:color="auto" w:fill="FFFFFF"/>
        <w:tabs>
          <w:tab w:val="left" w:pos="806"/>
        </w:tabs>
        <w:spacing w:line="264" w:lineRule="exact"/>
        <w:ind w:left="398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10.11.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Oferta powinna by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ć sporządzona na lu</w:t>
      </w:r>
      <w:r w:rsidR="004535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 w oparciu o „Formularz oferty”</w:t>
      </w:r>
      <w:r w:rsidR="003872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(Załącznik Nr I</w:t>
      </w:r>
      <w:r w:rsidR="00823ED4"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specyfikacji) z dołączonymi załącznikami j.n.:</w:t>
      </w:r>
    </w:p>
    <w:p w:rsidR="00774384" w:rsidRPr="002A4A94" w:rsidRDefault="00EC7D46" w:rsidP="001E1366">
      <w:pPr>
        <w:numPr>
          <w:ilvl w:val="0"/>
          <w:numId w:val="22"/>
        </w:numPr>
        <w:shd w:val="clear" w:color="auto" w:fill="FFFFFF"/>
        <w:tabs>
          <w:tab w:val="left" w:pos="1214"/>
        </w:tabs>
        <w:spacing w:line="259" w:lineRule="exact"/>
        <w:ind w:left="1214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Za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łącznik Nr 1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Aktualny odpis z właściwego rejestru, jeżeli odrębne przepisy wymagają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wpisu do rejestru, w celu wykazania braku podstaw do wykluczenia w oparciu o art. 24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ustawy, wystawiony nie wcześniej niż 6 miesięcy przed upływem terminu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składania ofert; a w stosunku do osób fizycznych oświadczenia w zakresie art. 24 ust. 1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ustawy.</w:t>
      </w:r>
    </w:p>
    <w:p w:rsidR="00774384" w:rsidRPr="002A4A94" w:rsidRDefault="00EC7D46" w:rsidP="001E1366">
      <w:pPr>
        <w:numPr>
          <w:ilvl w:val="0"/>
          <w:numId w:val="22"/>
        </w:numPr>
        <w:shd w:val="clear" w:color="auto" w:fill="FFFFFF"/>
        <w:tabs>
          <w:tab w:val="left" w:pos="1214"/>
        </w:tabs>
        <w:spacing w:line="259" w:lineRule="exact"/>
        <w:ind w:left="1214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Za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łącznik Nr 2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Zezwolenie właściwego organu na rozpoczęcie przez Wykonawcę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działalności objętej przedmiotem zamówienia tj. zezwolenie na utworzenie banku i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wykonywanie czynności bankowych.</w:t>
      </w:r>
    </w:p>
    <w:p w:rsidR="00774384" w:rsidRPr="002A4A94" w:rsidRDefault="00EC7D46" w:rsidP="001E1366">
      <w:pPr>
        <w:numPr>
          <w:ilvl w:val="0"/>
          <w:numId w:val="22"/>
        </w:numPr>
        <w:shd w:val="clear" w:color="auto" w:fill="FFFFFF"/>
        <w:tabs>
          <w:tab w:val="left" w:pos="1214"/>
        </w:tabs>
        <w:spacing w:line="259" w:lineRule="exact"/>
        <w:ind w:left="1214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Za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łącznik Nr 3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Zaakceptowany i podpisany przez upoważnione osoby szczegółowy opis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przedmiotu zamówienia </w:t>
      </w:r>
    </w:p>
    <w:p w:rsidR="00774384" w:rsidRPr="002A4A94" w:rsidRDefault="00EC7D46" w:rsidP="001E1366">
      <w:pPr>
        <w:numPr>
          <w:ilvl w:val="0"/>
          <w:numId w:val="22"/>
        </w:numPr>
        <w:shd w:val="clear" w:color="auto" w:fill="FFFFFF"/>
        <w:tabs>
          <w:tab w:val="left" w:pos="1214"/>
        </w:tabs>
        <w:spacing w:line="259" w:lineRule="exact"/>
        <w:ind w:left="1214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Za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łącznik Nr 4 -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Oświadczenie o braku podstaw do wykluczenia z postępowania o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udzielenie zamówienia publicznego zgodnie z art. 24 ust. 1 ustawy Prawo Zamówień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Publicznych z dnia 29 stycznia 2004 r. (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U. z 2010 r. Nr 113 póz. 759) - (Zał. Nr 3 do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S.I.W.Z).</w:t>
      </w:r>
    </w:p>
    <w:p w:rsidR="00774384" w:rsidRPr="002A4A94" w:rsidRDefault="00EC7D46" w:rsidP="001E1366">
      <w:pPr>
        <w:numPr>
          <w:ilvl w:val="0"/>
          <w:numId w:val="22"/>
        </w:numPr>
        <w:shd w:val="clear" w:color="auto" w:fill="FFFFFF"/>
        <w:tabs>
          <w:tab w:val="left" w:pos="1214"/>
        </w:tabs>
        <w:spacing w:line="259" w:lineRule="exact"/>
        <w:ind w:left="1214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</w:t>
      </w:r>
      <w:r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łącznik Nr 5   -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Oświadczenie o spełnieniu warunków udziału w postępowaniu zgodnie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ustawą Prawo Zamówień Publicznych z dnia 29 stycznia 2004 r. (Dz. U. z 2010 r. Nr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113 póz. 759)- (Zał. Nr 4 do S.I.W.Z.).</w:t>
      </w:r>
    </w:p>
    <w:p w:rsidR="00774384" w:rsidRPr="002A4A94" w:rsidRDefault="0038727C" w:rsidP="001E1366">
      <w:pPr>
        <w:shd w:val="clear" w:color="auto" w:fill="FFFFFF"/>
        <w:spacing w:line="259" w:lineRule="exact"/>
        <w:ind w:left="1248" w:right="24" w:hanging="9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10.11.6. </w:t>
      </w:r>
      <w:r w:rsidR="00EC7D46" w:rsidRPr="002A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</w:t>
      </w:r>
      <w:r w:rsidR="00EC7D46"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łącznik Nr 6 -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Dokument potwierdzający, że aktualny wskaźnik wypłacalności banku jest nie mniejszy niż 8 % na podstawie ustawy z dnia 29.08.1997 r. - Prawo bankowe art. 128 ust. 1, </w:t>
      </w:r>
      <w:proofErr w:type="spellStart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(Dz. U. z 2002 r. Nr 77 póz 665 z </w:t>
      </w:r>
      <w:proofErr w:type="spellStart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zm.).</w:t>
      </w:r>
    </w:p>
    <w:p w:rsidR="00774384" w:rsidRPr="002A4A94" w:rsidRDefault="009A772B" w:rsidP="001E1366">
      <w:pPr>
        <w:shd w:val="clear" w:color="auto" w:fill="FFFFFF"/>
        <w:tabs>
          <w:tab w:val="left" w:pos="1234"/>
        </w:tabs>
        <w:spacing w:line="259" w:lineRule="exact"/>
        <w:ind w:left="763" w:hanging="3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10.11.7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7D46" w:rsidRPr="002A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Za</w:t>
      </w:r>
      <w:r w:rsidR="001D1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łącznik Nr 7</w:t>
      </w:r>
      <w:r w:rsidR="00EC7D46"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-</w:t>
      </w:r>
      <w:r w:rsidR="00EC7D46" w:rsidRPr="002A4A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 umowy (projekt umowy musi być zgodny z warunkami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określonymi w SIWZ i złożoną ofertą, musi zawierać elementy wymagane przez umowę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ramową Dokument ten stanowi załącznik do oferty.</w:t>
      </w:r>
    </w:p>
    <w:p w:rsidR="00774384" w:rsidRPr="002A4A94" w:rsidRDefault="00EC7D46" w:rsidP="001E1366">
      <w:pPr>
        <w:shd w:val="clear" w:color="auto" w:fill="FFFFFF"/>
        <w:tabs>
          <w:tab w:val="left" w:pos="80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10.12.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Ochrona informacji niejawnych 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zawartych 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ofercie.</w:t>
      </w:r>
    </w:p>
    <w:p w:rsidR="00774384" w:rsidRPr="002A4A94" w:rsidRDefault="00EC7D46" w:rsidP="001E1366">
      <w:pPr>
        <w:numPr>
          <w:ilvl w:val="0"/>
          <w:numId w:val="23"/>
        </w:numPr>
        <w:shd w:val="clear" w:color="auto" w:fill="FFFFFF"/>
        <w:tabs>
          <w:tab w:val="left" w:pos="1238"/>
        </w:tabs>
        <w:spacing w:line="259" w:lineRule="exact"/>
        <w:ind w:left="773" w:hanging="4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Oferty oraz wszelkie o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świadczenia i zaświadczenia doł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ączone do niej są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jawne od chwili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ich otwarcia. Protokół wraz z załącznikami jest jawny, z tym, że załączniki do protokółu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udostępnia się po dokonaniu wyboru najkorzystniejszej oferty lub unieważnieniu postępowania.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Udostępnienie protokołu i załączników następuje na zasadach określonych w Rozporządzeniu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Prezesa Rady Ministrów z dnia 16 października 2008 r. w sprawie protokołu postępowania o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udzielenie zamówienia publicznego (Dz. U. Nr 188 póz. 1154)</w:t>
      </w:r>
    </w:p>
    <w:p w:rsidR="00774384" w:rsidRPr="0038727C" w:rsidRDefault="00EC7D46" w:rsidP="001E1366">
      <w:pPr>
        <w:numPr>
          <w:ilvl w:val="0"/>
          <w:numId w:val="23"/>
        </w:numPr>
        <w:shd w:val="clear" w:color="auto" w:fill="FFFFFF"/>
        <w:tabs>
          <w:tab w:val="left" w:pos="1238"/>
        </w:tabs>
        <w:spacing w:line="259" w:lineRule="exact"/>
        <w:ind w:left="773" w:hanging="4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ący nie ujawni informacji stanowiących tajemnicę przedsiębiorstwa </w:t>
      </w:r>
      <w:r w:rsidR="00387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rozumieniu przepisów o zwalczaniu nieuczciwej konkurencji gdy Wykonawca zastrzeże , </w:t>
      </w:r>
      <w:r w:rsidR="00387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nie mogą być one udostępnione.</w:t>
      </w:r>
    </w:p>
    <w:p w:rsidR="0038727C" w:rsidRPr="002A4A94" w:rsidRDefault="0038727C" w:rsidP="0038727C">
      <w:pPr>
        <w:shd w:val="clear" w:color="auto" w:fill="FFFFFF"/>
        <w:tabs>
          <w:tab w:val="left" w:pos="1238"/>
        </w:tabs>
        <w:spacing w:line="259" w:lineRule="exact"/>
        <w:ind w:left="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38727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11.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Miejsce oraz termin sk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ładania i otwarcia ofert</w:t>
      </w:r>
    </w:p>
    <w:p w:rsidR="00774384" w:rsidRPr="002A4A94" w:rsidRDefault="00EC7D46" w:rsidP="001E1366">
      <w:pPr>
        <w:shd w:val="clear" w:color="auto" w:fill="FFFFFF"/>
        <w:spacing w:line="259" w:lineRule="exact"/>
        <w:ind w:left="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11.1.      Miejsce sk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ładania ofert.</w:t>
      </w:r>
    </w:p>
    <w:p w:rsidR="00774384" w:rsidRPr="005902E9" w:rsidRDefault="003831F4" w:rsidP="001E1366">
      <w:pPr>
        <w:numPr>
          <w:ilvl w:val="0"/>
          <w:numId w:val="24"/>
        </w:numPr>
        <w:shd w:val="clear" w:color="auto" w:fill="FFFFFF"/>
        <w:tabs>
          <w:tab w:val="left" w:pos="1248"/>
        </w:tabs>
        <w:spacing w:line="259" w:lineRule="exact"/>
        <w:ind w:left="1248" w:hanging="7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</w:t>
      </w:r>
      <w:r w:rsidR="00EC7D46" w:rsidRPr="005902E9">
        <w:rPr>
          <w:rFonts w:ascii="Times New Roman" w:hAnsi="Times New Roman" w:cs="Times New Roman"/>
          <w:color w:val="000000" w:themeColor="text1"/>
          <w:sz w:val="24"/>
          <w:szCs w:val="24"/>
        </w:rPr>
        <w:t>nale</w:t>
      </w:r>
      <w:r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ży składać w siedzibie Zamawiającego Urzędzie Gminy Żołynia ul. Rynek 22</w:t>
      </w:r>
      <w:r w:rsidR="00EC7D46"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</w:t>
      </w:r>
      <w:r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C7D46"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110 Żołynia</w:t>
      </w:r>
      <w:r w:rsidR="00EC7D46"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pok. Nr </w:t>
      </w:r>
      <w:r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C7D46"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2 - Sekretariat   nie później niż do dnia</w:t>
      </w:r>
      <w:r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7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19.04.2011</w:t>
      </w:r>
      <w:r w:rsidR="00EC7D46" w:rsidRPr="00391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="00EC7D46" w:rsidRPr="00590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7D46" w:rsidRPr="00590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godziny 9 °°.</w:t>
      </w:r>
    </w:p>
    <w:p w:rsidR="00774384" w:rsidRPr="002A4A94" w:rsidRDefault="00EC7D46" w:rsidP="001E1366">
      <w:pPr>
        <w:numPr>
          <w:ilvl w:val="0"/>
          <w:numId w:val="24"/>
        </w:numPr>
        <w:shd w:val="clear" w:color="auto" w:fill="FFFFFF"/>
        <w:tabs>
          <w:tab w:val="left" w:pos="1248"/>
        </w:tabs>
        <w:spacing w:line="259" w:lineRule="exact"/>
        <w:ind w:left="4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Oferty 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łożone po terminie będą zwrócone wykonawcy niezwłocznie.</w:t>
      </w:r>
    </w:p>
    <w:p w:rsidR="00774384" w:rsidRPr="002A4A94" w:rsidRDefault="00EC7D46" w:rsidP="001E1366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11.2.     Otwarcie ofert.</w:t>
      </w:r>
    </w:p>
    <w:p w:rsidR="00774384" w:rsidRPr="002A4A94" w:rsidRDefault="00EC7D46" w:rsidP="001E1366">
      <w:pPr>
        <w:numPr>
          <w:ilvl w:val="0"/>
          <w:numId w:val="25"/>
        </w:numPr>
        <w:shd w:val="clear" w:color="auto" w:fill="FFFFFF"/>
        <w:tabs>
          <w:tab w:val="left" w:pos="1152"/>
        </w:tabs>
        <w:spacing w:line="259" w:lineRule="exact"/>
        <w:ind w:left="1152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Komisyjne otwarcie z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łożonych ofert nastąpi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391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dniu </w:t>
      </w:r>
      <w:r w:rsidR="009A77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19.04.2011</w:t>
      </w:r>
      <w:r w:rsidRPr="00391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Pr="00590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40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godzinie 9 </w:t>
      </w:r>
      <w:r w:rsidRPr="00440C2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440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siedzibie Zamawiającego - Urzędzie Gminy 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Żołyni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ul. Rynek 22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110 Żołynia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pok.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Sala Narad. Przy otwarciu ofert mogą być obecni uprawnieni przedstawiciele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Wykonawców. Oferty wycofane przez  Wykonawców będą im zwrócone bez otwierania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koperty po terminie otwarcia ofert. W przypadku złożenia oferty zamiennej, oferty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pierwotne względem ofert zamiennych nie będą otwierane. Jako ostatnie w kolejności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zostaną otwarte koperty zawierające oferty przetargowe, co do których stwierdzono, że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zostały zmienione lub wycofane.</w:t>
      </w:r>
    </w:p>
    <w:p w:rsidR="00774384" w:rsidRPr="0038727C" w:rsidRDefault="00EC7D46" w:rsidP="001E1366">
      <w:pPr>
        <w:numPr>
          <w:ilvl w:val="0"/>
          <w:numId w:val="25"/>
        </w:numPr>
        <w:shd w:val="clear" w:color="auto" w:fill="FFFFFF"/>
        <w:tabs>
          <w:tab w:val="left" w:pos="1152"/>
        </w:tabs>
        <w:spacing w:line="259" w:lineRule="exact"/>
        <w:ind w:left="1152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Bezpo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średnio przed otwarciem ofert Zamawiający poda kwotę, jaką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zamierza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przeznaczyć na sfinansowanie zamówienia oraz wskaże jakie kwoty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zamierza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A02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rzeznaczyć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każde z zadań zamówienia.. Podczas otwarcia ofert zostanie podana do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zebranych nazwa i adres Wykonawców, a także informacje dotyczące ceny,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terminu wykonania zamówienia, stopy procentowej, warunków płatności zawartych w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ofertach. Na zakończenie publicznego otwarcia ofert będą przyjmowane do protokołu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oświadczenia od upełnomocnionych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przedstawicie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 Wykonawców. Informacje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prześle niezwłocznie na wniosek Wykonawców nieobecnych w na otwarciu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ofert.</w:t>
      </w:r>
    </w:p>
    <w:p w:rsidR="0038727C" w:rsidRPr="002A4A94" w:rsidRDefault="0038727C" w:rsidP="001E1366">
      <w:pPr>
        <w:numPr>
          <w:ilvl w:val="0"/>
          <w:numId w:val="25"/>
        </w:numPr>
        <w:shd w:val="clear" w:color="auto" w:fill="FFFFFF"/>
        <w:tabs>
          <w:tab w:val="left" w:pos="1152"/>
        </w:tabs>
        <w:spacing w:line="259" w:lineRule="exact"/>
        <w:ind w:left="1152" w:hanging="8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ind w:left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12.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Opis sposobu obliczania ceny</w:t>
      </w:r>
    </w:p>
    <w:p w:rsidR="00774384" w:rsidRPr="002A4A94" w:rsidRDefault="00EC7D46" w:rsidP="001E1366">
      <w:pPr>
        <w:shd w:val="clear" w:color="auto" w:fill="FFFFFF"/>
        <w:spacing w:line="259" w:lineRule="exact"/>
        <w:ind w:lef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12.1.     Spos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ób obliczania ceny</w:t>
      </w:r>
    </w:p>
    <w:p w:rsidR="00774384" w:rsidRPr="002A4A94" w:rsidRDefault="00EC7D46" w:rsidP="001E1366">
      <w:pPr>
        <w:shd w:val="clear" w:color="auto" w:fill="FFFFFF"/>
        <w:spacing w:line="259" w:lineRule="exact"/>
        <w:ind w:left="1171" w:right="5" w:hanging="7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12.1.1. Cen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 w rozumieniu ustawy o cenach z dnia 5 lipca 2001 r. (Dz. U. Nr 97 póz. 1050 z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póżn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 jest wartość (cena całkowita) wyrażona w jednostkach pieniężnych, którą Zamawiający zobowiązany jest zapłacić Wykonawcy z wykonanie zamówienia.</w:t>
      </w:r>
    </w:p>
    <w:p w:rsidR="00774384" w:rsidRPr="00440C27" w:rsidRDefault="00EC7D46" w:rsidP="001E1366">
      <w:pPr>
        <w:numPr>
          <w:ilvl w:val="0"/>
          <w:numId w:val="26"/>
        </w:numPr>
        <w:shd w:val="clear" w:color="auto" w:fill="FFFFFF"/>
        <w:spacing w:line="259" w:lineRule="exact"/>
        <w:ind w:left="426" w:hanging="3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cenie oferty nale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ży podać wszystkie koszty wynikające z SIWZ wraz z</w:t>
      </w:r>
      <w:r w:rsidR="003831F4"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załącznikami, uwzględniając zakres zamówienia określony w SIWZ wraz z załącznikami</w:t>
      </w:r>
    </w:p>
    <w:p w:rsidR="00774384" w:rsidRPr="00440C27" w:rsidRDefault="00EC7D46" w:rsidP="001E1366">
      <w:pPr>
        <w:numPr>
          <w:ilvl w:val="0"/>
          <w:numId w:val="26"/>
        </w:numPr>
        <w:shd w:val="clear" w:color="auto" w:fill="FFFFFF"/>
        <w:spacing w:line="259" w:lineRule="exact"/>
        <w:ind w:left="426" w:hanging="3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 musi by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ć wyrażona w złotych polskich, z dokładnością do </w:t>
      </w:r>
      <w:r w:rsidR="00086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dwóch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miejsc po</w:t>
      </w:r>
      <w:r w:rsidR="003831F4"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przecinku.</w:t>
      </w:r>
    </w:p>
    <w:p w:rsidR="00774384" w:rsidRPr="00440C27" w:rsidRDefault="00EC7D46" w:rsidP="001E1366">
      <w:pPr>
        <w:numPr>
          <w:ilvl w:val="0"/>
          <w:numId w:val="26"/>
        </w:numPr>
        <w:shd w:val="clear" w:color="auto" w:fill="FFFFFF"/>
        <w:spacing w:line="259" w:lineRule="exact"/>
        <w:ind w:left="426" w:hanging="38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Wskazana w ofercie cena stanowi tylko podstaw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ę do porównania złożonych ofert i</w:t>
      </w:r>
      <w:r w:rsidR="003831F4"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prawidłowej ich oceny. Rzeczywista wartość zamówienia zostanie wyliczona po wyłonieniu</w:t>
      </w:r>
      <w:r w:rsidR="003831F4"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wykonawcy w oparciu o stawkę procentową obliczaną wg wytycznych wskazanych w</w:t>
      </w:r>
      <w:r w:rsidR="003831F4"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Szczegółowym opisie przedmiotu zamówi</w:t>
      </w:r>
      <w:r w:rsidR="003831F4" w:rsidRPr="00440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enia.</w:t>
      </w:r>
    </w:p>
    <w:p w:rsidR="00774384" w:rsidRPr="002A4A94" w:rsidRDefault="00EC7D46" w:rsidP="001E1366">
      <w:pPr>
        <w:shd w:val="clear" w:color="auto" w:fill="FFFFFF"/>
        <w:spacing w:line="259" w:lineRule="exact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12.5.     Opis sposobu ustalania ceny ofertowej</w:t>
      </w:r>
    </w:p>
    <w:p w:rsidR="00774384" w:rsidRPr="002A4A94" w:rsidRDefault="00EC7D46" w:rsidP="001E1366">
      <w:pPr>
        <w:numPr>
          <w:ilvl w:val="0"/>
          <w:numId w:val="27"/>
        </w:numPr>
        <w:shd w:val="clear" w:color="auto" w:fill="FFFFFF"/>
        <w:tabs>
          <w:tab w:val="left" w:pos="1181"/>
        </w:tabs>
        <w:spacing w:line="259" w:lineRule="exact"/>
        <w:ind w:left="1181" w:hanging="7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wpisuje do formularza cen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ofertową z wykonanie przedmiotu zamówienia.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Cena ofertowa wskazana w formularzu ofertowym powinna wynikać z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wyliczeń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Wykonawcy sporządzonych wg wzoru wyliczeń określonych w SIWZ.</w:t>
      </w:r>
    </w:p>
    <w:p w:rsidR="00774384" w:rsidRPr="002A4A94" w:rsidRDefault="00EC7D46" w:rsidP="001E1366">
      <w:pPr>
        <w:numPr>
          <w:ilvl w:val="0"/>
          <w:numId w:val="27"/>
        </w:numPr>
        <w:shd w:val="clear" w:color="auto" w:fill="FFFFFF"/>
        <w:tabs>
          <w:tab w:val="left" w:pos="1181"/>
        </w:tabs>
        <w:spacing w:line="259" w:lineRule="exact"/>
        <w:ind w:left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Cena ofertowa jest cen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 ryczałtową.</w:t>
      </w:r>
    </w:p>
    <w:p w:rsidR="00774384" w:rsidRPr="002A4A94" w:rsidRDefault="00EC7D46" w:rsidP="001E1366">
      <w:pPr>
        <w:numPr>
          <w:ilvl w:val="0"/>
          <w:numId w:val="27"/>
        </w:numPr>
        <w:shd w:val="clear" w:color="auto" w:fill="FFFFFF"/>
        <w:tabs>
          <w:tab w:val="left" w:pos="1181"/>
        </w:tabs>
        <w:spacing w:line="259" w:lineRule="exact"/>
        <w:ind w:left="1181" w:hanging="7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wyliczy cen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w oparciu o opis przedmiotu zamówienia zawarty w SIWZ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uwzględniając koszty wszystkich wymagań i okoliczności wpływających na cenę.</w:t>
      </w:r>
    </w:p>
    <w:p w:rsidR="00774384" w:rsidRPr="0038727C" w:rsidRDefault="00EC7D46" w:rsidP="001E1366">
      <w:pPr>
        <w:numPr>
          <w:ilvl w:val="0"/>
          <w:numId w:val="27"/>
        </w:numPr>
        <w:shd w:val="clear" w:color="auto" w:fill="FFFFFF"/>
        <w:tabs>
          <w:tab w:val="left" w:pos="1181"/>
        </w:tabs>
        <w:spacing w:line="259" w:lineRule="exact"/>
        <w:ind w:left="1181" w:hanging="7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cenie rycza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łtowej należy uwzględnić wszystkie koszty związane z wykonaniem</w:t>
      </w:r>
      <w:r w:rsidR="003831F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przedmiotu zamówienia.</w:t>
      </w:r>
    </w:p>
    <w:p w:rsidR="0038727C" w:rsidRPr="002A4A94" w:rsidRDefault="0038727C" w:rsidP="001E1366">
      <w:pPr>
        <w:numPr>
          <w:ilvl w:val="0"/>
          <w:numId w:val="27"/>
        </w:numPr>
        <w:shd w:val="clear" w:color="auto" w:fill="FFFFFF"/>
        <w:tabs>
          <w:tab w:val="left" w:pos="1181"/>
        </w:tabs>
        <w:spacing w:line="259" w:lineRule="exact"/>
        <w:ind w:left="1181" w:hanging="7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64" w:lineRule="exact"/>
        <w:ind w:left="336" w:hanging="3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13.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Opis kryteri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ów, którymi Zamawiający będzie 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s/e 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kierował przy wyborze oferty, wraz z podaniem znaczenia tych kryteriów i sposobu oceny ofert</w:t>
      </w:r>
    </w:p>
    <w:p w:rsidR="00774384" w:rsidRPr="00363BB8" w:rsidRDefault="00EC7D46" w:rsidP="001E1366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B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13.1.     Przy ocenie Wykonawcy b</w:t>
      </w:r>
      <w:r w:rsidRPr="00363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ędą brane pod uwagę niżej wymienione kryteria:</w:t>
      </w:r>
    </w:p>
    <w:p w:rsidR="00774384" w:rsidRPr="00363BB8" w:rsidRDefault="00EC7D46" w:rsidP="001E1366">
      <w:pPr>
        <w:shd w:val="clear" w:color="auto" w:fill="FFFFFF"/>
        <w:spacing w:line="254" w:lineRule="exact"/>
        <w:ind w:left="691" w:righ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BB8">
        <w:rPr>
          <w:rFonts w:ascii="Times New Roman" w:hAnsi="Times New Roman" w:cs="Times New Roman"/>
          <w:color w:val="000000" w:themeColor="text1"/>
          <w:sz w:val="24"/>
          <w:szCs w:val="24"/>
        </w:rPr>
        <w:t>13.1 .1 . Jedynym kryterium oceny ofert jest cen</w:t>
      </w:r>
      <w:r w:rsidR="0036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- znaczenie kryterium - 100 </w:t>
      </w:r>
      <w:r w:rsidRPr="00363BB8">
        <w:rPr>
          <w:rFonts w:ascii="Times New Roman" w:hAnsi="Times New Roman" w:cs="Times New Roman"/>
          <w:color w:val="000000" w:themeColor="text1"/>
          <w:sz w:val="24"/>
          <w:szCs w:val="24"/>
        </w:rPr>
        <w:t>13.1 .2. Ocena b</w:t>
      </w:r>
      <w:r w:rsidRPr="00363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ędzie następowała wg wzoru;</w:t>
      </w:r>
    </w:p>
    <w:p w:rsidR="005D7FF6" w:rsidRDefault="005D7FF6" w:rsidP="00D9148F">
      <w:pPr>
        <w:shd w:val="clear" w:color="auto" w:fill="FFFFFF"/>
        <w:spacing w:line="264" w:lineRule="exac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D7FF6" w:rsidRPr="005D7FF6" w:rsidRDefault="005D7FF6" w:rsidP="005D7FF6">
      <w:pPr>
        <w:shd w:val="clear" w:color="auto" w:fill="FFFFFF"/>
        <w:spacing w:line="264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D7F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</w:t>
      </w:r>
      <w:proofErr w:type="spellEnd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D7F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min</w:t>
      </w:r>
      <w:proofErr w:type="spellEnd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D7F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</w:t>
      </w:r>
      <w:proofErr w:type="spellEnd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100 x 100%</w:t>
      </w:r>
    </w:p>
    <w:p w:rsidR="005D7FF6" w:rsidRPr="005D7FF6" w:rsidRDefault="005D7FF6" w:rsidP="001E1366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gdzie:</w:t>
      </w:r>
    </w:p>
    <w:p w:rsidR="005D7FF6" w:rsidRPr="005D7FF6" w:rsidRDefault="005D7FF6" w:rsidP="001E1366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5D7FF6" w:rsidRDefault="005D7FF6" w:rsidP="001E1366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D7F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</w:t>
      </w:r>
      <w:proofErr w:type="spellEnd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C7D46"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punktowa oferty </w:t>
      </w:r>
      <w:r w:rsidR="00EC7D46" w:rsidRPr="005D7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„n" za kryterium „Cena",</w:t>
      </w:r>
    </w:p>
    <w:p w:rsidR="00774384" w:rsidRPr="005D7FF6" w:rsidRDefault="005D7FF6" w:rsidP="001E1366">
      <w:pPr>
        <w:shd w:val="clear" w:color="auto" w:fill="FFFFFF"/>
        <w:spacing w:line="264" w:lineRule="exact"/>
        <w:ind w:lef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D7F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min</w:t>
      </w:r>
      <w:proofErr w:type="spellEnd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C7D46"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najni</w:t>
      </w:r>
      <w:r w:rsidR="00EC7D46" w:rsidRPr="005D7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ższa cena brutto (ogólna wartość zamówienia) spośród ważnych i nie odrzuconych ofert.</w:t>
      </w:r>
    </w:p>
    <w:p w:rsidR="00774384" w:rsidRDefault="005D7FF6" w:rsidP="001E1366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D7F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</w:t>
      </w:r>
      <w:proofErr w:type="spellEnd"/>
      <w:r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C7D46" w:rsidRPr="005D7FF6">
        <w:rPr>
          <w:rFonts w:ascii="Times New Roman" w:hAnsi="Times New Roman" w:cs="Times New Roman"/>
          <w:color w:val="000000" w:themeColor="text1"/>
          <w:sz w:val="24"/>
          <w:szCs w:val="24"/>
        </w:rPr>
        <w:t>cena brutto oferty badanej.</w:t>
      </w:r>
    </w:p>
    <w:p w:rsidR="005D7FF6" w:rsidRPr="002A4A94" w:rsidRDefault="005D7FF6" w:rsidP="001E1366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Wy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łącznie dla obliczania ceny oferty należy przyjąć, że:</w:t>
      </w:r>
    </w:p>
    <w:p w:rsidR="002E4B87" w:rsidRDefault="00EC7D46" w:rsidP="002E4B87">
      <w:pPr>
        <w:shd w:val="clear" w:color="auto" w:fill="FFFFFF"/>
        <w:spacing w:line="240" w:lineRule="exact"/>
        <w:ind w:left="696" w:right="274" w:hanging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6A7">
        <w:rPr>
          <w:rFonts w:ascii="Times New Roman" w:hAnsi="Times New Roman" w:cs="Times New Roman"/>
          <w:color w:val="000000" w:themeColor="text1"/>
          <w:sz w:val="24"/>
          <w:szCs w:val="24"/>
        </w:rPr>
        <w:t>1 .   kredyt zostanie postawiony do dyspozycji Zamawiaj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ącego od dnia </w:t>
      </w:r>
      <w:r w:rsidR="005D7FF6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podpisania umowy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kwocie </w:t>
      </w:r>
      <w:r w:rsidR="00730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1 200</w:t>
      </w:r>
      <w:r w:rsidR="005D7FF6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000,00 zł</w:t>
      </w:r>
    </w:p>
    <w:p w:rsidR="00774384" w:rsidRPr="002E4B87" w:rsidRDefault="00EC7D46" w:rsidP="002E4B87">
      <w:pPr>
        <w:pStyle w:val="Akapitzlist"/>
        <w:numPr>
          <w:ilvl w:val="0"/>
          <w:numId w:val="28"/>
        </w:numPr>
        <w:shd w:val="clear" w:color="auto" w:fill="FFFFFF"/>
        <w:spacing w:line="240" w:lineRule="exact"/>
        <w:ind w:left="567" w:right="27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B87">
        <w:rPr>
          <w:rFonts w:ascii="Times New Roman" w:hAnsi="Times New Roman" w:cs="Times New Roman"/>
          <w:color w:val="000000" w:themeColor="text1"/>
          <w:sz w:val="24"/>
          <w:szCs w:val="24"/>
        </w:rPr>
        <w:t>odsetki od wykorzystanej kwoty po</w:t>
      </w:r>
      <w:r w:rsidRPr="002E4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życzki są naliczane z dany miesiąc od dnia powstania zadłużenia z</w:t>
      </w:r>
      <w:r w:rsidR="002A4A94" w:rsidRPr="002E4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tytułu kredytu do dnia poprzedzającego dzień spłaty wykorzystanej kwoty kredytu.</w:t>
      </w:r>
    </w:p>
    <w:p w:rsidR="00774384" w:rsidRPr="007866A7" w:rsidRDefault="00EC7D46" w:rsidP="001E1366">
      <w:pPr>
        <w:numPr>
          <w:ilvl w:val="0"/>
          <w:numId w:val="28"/>
        </w:numPr>
        <w:shd w:val="clear" w:color="auto" w:fill="FFFFFF"/>
        <w:tabs>
          <w:tab w:val="left" w:pos="691"/>
        </w:tabs>
        <w:spacing w:line="240" w:lineRule="exact"/>
        <w:ind w:left="691" w:hanging="3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6A7">
        <w:rPr>
          <w:rFonts w:ascii="Times New Roman" w:hAnsi="Times New Roman" w:cs="Times New Roman"/>
          <w:color w:val="000000" w:themeColor="text1"/>
          <w:sz w:val="24"/>
          <w:szCs w:val="24"/>
        </w:rPr>
        <w:t>przy naliczaniu odsetek przyjmuje si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kalendarz odsetkowy, zgodnie z którym odsetki od wykorzystanej</w:t>
      </w:r>
      <w:r w:rsidR="002A4A94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kwoty kredytu są liczone w</w:t>
      </w:r>
      <w:r w:rsidR="00086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edług kalendarza odsetkowego 365/365</w:t>
      </w:r>
    </w:p>
    <w:p w:rsidR="00774384" w:rsidRPr="00215F81" w:rsidRDefault="00EC7D46" w:rsidP="001E1366">
      <w:pPr>
        <w:numPr>
          <w:ilvl w:val="0"/>
          <w:numId w:val="28"/>
        </w:numPr>
        <w:shd w:val="clear" w:color="auto" w:fill="FFFFFF"/>
        <w:tabs>
          <w:tab w:val="left" w:pos="691"/>
        </w:tabs>
        <w:spacing w:line="240" w:lineRule="exact"/>
        <w:ind w:left="3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>rok kalendarzowy dzieli si</w:t>
      </w:r>
      <w:r w:rsidR="007866A7" w:rsidRPr="00215F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na 1</w:t>
      </w:r>
      <w:r w:rsidRPr="00215F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równych miesięcy</w:t>
      </w:r>
    </w:p>
    <w:p w:rsidR="00774384" w:rsidRPr="00215F81" w:rsidRDefault="00EC7D46" w:rsidP="001E1366">
      <w:pPr>
        <w:numPr>
          <w:ilvl w:val="0"/>
          <w:numId w:val="28"/>
        </w:numPr>
        <w:shd w:val="clear" w:color="auto" w:fill="FFFFFF"/>
        <w:tabs>
          <w:tab w:val="left" w:pos="691"/>
        </w:tabs>
        <w:spacing w:line="240" w:lineRule="exact"/>
        <w:ind w:left="35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5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WIBOR 1 M r</w:t>
      </w:r>
      <w:r w:rsidR="006F0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ówny 3,88</w:t>
      </w:r>
      <w:r w:rsidRPr="00215F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15F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będzie stały przez okres kredytowania</w:t>
      </w:r>
    </w:p>
    <w:p w:rsidR="002E4B87" w:rsidRPr="00215F81" w:rsidRDefault="002E4B87" w:rsidP="002E4B87">
      <w:pPr>
        <w:widowControl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>Wykonawca powinien:</w:t>
      </w:r>
    </w:p>
    <w:p w:rsidR="002E4B87" w:rsidRPr="00215F81" w:rsidRDefault="002E4B87" w:rsidP="002E4B87">
      <w:pPr>
        <w:widowControl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 xml:space="preserve">1. podąć wysokość stałej </w:t>
      </w:r>
      <w:r w:rsidRPr="00215F81">
        <w:rPr>
          <w:rFonts w:ascii="Times New Roman" w:hAnsi="Times New Roman" w:cs="Times New Roman"/>
          <w:b/>
          <w:bCs/>
          <w:sz w:val="22"/>
          <w:szCs w:val="22"/>
        </w:rPr>
        <w:t xml:space="preserve">marży </w:t>
      </w:r>
      <w:r w:rsidRPr="00215F81">
        <w:rPr>
          <w:rFonts w:ascii="Times New Roman" w:hAnsi="Times New Roman" w:cs="Times New Roman"/>
          <w:sz w:val="22"/>
          <w:szCs w:val="22"/>
        </w:rPr>
        <w:t xml:space="preserve">banku </w:t>
      </w:r>
      <w:r w:rsidRPr="00215F81"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Pr="00215F81">
        <w:rPr>
          <w:rFonts w:ascii="Times New Roman" w:hAnsi="Times New Roman" w:cs="Times New Roman"/>
          <w:sz w:val="22"/>
          <w:szCs w:val="22"/>
        </w:rPr>
        <w:t>(w punktach procentowych)</w:t>
      </w:r>
    </w:p>
    <w:p w:rsidR="002E4B87" w:rsidRPr="00215F81" w:rsidRDefault="002E4B87" w:rsidP="002E4B87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 xml:space="preserve">2. obliczyć oprocentowanie kredytu równe </w:t>
      </w:r>
      <w:proofErr w:type="spellStart"/>
      <w:r w:rsidR="006F004C">
        <w:rPr>
          <w:rFonts w:ascii="Times New Roman" w:hAnsi="Times New Roman" w:cs="Times New Roman"/>
          <w:b/>
          <w:bCs/>
          <w:sz w:val="22"/>
          <w:szCs w:val="22"/>
        </w:rPr>
        <w:t>r</w:t>
      </w:r>
      <w:proofErr w:type="spellEnd"/>
      <w:r w:rsidR="006F004C">
        <w:rPr>
          <w:rFonts w:ascii="Times New Roman" w:hAnsi="Times New Roman" w:cs="Times New Roman"/>
          <w:b/>
          <w:bCs/>
          <w:sz w:val="22"/>
          <w:szCs w:val="22"/>
        </w:rPr>
        <w:t xml:space="preserve"> = 3,88</w:t>
      </w:r>
      <w:r w:rsidRPr="00215F81">
        <w:rPr>
          <w:rFonts w:ascii="Times New Roman" w:hAnsi="Times New Roman" w:cs="Times New Roman"/>
          <w:b/>
          <w:bCs/>
          <w:sz w:val="22"/>
          <w:szCs w:val="22"/>
        </w:rPr>
        <w:t xml:space="preserve"> % + m</w:t>
      </w:r>
    </w:p>
    <w:p w:rsidR="007866A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>3. obliczyć sumę odsetek wg wzoru :</w:t>
      </w: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>obliczyć kwotę odsetek dla każdego kwartału :</w:t>
      </w: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15F81">
        <w:rPr>
          <w:rFonts w:ascii="Times New Roman" w:hAnsi="Times New Roman" w:cs="Times New Roman"/>
          <w:sz w:val="22"/>
          <w:szCs w:val="22"/>
        </w:rPr>
        <w:t>O</w:t>
      </w:r>
      <w:r w:rsidRPr="00215F81">
        <w:rPr>
          <w:rFonts w:ascii="Times New Roman" w:hAnsi="Times New Roman" w:cs="Times New Roman"/>
          <w:sz w:val="22"/>
          <w:szCs w:val="22"/>
          <w:vertAlign w:val="subscript"/>
        </w:rPr>
        <w:t>kw</w:t>
      </w:r>
      <w:proofErr w:type="spellEnd"/>
      <w:r w:rsidRPr="00215F81">
        <w:rPr>
          <w:rFonts w:ascii="Times New Roman" w:hAnsi="Times New Roman" w:cs="Times New Roman"/>
          <w:sz w:val="22"/>
          <w:szCs w:val="22"/>
        </w:rPr>
        <w:t xml:space="preserve"> = [(</w:t>
      </w:r>
      <w:proofErr w:type="spellStart"/>
      <w:r w:rsidRPr="00215F81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215F81">
        <w:rPr>
          <w:rFonts w:ascii="Times New Roman" w:hAnsi="Times New Roman" w:cs="Times New Roman"/>
          <w:sz w:val="22"/>
          <w:szCs w:val="22"/>
        </w:rPr>
        <w:t>/100% x kwota za</w:t>
      </w:r>
      <w:r w:rsidR="000867B0">
        <w:rPr>
          <w:rFonts w:ascii="Times New Roman" w:hAnsi="Times New Roman" w:cs="Times New Roman"/>
          <w:sz w:val="22"/>
          <w:szCs w:val="22"/>
        </w:rPr>
        <w:t>dłużenia na koniec kwartału)/365</w:t>
      </w:r>
      <w:r w:rsidRPr="00215F81">
        <w:rPr>
          <w:rFonts w:ascii="Times New Roman" w:hAnsi="Times New Roman" w:cs="Times New Roman"/>
          <w:sz w:val="22"/>
          <w:szCs w:val="22"/>
        </w:rPr>
        <w:t xml:space="preserve"> dni] x 90 dni</w:t>
      </w: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>Obliczyć kwotę odsetek dla całego kredytu:</w:t>
      </w: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15F8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o</w:t>
      </w:r>
      <w:proofErr w:type="spellEnd"/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5F81" w:rsidRPr="00215F81">
        <w:rPr>
          <w:rFonts w:ascii="Times New Roman" w:hAnsi="Times New Roman" w:cs="Times New Roman"/>
          <w:sz w:val="22"/>
          <w:szCs w:val="22"/>
        </w:rPr>
        <w:t>O</w:t>
      </w:r>
      <w:r w:rsidR="00215F81" w:rsidRPr="00215F81">
        <w:rPr>
          <w:rFonts w:ascii="Times New Roman" w:hAnsi="Times New Roman" w:cs="Times New Roman"/>
          <w:sz w:val="22"/>
          <w:szCs w:val="22"/>
          <w:vertAlign w:val="subscript"/>
        </w:rPr>
        <w:t>kw1</w:t>
      </w:r>
      <w:r w:rsidR="00215F81" w:rsidRPr="00215F81">
        <w:rPr>
          <w:rFonts w:ascii="Times New Roman" w:hAnsi="Times New Roman" w:cs="Times New Roman"/>
          <w:sz w:val="22"/>
          <w:szCs w:val="22"/>
        </w:rPr>
        <w:t xml:space="preserve"> + O</w:t>
      </w:r>
      <w:r w:rsidR="00215F81" w:rsidRPr="00215F81">
        <w:rPr>
          <w:rFonts w:ascii="Times New Roman" w:hAnsi="Times New Roman" w:cs="Times New Roman"/>
          <w:sz w:val="22"/>
          <w:szCs w:val="22"/>
          <w:vertAlign w:val="subscript"/>
        </w:rPr>
        <w:t>kw2</w:t>
      </w:r>
      <w:r w:rsidR="00215F81" w:rsidRPr="00215F81">
        <w:rPr>
          <w:rFonts w:ascii="Times New Roman" w:hAnsi="Times New Roman" w:cs="Times New Roman"/>
          <w:sz w:val="22"/>
          <w:szCs w:val="22"/>
        </w:rPr>
        <w:t xml:space="preserve"> + …..</w:t>
      </w:r>
    </w:p>
    <w:p w:rsidR="002E4B87" w:rsidRPr="00215F81" w:rsidRDefault="002E4B87" w:rsidP="002E4B87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F81" w:rsidRPr="00215F81" w:rsidRDefault="00215F81" w:rsidP="00215F81">
      <w:pPr>
        <w:widowControl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>m – marża banku</w:t>
      </w:r>
    </w:p>
    <w:p w:rsidR="00215F81" w:rsidRPr="00215F81" w:rsidRDefault="00215F81" w:rsidP="00215F81">
      <w:pPr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215F81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215F81">
        <w:rPr>
          <w:rFonts w:ascii="Times New Roman" w:hAnsi="Times New Roman" w:cs="Times New Roman"/>
          <w:sz w:val="22"/>
          <w:szCs w:val="22"/>
        </w:rPr>
        <w:t xml:space="preserve"> – oprocentowanie kredytu</w:t>
      </w:r>
    </w:p>
    <w:p w:rsidR="00215F81" w:rsidRPr="00215F81" w:rsidRDefault="00215F81" w:rsidP="00215F81">
      <w:pPr>
        <w:widowControl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Pr="00215F81">
        <w:rPr>
          <w:rFonts w:ascii="Times New Roman" w:hAnsi="Times New Roman" w:cs="Times New Roman"/>
          <w:sz w:val="14"/>
          <w:szCs w:val="14"/>
        </w:rPr>
        <w:t>kw</w:t>
      </w:r>
      <w:proofErr w:type="spellEnd"/>
      <w:r w:rsidRPr="00215F81">
        <w:rPr>
          <w:rFonts w:ascii="Times New Roman" w:hAnsi="Times New Roman" w:cs="Times New Roman"/>
          <w:sz w:val="14"/>
          <w:szCs w:val="14"/>
        </w:rPr>
        <w:t xml:space="preserve"> </w:t>
      </w:r>
      <w:r w:rsidRPr="00215F81">
        <w:rPr>
          <w:rFonts w:ascii="Times New Roman" w:hAnsi="Times New Roman" w:cs="Times New Roman"/>
          <w:sz w:val="22"/>
          <w:szCs w:val="22"/>
        </w:rPr>
        <w:t>– kwota odsetek kwartału</w:t>
      </w:r>
    </w:p>
    <w:p w:rsidR="002E4B87" w:rsidRPr="00215F81" w:rsidRDefault="00215F81" w:rsidP="00215F81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Pr="00215F81">
        <w:rPr>
          <w:rFonts w:ascii="Times New Roman" w:hAnsi="Times New Roman" w:cs="Times New Roman"/>
          <w:sz w:val="14"/>
          <w:szCs w:val="14"/>
        </w:rPr>
        <w:t>o</w:t>
      </w:r>
      <w:proofErr w:type="spellEnd"/>
      <w:r w:rsidRPr="00215F81">
        <w:rPr>
          <w:rFonts w:ascii="Times New Roman" w:hAnsi="Times New Roman" w:cs="Times New Roman"/>
          <w:sz w:val="14"/>
          <w:szCs w:val="14"/>
        </w:rPr>
        <w:t xml:space="preserve"> </w:t>
      </w:r>
      <w:r w:rsidRPr="00215F81">
        <w:rPr>
          <w:rFonts w:ascii="Times New Roman" w:hAnsi="Times New Roman" w:cs="Times New Roman"/>
          <w:sz w:val="22"/>
          <w:szCs w:val="22"/>
        </w:rPr>
        <w:t>– suma odsetek ogółem</w:t>
      </w:r>
    </w:p>
    <w:p w:rsidR="00215F81" w:rsidRPr="00215F81" w:rsidRDefault="00215F81" w:rsidP="00215F81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</w:p>
    <w:p w:rsidR="00215F81" w:rsidRPr="00215F81" w:rsidRDefault="00215F81" w:rsidP="00215F81">
      <w:pPr>
        <w:shd w:val="clear" w:color="auto" w:fill="FFFFFF"/>
        <w:spacing w:line="269" w:lineRule="exact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>Wyliczona w ten sposób suma oprocentowania będzie stanowić podstawę do oceny ofert gdzie :</w:t>
      </w:r>
    </w:p>
    <w:p w:rsidR="00215F81" w:rsidRPr="00215F81" w:rsidRDefault="00215F81" w:rsidP="00215F81">
      <w:pPr>
        <w:shd w:val="clear" w:color="auto" w:fill="FFFFFF"/>
        <w:spacing w:line="269" w:lineRule="exact"/>
        <w:ind w:right="1382"/>
        <w:jc w:val="both"/>
        <w:rPr>
          <w:rFonts w:ascii="Times New Roman" w:hAnsi="Times New Roman" w:cs="Times New Roman"/>
          <w:sz w:val="22"/>
          <w:szCs w:val="22"/>
        </w:rPr>
      </w:pPr>
      <w:r w:rsidRPr="00215F81">
        <w:rPr>
          <w:rFonts w:ascii="Times New Roman" w:hAnsi="Times New Roman" w:cs="Times New Roman"/>
          <w:sz w:val="22"/>
          <w:szCs w:val="22"/>
        </w:rPr>
        <w:t xml:space="preserve">Cena oferty = </w:t>
      </w:r>
      <w:proofErr w:type="spellStart"/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15F8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min</w:t>
      </w:r>
      <w:proofErr w:type="spellEnd"/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F81">
        <w:rPr>
          <w:rFonts w:ascii="Times New Roman" w:hAnsi="Times New Roman" w:cs="Times New Roman"/>
        </w:rPr>
        <w:t>(oferta z najni</w:t>
      </w:r>
      <w:r w:rsidR="002900F6">
        <w:rPr>
          <w:rFonts w:ascii="Times New Roman" w:hAnsi="Times New Roman" w:cs="Times New Roman"/>
        </w:rPr>
        <w:t>ż</w:t>
      </w:r>
      <w:r w:rsidRPr="00215F81">
        <w:rPr>
          <w:rFonts w:ascii="Times New Roman" w:hAnsi="Times New Roman" w:cs="Times New Roman"/>
        </w:rPr>
        <w:t>szym % oprocentowania kredytu )</w:t>
      </w:r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15F8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</w:t>
      </w:r>
      <w:proofErr w:type="spellEnd"/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F81">
        <w:rPr>
          <w:rFonts w:ascii="Times New Roman" w:hAnsi="Times New Roman" w:cs="Times New Roman"/>
        </w:rPr>
        <w:t xml:space="preserve">(oferta badana - % oprocentowania kredytu) </w:t>
      </w:r>
      <w:r w:rsidRPr="00215F81">
        <w:rPr>
          <w:rFonts w:ascii="Times New Roman" w:hAnsi="Times New Roman" w:cs="Times New Roman"/>
          <w:color w:val="000000" w:themeColor="text1"/>
          <w:sz w:val="24"/>
          <w:szCs w:val="24"/>
        </w:rPr>
        <w:t>x 100 x 100%</w:t>
      </w:r>
    </w:p>
    <w:p w:rsidR="007866A7" w:rsidRPr="0038727C" w:rsidRDefault="007866A7" w:rsidP="0038727C">
      <w:pPr>
        <w:shd w:val="clear" w:color="auto" w:fill="FFFFFF"/>
        <w:spacing w:line="269" w:lineRule="exact"/>
        <w:ind w:left="5" w:right="13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EC7D46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ferta z najniższą ceną otrzyma najwyższą ilość punktów tj. 100,00 </w:t>
      </w:r>
      <w:proofErr w:type="spellStart"/>
      <w:r w:rsidR="00EC7D46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</w:p>
    <w:p w:rsidR="00774384" w:rsidRPr="002A4A94" w:rsidRDefault="00EC7D46" w:rsidP="001E1366">
      <w:pPr>
        <w:shd w:val="clear" w:color="auto" w:fill="FFFFFF"/>
        <w:tabs>
          <w:tab w:val="left" w:pos="763"/>
        </w:tabs>
        <w:spacing w:line="259" w:lineRule="exact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13.2.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Poufne badanie ofert</w:t>
      </w:r>
    </w:p>
    <w:p w:rsidR="00774384" w:rsidRPr="002A4A94" w:rsidRDefault="00EC7D46" w:rsidP="001E1366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Na wst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ępie komisja</w:t>
      </w:r>
      <w:r w:rsidR="00A024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przetargowa dokona sprawdzenia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czy Wykonawca podlega bądź nie podlega wykluczeniu z postępowania. Następnie komisja dokona zbadania ofert złożonych przez Wykonawców nie podlegających wykluczeniu pod kątem spełniania pozostałych wymogów określonych w niniejszej specyfikacji istotnych warunków zamówienia. Oferty uznane za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odpowiednie będą przedmiotem merytorycznej oceny komisji przetargowej. Zamawiający wezwie Wykonawców, którzy w określonym terminie nie złożyli oświadczeń i dokumentów potwierdzających spełnienie warunków udziału w postępowaniu lub nie złożyli pełnomocnictw albo złożyli dokumenty zawierające błędy do uzupełnienia tych dokumentów w określonym terminie, chyba że mimo ich uzupełnienia konieczne byłoby unieważnienie postępowania. Zamawiający zastrzega sobie prawo do żądania złożenia wyjaśnień dotyczących oświadczeń i dokumentów oraz wyjaśnień dotyczących treści złożonych ofert jak również kalkulacji ceny ofertowej. Odmowa złożenia uzupełnienia lub udzielenia wyjaśnień spowoduje wykluczenie Wykonawcy z postępowania. Wszelkie żądane przez komisję wyjaśnienia i uzupełnienia powinny być udzielone na piśmie. Niedopuszczalne jest dokonywanie jakiejkolwiek zmiany w treści złożonej oferty. Nie dopuszcza się również negocjacji między Zamawiającym a Wykonawcą, dotyczących złożonej oferty, w tym zwłaszcza zmiany ceny.</w:t>
      </w:r>
    </w:p>
    <w:p w:rsidR="00774384" w:rsidRPr="002A4A94" w:rsidRDefault="00EC7D46" w:rsidP="001E1366">
      <w:pPr>
        <w:shd w:val="clear" w:color="auto" w:fill="FFFFFF"/>
        <w:tabs>
          <w:tab w:val="left" w:pos="763"/>
        </w:tabs>
        <w:spacing w:line="259" w:lineRule="exact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13.3.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łędy arytmetyczne</w:t>
      </w:r>
    </w:p>
    <w:p w:rsidR="00774384" w:rsidRPr="002A4A94" w:rsidRDefault="00EC7D46" w:rsidP="001E1366">
      <w:pPr>
        <w:numPr>
          <w:ilvl w:val="0"/>
          <w:numId w:val="30"/>
        </w:numPr>
        <w:shd w:val="clear" w:color="auto" w:fill="FFFFFF"/>
        <w:tabs>
          <w:tab w:val="left" w:pos="1171"/>
        </w:tabs>
        <w:spacing w:line="259" w:lineRule="exact"/>
        <w:ind w:left="1171" w:hanging="6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ący </w:t>
      </w:r>
      <w:r w:rsid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poprawi omyłki  zgodnie z art. 87 ust.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ustawy Prawo Zamówień</w:t>
      </w:r>
      <w:r w:rsid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Publicznych.</w:t>
      </w:r>
    </w:p>
    <w:p w:rsidR="00774384" w:rsidRPr="002A4A94" w:rsidRDefault="00EC7D46" w:rsidP="001E1366">
      <w:pPr>
        <w:numPr>
          <w:ilvl w:val="0"/>
          <w:numId w:val="30"/>
        </w:numPr>
        <w:shd w:val="clear" w:color="auto" w:fill="FFFFFF"/>
        <w:tabs>
          <w:tab w:val="left" w:pos="1171"/>
        </w:tabs>
        <w:spacing w:line="259" w:lineRule="exact"/>
        <w:ind w:left="1171" w:hanging="6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cena ryczałtowa podana liczbą nie odpowiada cenie ryczałtowej podanej słownie</w:t>
      </w:r>
      <w:r w:rsid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przyjmuje się za prawidłową cenę ryczałtową podaną słownie.</w:t>
      </w:r>
    </w:p>
    <w:p w:rsidR="00774384" w:rsidRPr="002A4A94" w:rsidRDefault="00EC7D46" w:rsidP="001E1366">
      <w:pPr>
        <w:shd w:val="clear" w:color="auto" w:fill="FFFFFF"/>
        <w:tabs>
          <w:tab w:val="left" w:pos="763"/>
        </w:tabs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13.4.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Odrzucenie ofert</w:t>
      </w:r>
    </w:p>
    <w:p w:rsidR="00774384" w:rsidRPr="002A4A94" w:rsidRDefault="00EC7D46" w:rsidP="001E1366">
      <w:pPr>
        <w:shd w:val="clear" w:color="auto" w:fill="FFFFFF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odrzuca ofertę zgodnie z art. 89 ust. 1 ustawy Prawo Zamówień Publicznych.</w:t>
      </w:r>
    </w:p>
    <w:p w:rsidR="00774384" w:rsidRPr="002A4A94" w:rsidRDefault="00EC7D46" w:rsidP="001E1366">
      <w:pPr>
        <w:shd w:val="clear" w:color="auto" w:fill="FFFFFF"/>
        <w:tabs>
          <w:tab w:val="left" w:pos="763"/>
        </w:tabs>
        <w:spacing w:line="259" w:lineRule="exact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13.5.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Wyb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ór Wykonawcy</w:t>
      </w:r>
    </w:p>
    <w:p w:rsidR="00774384" w:rsidRPr="002A4A94" w:rsidRDefault="00EC7D46" w:rsidP="001E1366">
      <w:pPr>
        <w:shd w:val="clear" w:color="auto" w:fill="FFFFFF"/>
        <w:spacing w:line="259" w:lineRule="exact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podpisze umowę z Wykonawcą, który przedłoży ofertę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najkorzystniejszą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punku widzenia kryteriów przyjętych w niniejszym przetargu w terminie nie krótszym niż 5 dni od dnia przekazania zawiadomienia o wyborze oferty w sposób określony w art. 27 ustawy PZP, nie później niż przed upływem terminu związania z ofertą. Zamawiający może zawrzeć umowę w sprawie zamówienia publicznego przed upływem terminu 5 dni jeżeli w postępowaniu nie odrzucono żadnej oferty oraz nie wykluczono żadnego wykonawcy.</w:t>
      </w:r>
    </w:p>
    <w:p w:rsidR="00774384" w:rsidRPr="002A4A94" w:rsidRDefault="00EC7D46" w:rsidP="001E1366">
      <w:pPr>
        <w:shd w:val="clear" w:color="auto" w:fill="FFFFFF"/>
        <w:tabs>
          <w:tab w:val="left" w:pos="763"/>
        </w:tabs>
        <w:spacing w:line="259" w:lineRule="exact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13.6.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Og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łoszenie wyników przetargu</w:t>
      </w:r>
    </w:p>
    <w:p w:rsidR="00774384" w:rsidRPr="002A4A94" w:rsidRDefault="00EC7D46" w:rsidP="001E1366">
      <w:pPr>
        <w:shd w:val="clear" w:color="auto" w:fill="FFFFFF"/>
        <w:spacing w:line="259" w:lineRule="exact"/>
        <w:ind w:left="29"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Niezw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łocznie po wyborze najkorzystniejszej oferty Zamawiający jednocześnie zawiadomi Wykonawców, którzy złożyli oferty o wyborze oferty najkorzystniejszej wskazując informacje 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określone w art. 92 ust. 1 ustawy PZP . Zamawiający zamieści informacje określone w art. 92 ust. 1</w:t>
      </w:r>
      <w:r w:rsidRPr="007866A7">
        <w:rPr>
          <w:rFonts w:ascii="Times New Roman" w:hAnsi="Times New Roman" w:cs="Times New Roman"/>
          <w:color w:val="000000" w:themeColor="text1"/>
          <w:sz w:val="24"/>
          <w:szCs w:val="24"/>
        </w:rPr>
        <w:t>, na tablicy og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łoszeń Urzędu Gminy </w:t>
      </w:r>
      <w:r w:rsidR="002A4A94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Żołyni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BIP Gminy </w:t>
      </w:r>
      <w:r w:rsidR="002A4A94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Żołynia</w:t>
      </w:r>
      <w:r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 nastąpi niezwłocznie</w:t>
      </w:r>
      <w:r w:rsidR="002A4A94" w:rsidRPr="007866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6A7">
        <w:rPr>
          <w:rFonts w:ascii="Times New Roman" w:hAnsi="Times New Roman" w:cs="Times New Roman"/>
          <w:color w:val="000000" w:themeColor="text1"/>
          <w:sz w:val="24"/>
          <w:szCs w:val="24"/>
        </w:rPr>
        <w:t>po zawarciu umowy.</w:t>
      </w:r>
    </w:p>
    <w:p w:rsidR="00774384" w:rsidRPr="002A4A94" w:rsidRDefault="00EC7D46" w:rsidP="001E1366">
      <w:pPr>
        <w:shd w:val="clear" w:color="auto" w:fill="FFFFFF"/>
        <w:ind w:left="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13.7.     Powiadomienie Wykonawcy o wygraniu przetargu</w:t>
      </w:r>
    </w:p>
    <w:p w:rsidR="00774384" w:rsidRDefault="00EC7D46" w:rsidP="001E1366">
      <w:pPr>
        <w:shd w:val="clear" w:color="auto" w:fill="FFFFFF"/>
        <w:spacing w:line="259" w:lineRule="exact"/>
        <w:ind w:left="77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Wykonawca,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órego oferta została wybrana, zostanie powiadomiony pismem akceptującym o decyzji Zamawiającego. Pismo akceptujące zostanie wysłane bezzwłocznie po upływie terminu wskazanego w ogłoszeniu o wyborze oferty najkorzystniejszej zgodnie z art. 92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us.t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 oraz art. 94 ust. 1 i 2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 piśmie Zamawiający określi termin zawarcia umowy i wniesienia zabezpieczenia należytego wykonania umowy.</w:t>
      </w:r>
    </w:p>
    <w:p w:rsidR="0038727C" w:rsidRPr="002A4A94" w:rsidRDefault="0038727C" w:rsidP="001E1366">
      <w:pPr>
        <w:shd w:val="clear" w:color="auto" w:fill="FFFFFF"/>
        <w:spacing w:line="259" w:lineRule="exact"/>
        <w:ind w:left="77"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432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14.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Informacje o formalno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ściach jakie powinny zostać dopełnione </w:t>
      </w:r>
      <w:r w:rsidRPr="002A4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po 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wyborze oferty w celu zawarcia umowy w sprawie zamówienia publicznego</w:t>
      </w:r>
    </w:p>
    <w:p w:rsidR="00774384" w:rsidRPr="002A4A94" w:rsidRDefault="00EC7D46" w:rsidP="001E1366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259" w:lineRule="exact"/>
        <w:ind w:left="840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Wykonawca,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órego oferta zostanie uznana za najkorzystniejszą, podpisze umowę w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siedzibie Zamawiającego, w terminie wyznaczonym przez Zamawiającego.</w:t>
      </w:r>
    </w:p>
    <w:p w:rsidR="00774384" w:rsidRPr="002A4A94" w:rsidRDefault="00EC7D46" w:rsidP="001E1366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259" w:lineRule="exact"/>
        <w:ind w:left="840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terminie okre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ślonym w piśmie akceptującym wybrany Wykonawca powinien przybyć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wskazane przez Zamawiającego miejsce w celu podpisania umowy. Jeżeli Wykonawca,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którego oferta została wybrana uchyla się od zawarcia umowy w sprawie zamówienia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publicznego lub nie wnosi zabezpieczenia należytego wykonania umowy, Zamawiający może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wybrać ofertę najkorzystniejszą spośród pozostałych ofert bez przeprowadzania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ich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ponownego badania i oceny, chyba, że zachodzą przesłanki, o których mowa w art. 93 ust.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</w:p>
    <w:p w:rsidR="00774384" w:rsidRPr="0038727C" w:rsidRDefault="00EC7D46" w:rsidP="001E1366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259" w:lineRule="exact"/>
        <w:ind w:left="840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zastrzega sobie, że po wyborze oferty najkorzystniejszej będzie żądać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aktualnego odpisu z właściwego rejestru albo aktualnego zaświadczenia o wpisie do ewidencji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działalności gospodarczej, jeżeli odrębne przepisy wymagają wpisu do rejestru lub zgłoszenia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ewidencji działalności gospodarczej, wystawioneg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nie wcześniej niż 6 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miesięcy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upływem terminu składania ofert. Nie dotyczy to Wykonawców, którzy złożyli dokumenty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równoważne w ofercie.</w:t>
      </w:r>
    </w:p>
    <w:p w:rsidR="0038727C" w:rsidRPr="002A4A94" w:rsidRDefault="0038727C" w:rsidP="0038727C">
      <w:pPr>
        <w:shd w:val="clear" w:color="auto" w:fill="FFFFFF"/>
        <w:tabs>
          <w:tab w:val="left" w:pos="1426"/>
        </w:tabs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15.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Wymagania dotycz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ące należytego wykonania umowy</w:t>
      </w:r>
    </w:p>
    <w:p w:rsidR="00774384" w:rsidRDefault="00EC7D46" w:rsidP="001E1366">
      <w:pPr>
        <w:shd w:val="clear" w:color="auto" w:fill="FFFFFF"/>
        <w:ind w:left="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Zabezpieczenie nale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żytego wykonania umowy nie jest wymagane.</w:t>
      </w:r>
    </w:p>
    <w:p w:rsidR="0038727C" w:rsidRDefault="0038727C" w:rsidP="001E1366">
      <w:pPr>
        <w:shd w:val="clear" w:color="auto" w:fill="FFFFFF"/>
        <w:ind w:left="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451" w:right="14" w:hanging="3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16.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Istotne dla stron postanowienia, kt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óre zostaną wprowadzone do treści zawierane] umowy w sprawie zamówienia publicznego, ogólne warunki umowy albo wzór umowy, jeżeli Zamawiający wymaga od Wykonawcy, aby zawarł z nim </w:t>
      </w:r>
      <w:r w:rsidR="00A024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umowę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w spawie zamówienia publicznego na takich warunkach</w:t>
      </w:r>
    </w:p>
    <w:p w:rsidR="00774384" w:rsidRPr="002A4A94" w:rsidRDefault="00EC7D46" w:rsidP="001E1366">
      <w:pPr>
        <w:numPr>
          <w:ilvl w:val="0"/>
          <w:numId w:val="32"/>
        </w:numPr>
        <w:shd w:val="clear" w:color="auto" w:fill="FFFFFF"/>
        <w:tabs>
          <w:tab w:val="left" w:pos="1445"/>
        </w:tabs>
        <w:spacing w:line="259" w:lineRule="exact"/>
        <w:ind w:left="859" w:hanging="3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 umowy stanowi załącznik do oferty, w Specyfikacji Istotnych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Warunków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Zamówienia wskazano istotne elementy i postanowienia które powinna zawierać umowa .</w:t>
      </w:r>
    </w:p>
    <w:p w:rsidR="00774384" w:rsidRPr="008B7620" w:rsidRDefault="00EC7D46" w:rsidP="001E1366">
      <w:pPr>
        <w:numPr>
          <w:ilvl w:val="0"/>
          <w:numId w:val="33"/>
        </w:numPr>
        <w:shd w:val="clear" w:color="auto" w:fill="FFFFFF"/>
        <w:tabs>
          <w:tab w:val="left" w:pos="1445"/>
        </w:tabs>
        <w:spacing w:line="259" w:lineRule="exact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8B7620">
        <w:rPr>
          <w:rFonts w:ascii="Times New Roman" w:hAnsi="Times New Roman" w:cs="Times New Roman"/>
          <w:sz w:val="24"/>
          <w:szCs w:val="24"/>
        </w:rPr>
        <w:t>Zawarcie umowy nast</w:t>
      </w:r>
      <w:r w:rsidRPr="008B7620">
        <w:rPr>
          <w:rFonts w:ascii="Times New Roman" w:eastAsia="Times New Roman" w:hAnsi="Times New Roman" w:cs="Times New Roman"/>
          <w:sz w:val="24"/>
          <w:szCs w:val="24"/>
        </w:rPr>
        <w:t>ąpi wg wzoru Wykonawcy stanowiącego załącznik do oferty.</w:t>
      </w:r>
    </w:p>
    <w:p w:rsidR="007866A7" w:rsidRDefault="008B7620" w:rsidP="008B7620">
      <w:pPr>
        <w:pStyle w:val="Akapitzlist"/>
        <w:shd w:val="clear" w:color="auto" w:fill="FFFFFF"/>
        <w:tabs>
          <w:tab w:val="left" w:pos="1445"/>
        </w:tabs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  </w:t>
      </w:r>
      <w:r w:rsidR="00EC7D46" w:rsidRPr="008B7620">
        <w:rPr>
          <w:rFonts w:ascii="Times New Roman" w:hAnsi="Times New Roman" w:cs="Times New Roman"/>
          <w:sz w:val="24"/>
          <w:szCs w:val="24"/>
        </w:rPr>
        <w:t>Postanowienia ustalone we wzorze umowy nie podlegaj</w:t>
      </w:r>
      <w:r w:rsidR="00EC7D46" w:rsidRPr="008B7620">
        <w:rPr>
          <w:rFonts w:ascii="Times New Roman" w:eastAsia="Times New Roman" w:hAnsi="Times New Roman" w:cs="Times New Roman"/>
          <w:sz w:val="24"/>
          <w:szCs w:val="24"/>
        </w:rPr>
        <w:t>ą negocjacjom.</w:t>
      </w:r>
    </w:p>
    <w:p w:rsidR="0038727C" w:rsidRPr="008B7620" w:rsidRDefault="0038727C" w:rsidP="008B7620">
      <w:pPr>
        <w:pStyle w:val="Akapitzlist"/>
        <w:shd w:val="clear" w:color="auto" w:fill="FFFFFF"/>
        <w:tabs>
          <w:tab w:val="left" w:pos="1445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331" w:hanging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17.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Pouczenie o 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środkach ochrony prawnej przysługujących Wykonawcy w toku postępowania o udzielenie zamówienia.</w:t>
      </w:r>
    </w:p>
    <w:p w:rsidR="00774384" w:rsidRPr="002A4A94" w:rsidRDefault="00EC7D46" w:rsidP="001E1366">
      <w:pPr>
        <w:numPr>
          <w:ilvl w:val="0"/>
          <w:numId w:val="37"/>
        </w:numPr>
        <w:shd w:val="clear" w:color="auto" w:fill="FFFFFF"/>
        <w:tabs>
          <w:tab w:val="left" w:pos="1320"/>
        </w:tabs>
        <w:spacing w:line="254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Wykonawcom,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órych interes prawny w uzyskaniu zamówienia doznał lub może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doznać uszczerbku w wyniku naruszenia przez Zamawiającego przepisów ustawy przysługują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środki ochrony prawnej określone w Dziale VI rozdział 1,2,3 ustawy Prawo Zamówień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Publicznych (Dz. U. z 2010 r. Nr 113 póz. 759).</w:t>
      </w:r>
    </w:p>
    <w:p w:rsidR="00774384" w:rsidRPr="002A4A94" w:rsidRDefault="00EC7D46" w:rsidP="001E1366">
      <w:pPr>
        <w:numPr>
          <w:ilvl w:val="0"/>
          <w:numId w:val="37"/>
        </w:numPr>
        <w:shd w:val="clear" w:color="auto" w:fill="FFFFFF"/>
        <w:tabs>
          <w:tab w:val="left" w:pos="1320"/>
        </w:tabs>
        <w:spacing w:line="259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prowadzonym 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ępowaniu mają zastosowanie przepisy zawarte dziale VI Prawa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zamówień publicznych - „Środki ochrony prawnej" określające przepisy wspólne oraz zasady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wnoszenia odwołań i skarg do sądu na wyroki Krajowej Izby Odwoławczej.</w:t>
      </w:r>
    </w:p>
    <w:p w:rsidR="00774384" w:rsidRPr="002A4A94" w:rsidRDefault="00EC7D46" w:rsidP="001E1366">
      <w:pPr>
        <w:numPr>
          <w:ilvl w:val="0"/>
          <w:numId w:val="37"/>
        </w:numPr>
        <w:shd w:val="clear" w:color="auto" w:fill="FFFFFF"/>
        <w:tabs>
          <w:tab w:val="left" w:pos="1320"/>
        </w:tabs>
        <w:spacing w:line="259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łanie przysługuje wyłącznie od niezgodnej z przepisami ustawy czynności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Zamawiającego podjętej w postępowaniu o udzielenie zamówienia publicznego, do której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zobowiązany jest na podstawie ustawy.</w:t>
      </w:r>
    </w:p>
    <w:p w:rsidR="00774384" w:rsidRPr="002A4A94" w:rsidRDefault="00EC7D46" w:rsidP="001E1366">
      <w:pPr>
        <w:numPr>
          <w:ilvl w:val="0"/>
          <w:numId w:val="37"/>
        </w:numPr>
        <w:shd w:val="clear" w:color="auto" w:fill="FFFFFF"/>
        <w:tabs>
          <w:tab w:val="left" w:pos="1320"/>
        </w:tabs>
        <w:spacing w:line="259" w:lineRule="exact"/>
        <w:ind w:left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niniejszym 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ępowaniu odwołanie przysługuje wyłącznie wobec czynności:</w:t>
      </w:r>
    </w:p>
    <w:p w:rsidR="00774384" w:rsidRPr="002A4A94" w:rsidRDefault="00EC7D46" w:rsidP="001E1366">
      <w:pPr>
        <w:numPr>
          <w:ilvl w:val="0"/>
          <w:numId w:val="38"/>
        </w:numPr>
        <w:shd w:val="clear" w:color="auto" w:fill="FFFFFF"/>
        <w:tabs>
          <w:tab w:val="left" w:pos="1330"/>
        </w:tabs>
        <w:spacing w:line="259" w:lineRule="exact"/>
        <w:ind w:left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opisu sposobu dokonywania oceny spe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łniania warunków udziału w postępowaniu;</w:t>
      </w:r>
    </w:p>
    <w:p w:rsidR="00774384" w:rsidRPr="002A4A94" w:rsidRDefault="00EC7D46" w:rsidP="001E1366">
      <w:pPr>
        <w:numPr>
          <w:ilvl w:val="0"/>
          <w:numId w:val="38"/>
        </w:numPr>
        <w:shd w:val="clear" w:color="auto" w:fill="FFFFFF"/>
        <w:tabs>
          <w:tab w:val="left" w:pos="1330"/>
        </w:tabs>
        <w:spacing w:line="259" w:lineRule="exact"/>
        <w:ind w:left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wykluczenia 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łującego z postępowania o udzielenie zamówienia;</w:t>
      </w:r>
    </w:p>
    <w:p w:rsidR="00774384" w:rsidRPr="002A4A94" w:rsidRDefault="00EC7D46" w:rsidP="001E1366">
      <w:pPr>
        <w:numPr>
          <w:ilvl w:val="0"/>
          <w:numId w:val="38"/>
        </w:numPr>
        <w:shd w:val="clear" w:color="auto" w:fill="FFFFFF"/>
        <w:tabs>
          <w:tab w:val="left" w:pos="1330"/>
        </w:tabs>
        <w:spacing w:line="259" w:lineRule="exact"/>
        <w:ind w:left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odrzucenia oferty 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łującego</w:t>
      </w:r>
    </w:p>
    <w:p w:rsidR="00774384" w:rsidRPr="002A4A94" w:rsidRDefault="00EC7D46" w:rsidP="001E1366">
      <w:pPr>
        <w:numPr>
          <w:ilvl w:val="0"/>
          <w:numId w:val="39"/>
        </w:numPr>
        <w:shd w:val="clear" w:color="auto" w:fill="FFFFFF"/>
        <w:tabs>
          <w:tab w:val="left" w:pos="1320"/>
        </w:tabs>
        <w:spacing w:line="259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łanie powinno wskazywać czynność lub zaniechanie czynności zamawiającego,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której zarzuca się niezgodność z przepisami ustawy, zawierać zwięzłe przedstawienie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zarzutów, określać żądanie oraz wskazywać okoliczności faktyczne i prawne uzasadniające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wniesienie odwołania.</w:t>
      </w:r>
    </w:p>
    <w:p w:rsidR="00774384" w:rsidRPr="002A4A94" w:rsidRDefault="00EC7D46" w:rsidP="001E1366">
      <w:pPr>
        <w:numPr>
          <w:ilvl w:val="0"/>
          <w:numId w:val="39"/>
        </w:numPr>
        <w:shd w:val="clear" w:color="auto" w:fill="FFFFFF"/>
        <w:tabs>
          <w:tab w:val="left" w:pos="1320"/>
        </w:tabs>
        <w:spacing w:line="259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łanie wnosi się do Prezesa Izby w formie pisemnej albo elektronicznej opatrzonej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bezpiecznym podpisem elektronicznym weryfikowanym za pomocą ważnego kwalifikowanego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certyfikatu.</w:t>
      </w:r>
    </w:p>
    <w:p w:rsidR="00774384" w:rsidRPr="002A4A94" w:rsidRDefault="00EC7D46" w:rsidP="001E1366">
      <w:pPr>
        <w:numPr>
          <w:ilvl w:val="0"/>
          <w:numId w:val="39"/>
        </w:numPr>
        <w:shd w:val="clear" w:color="auto" w:fill="FFFFFF"/>
        <w:tabs>
          <w:tab w:val="left" w:pos="1320"/>
        </w:tabs>
        <w:spacing w:line="259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łujący przesyła kopię odwołania Zamawiającemu przed upływem terminu do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wniesienia odwołania w taki sposób, aby mógł on zapoznać się z jego treścią przed upływem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tego terminu. Domniemywa się, iż zamawiający mógł zapoznać się z treścią odwołania przed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upływem terminu do jego wniesienia, jeżeli przesłanie jego kopii nastąpiło przed upływem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terminu do jego wniesienia za pomocą jednego ze sposobów określonych w art. 27 ust. 2.</w:t>
      </w:r>
    </w:p>
    <w:p w:rsidR="00774384" w:rsidRPr="002A4A94" w:rsidRDefault="00EC7D46" w:rsidP="001E1366">
      <w:pPr>
        <w:numPr>
          <w:ilvl w:val="0"/>
          <w:numId w:val="39"/>
        </w:numPr>
        <w:shd w:val="clear" w:color="auto" w:fill="FFFFFF"/>
        <w:tabs>
          <w:tab w:val="left" w:pos="1320"/>
        </w:tabs>
        <w:spacing w:line="259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mo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w terminie przewidzianym do wniesienia odwołania poinformować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Zamawiającego o niezgodnej z przepisami ustawy czynności podjętej przez niego lub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zaniechaniu czynności, do której jest on zobowiązany na podstawie ustawy, na które nie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przysługuje odwołanie na podstawie art. 180 ust. 2.</w:t>
      </w:r>
    </w:p>
    <w:p w:rsidR="00774384" w:rsidRPr="002A4A94" w:rsidRDefault="00E57B8F" w:rsidP="001E1366">
      <w:pPr>
        <w:numPr>
          <w:ilvl w:val="0"/>
          <w:numId w:val="39"/>
        </w:numPr>
        <w:shd w:val="clear" w:color="auto" w:fill="FFFFFF"/>
        <w:tabs>
          <w:tab w:val="left" w:pos="1320"/>
        </w:tabs>
        <w:spacing w:line="259" w:lineRule="exact"/>
        <w:ind w:left="739" w:hanging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uznania zasadno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ści przekazanej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informacji Zamawiający powtarza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czynność albo dokonuje czynności zaniechanej, informując o tym wykonawców w sposób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przewidziany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ustawie dla tej czynności.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czynności, te nie przysługuje odwołanie, z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zastrzeżeniem art. 180 ust. 2.</w:t>
      </w:r>
    </w:p>
    <w:p w:rsidR="00774384" w:rsidRPr="002A4A94" w:rsidRDefault="00EC7D46" w:rsidP="001E1366">
      <w:pPr>
        <w:numPr>
          <w:ilvl w:val="0"/>
          <w:numId w:val="40"/>
        </w:numPr>
        <w:shd w:val="clear" w:color="auto" w:fill="FFFFFF"/>
        <w:tabs>
          <w:tab w:val="left" w:pos="1320"/>
        </w:tabs>
        <w:spacing w:line="259" w:lineRule="exact"/>
        <w:ind w:left="389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łanie wnosi się w terminie 5 dni od dnia przesłania informacji o czynności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Zamawiającego stanowiącej podstawę jego wniesienia - jeżeli zostały przesłane w sposób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określony w art. 27 ust. 2, albo w terminie 10 dni -jeżeli zostały przesłane w inny sposób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.</w:t>
      </w: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łanie wobec treści ogłoszenia o zamówieniu i wobec postanowień specyfikacji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istotnych warunków zamówienia, wnosi się w terminie 5 dni od dnia zamieszczenia ogłoszenia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Biuletynie Zamówień Publicznych lub specyfikacji istotnych warunków zamówienia na</w:t>
      </w:r>
      <w:r w:rsidR="00C5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stronie internetowej.</w:t>
      </w:r>
    </w:p>
    <w:p w:rsidR="00774384" w:rsidRPr="002A4A94" w:rsidRDefault="00EC7D46" w:rsidP="001E1366">
      <w:pPr>
        <w:numPr>
          <w:ilvl w:val="0"/>
          <w:numId w:val="40"/>
        </w:numPr>
        <w:shd w:val="clear" w:color="auto" w:fill="FFFFFF"/>
        <w:tabs>
          <w:tab w:val="left" w:pos="984"/>
        </w:tabs>
        <w:spacing w:line="259" w:lineRule="exact"/>
        <w:ind w:left="389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łanie wobec czynności innych niż określone powyżej w terminie 5 dni od dnia, w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którym powzięto lub przy zachowaniu należytej staranności można było powziąć wiadomość 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okolicznościach stanowiących podstawę jego wniesienia.</w:t>
      </w:r>
    </w:p>
    <w:p w:rsidR="00774384" w:rsidRPr="002A4A94" w:rsidRDefault="00EC7D46" w:rsidP="001E1366">
      <w:pPr>
        <w:numPr>
          <w:ilvl w:val="0"/>
          <w:numId w:val="40"/>
        </w:numPr>
        <w:shd w:val="clear" w:color="auto" w:fill="FFFFFF"/>
        <w:tabs>
          <w:tab w:val="left" w:pos="984"/>
        </w:tabs>
        <w:spacing w:line="259" w:lineRule="exact"/>
        <w:ind w:left="389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zamawiający nie przesłał wykonawcy zawiadomienia o wyborze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oferty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najkorzystniejszej odwołanie wnosi się nie później niż w terminie: 1 miesiąca od dnia zawarcia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umowy, jeżeli zamawiający: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zamieścił w Biuletynie Zamówień Publicznych ogłoszenia 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udzieleniu zamówienia;</w:t>
      </w:r>
    </w:p>
    <w:p w:rsidR="00774384" w:rsidRPr="002A4A94" w:rsidRDefault="00EC7D46" w:rsidP="001E1366">
      <w:pPr>
        <w:numPr>
          <w:ilvl w:val="0"/>
          <w:numId w:val="40"/>
        </w:numPr>
        <w:shd w:val="clear" w:color="auto" w:fill="FFFFFF"/>
        <w:tabs>
          <w:tab w:val="left" w:pos="984"/>
        </w:tabs>
        <w:spacing w:line="259" w:lineRule="exact"/>
        <w:ind w:left="389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przypadku wniesienia 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łania wobec treści ogłosz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enia o zamówieniu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postanowień specyfikacji istotnych warunków zamówienia zamawiający może przedłużyć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 składania ofert. 6. W przypadku wniesienia odwołania po upływie terminu składania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 bieg terminu związania ofertą ulega zawieszeniu do czasu ogłoszenia przez Izbę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orzeczenia.</w:t>
      </w:r>
    </w:p>
    <w:p w:rsidR="00774384" w:rsidRPr="002A4A94" w:rsidRDefault="00EC7D46" w:rsidP="001E1366">
      <w:pPr>
        <w:numPr>
          <w:ilvl w:val="0"/>
          <w:numId w:val="40"/>
        </w:numPr>
        <w:shd w:val="clear" w:color="auto" w:fill="FFFFFF"/>
        <w:tabs>
          <w:tab w:val="left" w:pos="984"/>
        </w:tabs>
        <w:spacing w:line="259" w:lineRule="exact"/>
        <w:ind w:left="389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przypadku wniesienia 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łania zamawiający nie może zawrzeć umowy do czasu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ogłoszenia przez Izbę wyroku lub postanowienia kończącego postępowanie odwoławcze,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zwanych dalej „orzeczeniem".</w:t>
      </w:r>
    </w:p>
    <w:p w:rsidR="00774384" w:rsidRPr="002A4A94" w:rsidRDefault="00EC7D46" w:rsidP="001E1366">
      <w:pPr>
        <w:numPr>
          <w:ilvl w:val="0"/>
          <w:numId w:val="40"/>
        </w:numPr>
        <w:shd w:val="clear" w:color="auto" w:fill="FFFFFF"/>
        <w:tabs>
          <w:tab w:val="left" w:pos="984"/>
        </w:tabs>
        <w:spacing w:line="259" w:lineRule="exact"/>
        <w:ind w:left="389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przesyła niezwłocznie, nie później niż w terminie 2 dni od dnia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otrzymania, kopię  odwołania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ym wykonawcom uczestniczącym w postępowaniu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udzielenie zamówienia, a jeżeli odwołanie dotyczy treści ogłoszenia o zamówieniu lub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postanowień specyfikacji istotnych warunków zamówienia, zamieszcza ją również na stronie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internetowej, na której jest zamieszczone ogłoszenie o zamówieniu lub jest udostępniana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specyfikacja, wzywając wykonawców do przystąpienia do postępowania odwoławczego.</w:t>
      </w:r>
    </w:p>
    <w:p w:rsidR="00774384" w:rsidRPr="002A4A94" w:rsidRDefault="00EC7D46" w:rsidP="001E1366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59" w:lineRule="exact"/>
        <w:ind w:left="408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Wykonawca mo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zgłosić przystąpienie do postępowania odwoławczego w terminie 3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 od dnia otrzymania kopii odwołania, wskazując stronę, do której przystępuje, i interes w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uzyskaniu rozstrzygnięcia na korzyść strony, do której przystępuje. Zgłoszenie przystąpienia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doręcza się Prezesowi Izby w formie pisemnej albo elektronicznej opatrzonej bezpiecznym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podpisem elektronicznym weryfikowanym za pomocą ważnego kwalifikowanego certyfikatu, 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jego kopię przesyła się zamawiającemu oraz wykonawcy wnoszącemu odwołanie.</w:t>
      </w:r>
    </w:p>
    <w:p w:rsidR="00774384" w:rsidRPr="002A4A94" w:rsidRDefault="00EC7D46" w:rsidP="001E1366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59" w:lineRule="exact"/>
        <w:ind w:left="408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Wykonawcy,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órzy przystąpili do postępowania odwoławczego, stają się uczestnikami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postępowania odwoławczego, jeżeli mają interes w tym, aby odwołanie zostało rozstrzygnięte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korzyść jednej ze stron.</w:t>
      </w:r>
    </w:p>
    <w:p w:rsidR="00774384" w:rsidRPr="002A4A94" w:rsidRDefault="00EC7D46" w:rsidP="001E1366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59" w:lineRule="exact"/>
        <w:ind w:left="408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lub odwołujący może zgłosić opozycję przeciw przystąpieniu innego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wykonawcy nie później niż do czasu otwarcia rozprawy. Izba uwzględnia opozycję, jeżeli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zgłasz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ający opozycję uprawdopodobni, że wykonawca nie ma interesu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uzyskaniu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rozstrzygnięcia na korzyść strony, do której przystąpił; w przeciwnym razie Izba oddala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opozycję. Postanowienie o uwzględnieniu albo oddaleniu opozycji Izba może wydać na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posiedzeniu niejawnym. Na postanowienie o uwzględnieniu albo oddaleniu opozycji nie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przysługuje skarga.</w:t>
      </w:r>
    </w:p>
    <w:p w:rsidR="00774384" w:rsidRPr="002A4A94" w:rsidRDefault="00EC7D46" w:rsidP="001E1366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59" w:lineRule="exact"/>
        <w:ind w:left="408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Czynno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ści uczestnika postępowania odwoławczego nie mogą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pozostawać w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sprzeczności z czynnościami i oświadczeniami strony, do której przystąpił, z zastrzeżeniem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zgłoszenia sprzeciwu, o którym mowa w art. 186 ust. 3, przez uczestnika, który przystąpił do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postępowania po stronie zamawiającego.</w:t>
      </w:r>
    </w:p>
    <w:p w:rsidR="00774384" w:rsidRPr="002A4A94" w:rsidRDefault="00EC7D46" w:rsidP="001E1366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59" w:lineRule="exact"/>
        <w:ind w:left="408" w:hanging="3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łujący oraz wykonawca wezwany zgodnie z art. 185 ust. 1 nie mogą następnie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korzystać ze środków ochrony prawnej wobec czynności zamawiającego wykonanych zgodnie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wyrokiem Izby lub sądu albo na podstawie art. 186 ust. 2 i 3.</w:t>
      </w:r>
    </w:p>
    <w:p w:rsidR="00774384" w:rsidRPr="002A4A94" w:rsidRDefault="00EC7D46" w:rsidP="001E1366">
      <w:pPr>
        <w:numPr>
          <w:ilvl w:val="0"/>
          <w:numId w:val="42"/>
        </w:numPr>
        <w:shd w:val="clear" w:color="auto" w:fill="FFFFFF"/>
        <w:tabs>
          <w:tab w:val="left" w:pos="984"/>
        </w:tabs>
        <w:spacing w:line="259" w:lineRule="exact"/>
        <w:ind w:left="379" w:hanging="3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Do 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ępowania odwoławczego stosuje się odpowiednio przepisy ustawy z dnia 17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listopada 1964 r. - Kodeks postępowania cywilnego o sądzie polubownym (arbitrażowym),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 ustawa nie stanowi inaczej.</w:t>
      </w:r>
    </w:p>
    <w:p w:rsidR="00774384" w:rsidRPr="002A4A94" w:rsidRDefault="00EC7D46" w:rsidP="001E1366">
      <w:pPr>
        <w:numPr>
          <w:ilvl w:val="0"/>
          <w:numId w:val="42"/>
        </w:numPr>
        <w:shd w:val="clear" w:color="auto" w:fill="FFFFFF"/>
        <w:tabs>
          <w:tab w:val="left" w:pos="984"/>
        </w:tabs>
        <w:spacing w:line="25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łanie podlega rozpoznaniu, jeżeli:</w:t>
      </w:r>
    </w:p>
    <w:p w:rsidR="00774384" w:rsidRPr="002A4A94" w:rsidRDefault="00EC7D46" w:rsidP="001E1366">
      <w:pPr>
        <w:numPr>
          <w:ilvl w:val="0"/>
          <w:numId w:val="43"/>
        </w:numPr>
        <w:shd w:val="clear" w:color="auto" w:fill="FFFFFF"/>
        <w:tabs>
          <w:tab w:val="left" w:pos="1656"/>
        </w:tabs>
        <w:spacing w:line="259" w:lineRule="exact"/>
        <w:ind w:left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nie zawiera brak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formalnych;</w:t>
      </w:r>
    </w:p>
    <w:p w:rsidR="00774384" w:rsidRPr="002A4A94" w:rsidRDefault="00EC7D46" w:rsidP="001E1366">
      <w:pPr>
        <w:numPr>
          <w:ilvl w:val="0"/>
          <w:numId w:val="43"/>
        </w:numPr>
        <w:shd w:val="clear" w:color="auto" w:fill="FFFFFF"/>
        <w:tabs>
          <w:tab w:val="left" w:pos="1656"/>
        </w:tabs>
        <w:spacing w:line="259" w:lineRule="exact"/>
        <w:ind w:left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uiszczono wpis.</w:t>
      </w:r>
    </w:p>
    <w:p w:rsidR="00774384" w:rsidRPr="002A4A94" w:rsidRDefault="00EC7D46" w:rsidP="001E1366">
      <w:pPr>
        <w:numPr>
          <w:ilvl w:val="0"/>
          <w:numId w:val="44"/>
        </w:numPr>
        <w:shd w:val="clear" w:color="auto" w:fill="FFFFFF"/>
        <w:tabs>
          <w:tab w:val="left" w:pos="1656"/>
        </w:tabs>
        <w:spacing w:line="259" w:lineRule="exact"/>
        <w:ind w:left="806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Wpis uiszcza si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najpóźniej do dnia upływu terminu do wniesienia odwołania, 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dowód jego uiszczenia dołącza się do odwołania.</w:t>
      </w:r>
    </w:p>
    <w:p w:rsidR="00774384" w:rsidRPr="002A4A94" w:rsidRDefault="00EC7D46" w:rsidP="001E1366">
      <w:pPr>
        <w:numPr>
          <w:ilvl w:val="0"/>
          <w:numId w:val="44"/>
        </w:numPr>
        <w:shd w:val="clear" w:color="auto" w:fill="FFFFFF"/>
        <w:tabs>
          <w:tab w:val="left" w:pos="1656"/>
        </w:tabs>
        <w:spacing w:line="259" w:lineRule="exact"/>
        <w:ind w:left="806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żeli odwołanie nie może otrzymać prawidłowego biegu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wskutek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niezachowania warunków formalnych, w szczególności, o których mowa w art. 180 ust. 3,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niezłożenia pełnomocnictwa lub nieuiszczenia wpisu, Prezes Izby wzywa odwołującego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 rygorem zwrócenia odwołania do poprawienia lub uzupełnienia odwołania lub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złożenia dowodu uiszczenia wpisu w terminie 3 dni od dnia doręczenia wezwania. Mylne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oznaczenie odwołania lub inne oczywiste niedokładności nie stanowią przeszkody do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nadania mu biegu i rozpoznania przez Izbę.</w:t>
      </w:r>
    </w:p>
    <w:p w:rsidR="00774384" w:rsidRPr="002A4A94" w:rsidRDefault="00EC7D46" w:rsidP="001E1366">
      <w:pPr>
        <w:numPr>
          <w:ilvl w:val="0"/>
          <w:numId w:val="44"/>
        </w:numPr>
        <w:shd w:val="clear" w:color="auto" w:fill="FFFFFF"/>
        <w:tabs>
          <w:tab w:val="left" w:pos="1656"/>
        </w:tabs>
        <w:spacing w:line="259" w:lineRule="exact"/>
        <w:ind w:left="806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Prezes Izby poucza w wezwaniu, o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órym mowa powyżej, że w przypadku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niepoprawienia, nieuzupełnienia lub niedołączenia dowodu uiszczenia wpisu w terminie 3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 odwołanie zostanie zwrócone.</w:t>
      </w:r>
    </w:p>
    <w:p w:rsidR="00774384" w:rsidRPr="002A4A94" w:rsidRDefault="00EC7D46" w:rsidP="001E1366">
      <w:pPr>
        <w:numPr>
          <w:ilvl w:val="0"/>
          <w:numId w:val="44"/>
        </w:numPr>
        <w:shd w:val="clear" w:color="auto" w:fill="FFFFFF"/>
        <w:tabs>
          <w:tab w:val="left" w:pos="1656"/>
        </w:tabs>
        <w:spacing w:line="259" w:lineRule="exact"/>
        <w:ind w:left="806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przypadku dor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ęczenia odwołujące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 wezwania, wcześniej niż na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dni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 upływem terminu do wniesienia odwołania, odwołujący może uzupełnić dowód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uiszczenia wpisu najpóźniej do upływu terminu do wniesienia odwołania.</w:t>
      </w:r>
    </w:p>
    <w:p w:rsidR="00774384" w:rsidRPr="002A4A94" w:rsidRDefault="00EC7D46" w:rsidP="001E1366">
      <w:pPr>
        <w:numPr>
          <w:ilvl w:val="0"/>
          <w:numId w:val="44"/>
        </w:numPr>
        <w:shd w:val="clear" w:color="auto" w:fill="FFFFFF"/>
        <w:tabs>
          <w:tab w:val="left" w:pos="1656"/>
        </w:tabs>
        <w:spacing w:line="259" w:lineRule="exact"/>
        <w:ind w:left="806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przypadku nieuiszczenia wpisu w terminie, o kt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órym mowa w art. 187 ust. 2,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po bezskutecznym upływie terminu, o którym mowa w art. 187 ust. 3 i 5, Prezes Izby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zwraca odwołanie w formie postanowienia. Odwołanie zwrócone nie wywołuje żadnych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skutków, jakie ustawa wiąże z wniesieniem odwołania do Prezesa Izby.</w:t>
      </w:r>
    </w:p>
    <w:p w:rsidR="00774384" w:rsidRPr="002A4A94" w:rsidRDefault="00EC7D46" w:rsidP="001E1366">
      <w:pPr>
        <w:numPr>
          <w:ilvl w:val="0"/>
          <w:numId w:val="44"/>
        </w:numPr>
        <w:shd w:val="clear" w:color="auto" w:fill="FFFFFF"/>
        <w:tabs>
          <w:tab w:val="left" w:pos="1656"/>
        </w:tabs>
        <w:spacing w:line="259" w:lineRule="exact"/>
        <w:ind w:left="806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 zwrocie 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łania Prezes Izby informuje zamawiającego, przesyłając odpis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postanowienia.</w:t>
      </w:r>
    </w:p>
    <w:p w:rsidR="00774384" w:rsidRPr="002A4A94" w:rsidRDefault="00EC7D46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821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żeli niezachowanie warunków formalnych lub niezłożenie pełnomocnictwa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zostanie stwierdzone przez skład orzekający Izby, przepisy art. 187 ust. 1 - 6 stosuje się,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tym że kompetencje Prezesa Izby przysługują składowi orzekającemu Izby.</w:t>
      </w:r>
    </w:p>
    <w:p w:rsidR="00774384" w:rsidRPr="002A4A94" w:rsidRDefault="00EC7D46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821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Odwo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łujący może cofnąć odwołanie do czasu zamknięcia rozprawy; w takim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przypadku Izba umarza postępowanie odwoławcze. Jeżeli cofnięcie nastąpiło przed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otwarciem rozprawy, odwołującemu zwraca się 90 % wpisu.</w:t>
      </w:r>
    </w:p>
    <w:p w:rsidR="00774384" w:rsidRPr="002A4A94" w:rsidRDefault="00EC7D46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821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Na orzeczenie Izby stronom oraz uczestnikom post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ępowania odwoławczego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przysługuje skarga do sądu. W postępowaniu toczącym się wskutek wniesienia skargi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stosuje się odpo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wiednio przepisy ustawy z dnia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 listopada  1964 r. 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Kodeks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postępowania cywilnego o apelacji, jeżeli przepisy niniejszego rozdziału nie stanowią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inaczej.</w:t>
      </w:r>
    </w:p>
    <w:p w:rsidR="00774384" w:rsidRPr="002A4A94" w:rsidRDefault="00EC7D46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821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Skarg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wnosi się do sądu okręgowego właściwego dla siedziby albo miejsca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zamieszkania zamawiającego.</w:t>
      </w:r>
    </w:p>
    <w:p w:rsidR="00774384" w:rsidRPr="002A4A94" w:rsidRDefault="00EC7D46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821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Skarg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wnosi się za pośrednictwem Prezesa Izby w terminie 7 dni od dnia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doręczenia orzeczenia Izby, przesyłając jednocześnie jej odpis przeciwnikowi skargi.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Złożenie skargi w placówce pocztowej operatora publicznego jest równoznaczne z jej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wniesieniem.</w:t>
      </w:r>
    </w:p>
    <w:p w:rsidR="00774384" w:rsidRPr="002A4A94" w:rsidRDefault="00EC7D46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821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Prezes Izby przekazuje skarg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wraz z aktami postępowania odwoławczego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właściwemu sądowi w terminie 7 dni od dnia jej otrzymania.</w:t>
      </w:r>
    </w:p>
    <w:p w:rsidR="00774384" w:rsidRPr="002A4A94" w:rsidRDefault="00EC7D46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821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terminie 21 dni od dnia wydania orzeczenia skarg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może wnieść także</w:t>
      </w:r>
      <w:r w:rsidR="00E57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Prezes Urzędu. Prezes Urzędu może także przystąpić do toczącego się postępowania.</w:t>
      </w:r>
    </w:p>
    <w:p w:rsidR="00774384" w:rsidRPr="002A4A94" w:rsidRDefault="00E57B8F" w:rsidP="001E1366">
      <w:pPr>
        <w:numPr>
          <w:ilvl w:val="0"/>
          <w:numId w:val="45"/>
        </w:numPr>
        <w:shd w:val="clear" w:color="auto" w:fill="FFFFFF"/>
        <w:tabs>
          <w:tab w:val="left" w:pos="1675"/>
        </w:tabs>
        <w:spacing w:line="259" w:lineRule="exact"/>
        <w:ind w:left="1147" w:hanging="4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Skarga powinna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czyni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 zadość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ymaganiom  przewidzianym dla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procesowego oraz zawierać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oznaczenie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zaskarżonego orzeczenia, 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przytoczenie</w:t>
      </w:r>
      <w:r w:rsidR="002A4A94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zarzut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ów, zwięzłe ich uzasadnienie, wskazanie dowodów, a także wniosek o uchylenie orzeczenia lub o zmianę orzeczenia w całości lub w części,</w:t>
      </w:r>
    </w:p>
    <w:p w:rsidR="00774384" w:rsidRDefault="00E57B8F" w:rsidP="001E1366">
      <w:pPr>
        <w:shd w:val="clear" w:color="auto" w:fill="FFFFFF"/>
        <w:spacing w:line="259" w:lineRule="exact"/>
        <w:ind w:left="1157" w:hanging="4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17.23.17. </w:t>
      </w:r>
      <w:r w:rsidR="00EC7D46"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Od wyroku s</w:t>
      </w:r>
      <w:r w:rsidR="00EC7D46"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ądu lub postanowienia kończącego postępowanie w sprawie nie przysługuje skarga kasacyjna.</w:t>
      </w:r>
    </w:p>
    <w:p w:rsidR="0038727C" w:rsidRPr="002A4A94" w:rsidRDefault="0038727C" w:rsidP="001E1366">
      <w:pPr>
        <w:shd w:val="clear" w:color="auto" w:fill="FFFFFF"/>
        <w:spacing w:line="259" w:lineRule="exact"/>
        <w:ind w:left="1157" w:hanging="4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18.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Opis cz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ęści zamówienia, jeżeli Zamawiający dopuszcza składanie ofert częściowych</w:t>
      </w:r>
    </w:p>
    <w:p w:rsidR="00774384" w:rsidRPr="002A4A94" w:rsidRDefault="00EC7D46" w:rsidP="001E136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nie dopuszcza składania ofert częściowych.</w:t>
      </w:r>
    </w:p>
    <w:p w:rsidR="00774384" w:rsidRPr="002A4A94" w:rsidRDefault="00EC7D46" w:rsidP="001E1366">
      <w:pPr>
        <w:shd w:val="clear" w:color="auto" w:fill="FFFFFF"/>
        <w:spacing w:line="259" w:lineRule="exact"/>
        <w:ind w:left="350" w:hanging="3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19.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Maksymalna liczba Wykonawc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ów, z którym Zamawiający zawrze umowę ramową, jeżeli Zamawiający przewiduje zawarcie umowy ramowej</w:t>
      </w:r>
    </w:p>
    <w:p w:rsidR="00774384" w:rsidRDefault="00EC7D46" w:rsidP="001E1366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nie przewiduje zawarcia umowy ramowej.</w:t>
      </w:r>
    </w:p>
    <w:p w:rsidR="0038727C" w:rsidRPr="002A4A94" w:rsidRDefault="0038727C" w:rsidP="001E1366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370" w:right="5" w:hanging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20.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Informacje o przewidywanych zam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ówieniach uzupełniających, o których mowa w art. 67 ust. 1 </w:t>
      </w:r>
      <w:proofErr w:type="spellStart"/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6 i 7 lub art. 134 ust. 6pkt3i4, jeżeli Zamawiający przewiduje udzielenie takich zamówień</w:t>
      </w:r>
    </w:p>
    <w:p w:rsidR="00774384" w:rsidRDefault="00EC7D46" w:rsidP="001E1366">
      <w:pPr>
        <w:shd w:val="clear" w:color="auto" w:fill="FFFFFF"/>
        <w:spacing w:line="259" w:lineRule="exact"/>
        <w:ind w:lef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ący nie przewiduje udzielenia zamówień uzupełniających zgodnie z uregulowaniami zawartymi w art. 67 ust. 1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i 7 lub art. 134 ust. 6 </w:t>
      </w:r>
      <w:proofErr w:type="spellStart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i 4 us</w:t>
      </w:r>
      <w:r w:rsidR="002E4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tawy Prawo Zamówień Publicznych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8727C" w:rsidRPr="002A4A94" w:rsidRDefault="0038727C" w:rsidP="001E1366">
      <w:pPr>
        <w:shd w:val="clear" w:color="auto" w:fill="FFFFFF"/>
        <w:spacing w:line="259" w:lineRule="exact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64" w:lineRule="exact"/>
        <w:ind w:left="370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21.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Opis sposobu przedstawienia ofert wariantowych oraz minimalne warunki, jakim musza odpowiada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ć oferty wariantowe, jeżeli zamawiający dopuszcza ich składanie</w:t>
      </w:r>
    </w:p>
    <w:p w:rsidR="00774384" w:rsidRDefault="00EC7D46" w:rsidP="001E1366">
      <w:pPr>
        <w:shd w:val="clear" w:color="auto" w:fill="FFFFFF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nie dopuszcza składania ofert wariantowych.</w:t>
      </w:r>
    </w:p>
    <w:p w:rsidR="0038727C" w:rsidRPr="002A4A94" w:rsidRDefault="0038727C" w:rsidP="001E1366">
      <w:pPr>
        <w:shd w:val="clear" w:color="auto" w:fill="FFFFFF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374" w:right="461" w:hanging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22.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Adres poczty elektronicznej lub strony </w:t>
      </w:r>
      <w:proofErr w:type="spellStart"/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internetowei</w:t>
      </w:r>
      <w:proofErr w:type="spellEnd"/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Zamawiaj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ącego, jeżeli Zamawiający dopuszcza porozumiewanie się droga elektroniczną.</w:t>
      </w:r>
    </w:p>
    <w:p w:rsidR="00774384" w:rsidRDefault="00EC7D46" w:rsidP="001E1366">
      <w:pPr>
        <w:shd w:val="clear" w:color="auto" w:fill="FFFFFF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33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poczty elektronicznej: </w:t>
      </w:r>
      <w:hyperlink r:id="rId6" w:history="1">
        <w:r w:rsidR="0038727C" w:rsidRPr="00EB3501">
          <w:rPr>
            <w:rStyle w:val="Hipercze"/>
            <w:rFonts w:ascii="Times New Roman" w:hAnsi="Times New Roman" w:cs="Times New Roman"/>
            <w:sz w:val="24"/>
            <w:szCs w:val="24"/>
          </w:rPr>
          <w:t>akostynska@zolynia.pl</w:t>
        </w:r>
      </w:hyperlink>
    </w:p>
    <w:p w:rsidR="0038727C" w:rsidRPr="002A4A94" w:rsidRDefault="0038727C" w:rsidP="001E1366">
      <w:pPr>
        <w:shd w:val="clear" w:color="auto" w:fill="FFFFFF"/>
        <w:ind w:lef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370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23.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Informacje dotycz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ące walut obcych w jakich mogą być prowadzone rozliczenia miedzy Zamawiającym a Wykonawca, jeżeli Zamawiający przewiduje rozliczenia w walutach obcych</w:t>
      </w:r>
    </w:p>
    <w:p w:rsidR="00774384" w:rsidRDefault="00EC7D46" w:rsidP="001E1366">
      <w:pPr>
        <w:shd w:val="clear" w:color="auto" w:fill="FFFFFF"/>
        <w:ind w:left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Rozliczenia mog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 być prowadzone wyłącznie w walucie - złoty polski (PLN).</w:t>
      </w:r>
    </w:p>
    <w:p w:rsidR="0038727C" w:rsidRPr="002A4A94" w:rsidRDefault="0038727C" w:rsidP="001E1366">
      <w:pPr>
        <w:shd w:val="clear" w:color="auto" w:fill="FFFFFF"/>
        <w:ind w:left="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64" w:lineRule="exact"/>
        <w:ind w:left="384" w:right="922" w:hanging="3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24.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Informacja dotycz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ąca przewidywania przez Zamawiającego zastosowania aukcji elektronicznej</w:t>
      </w:r>
    </w:p>
    <w:p w:rsidR="00774384" w:rsidRDefault="00EC7D46" w:rsidP="001E1366">
      <w:pPr>
        <w:shd w:val="clear" w:color="auto" w:fill="FFFFFF"/>
        <w:ind w:left="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nie przewiduje zastosowania aukcji elektronicznej.</w:t>
      </w:r>
    </w:p>
    <w:p w:rsidR="0038727C" w:rsidRPr="002A4A94" w:rsidRDefault="0038727C" w:rsidP="001E1366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25.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Wysoko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ść zwrotu kosztów udziału w postępowaniu, jeżeli Zamawiający przewiduje ich zwrot</w:t>
      </w:r>
    </w:p>
    <w:p w:rsidR="00774384" w:rsidRDefault="00EC7D46" w:rsidP="001E136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ący nie przewiduje zwrotu kosztów udziału w postępowaniu .</w:t>
      </w:r>
    </w:p>
    <w:p w:rsidR="0038727C" w:rsidRPr="002A4A94" w:rsidRDefault="0038727C" w:rsidP="001E136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384" w:rsidRPr="002A4A94" w:rsidRDefault="00EC7D46" w:rsidP="001E1366">
      <w:pPr>
        <w:shd w:val="clear" w:color="auto" w:fill="FFFFFF"/>
        <w:spacing w:line="259" w:lineRule="exact"/>
        <w:ind w:left="355" w:hanging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26. </w:t>
      </w:r>
      <w:r w:rsidRPr="002A4A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Sprawy </w:t>
      </w:r>
      <w:r w:rsidRPr="002A4A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nie uj</w:t>
      </w:r>
      <w:r w:rsidRPr="002A4A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ęte w niniejszej specyfikacji reguluje ustawa Prawo Zamówień Publicznych z dnia 29 stycznia 2004 r. (Dz. U. z 2010 r. Nr 113 póz. 7591</w:t>
      </w:r>
    </w:p>
    <w:p w:rsidR="00774384" w:rsidRPr="0063325B" w:rsidRDefault="00EC7D46" w:rsidP="001E1366">
      <w:pPr>
        <w:shd w:val="clear" w:color="auto" w:fill="FFFFFF"/>
        <w:spacing w:line="259" w:lineRule="exact"/>
        <w:ind w:left="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4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</w:t>
      </w:r>
      <w:r w:rsidRPr="002A4A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ą specyfikacją mają zastosowanie przepisy ustawy z dnia </w:t>
      </w:r>
      <w:r w:rsidRPr="00633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stycznia 2004 r. Prawo Zamówień Publicznych (Dz. U. z 2010 r. Nr 113 póz. 759).</w:t>
      </w:r>
    </w:p>
    <w:p w:rsidR="0063325B" w:rsidRDefault="0063325B" w:rsidP="001E1366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63325B" w:rsidRDefault="0063325B" w:rsidP="00D9148F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sectPr w:rsidR="0063325B" w:rsidSect="001E1366">
      <w:pgSz w:w="11909" w:h="16834"/>
      <w:pgMar w:top="1440" w:right="1136" w:bottom="1276" w:left="113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4E"/>
    <w:multiLevelType w:val="singleLevel"/>
    <w:tmpl w:val="765AB986"/>
    <w:lvl w:ilvl="0">
      <w:start w:val="1"/>
      <w:numFmt w:val="decimal"/>
      <w:lvlText w:val="10.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028F5446"/>
    <w:multiLevelType w:val="singleLevel"/>
    <w:tmpl w:val="5EC88052"/>
    <w:lvl w:ilvl="0">
      <w:start w:val="1"/>
      <w:numFmt w:val="decimal"/>
      <w:lvlText w:val="10.6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06580810"/>
    <w:multiLevelType w:val="singleLevel"/>
    <w:tmpl w:val="984C120C"/>
    <w:lvl w:ilvl="0">
      <w:start w:val="1"/>
      <w:numFmt w:val="decimal"/>
      <w:lvlText w:val="16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3">
    <w:nsid w:val="08490AF4"/>
    <w:multiLevelType w:val="singleLevel"/>
    <w:tmpl w:val="BC3031B6"/>
    <w:lvl w:ilvl="0">
      <w:start w:val="1"/>
      <w:numFmt w:val="decimal"/>
      <w:lvlText w:val="10.9.%1."/>
      <w:legacy w:legacy="1" w:legacySpace="0" w:legacyIndent="969"/>
      <w:lvlJc w:val="left"/>
      <w:rPr>
        <w:rFonts w:ascii="Times New Roman" w:hAnsi="Times New Roman" w:cs="Times New Roman" w:hint="default"/>
      </w:rPr>
    </w:lvl>
  </w:abstractNum>
  <w:abstractNum w:abstractNumId="4">
    <w:nsid w:val="09B068B3"/>
    <w:multiLevelType w:val="singleLevel"/>
    <w:tmpl w:val="B564414C"/>
    <w:lvl w:ilvl="0">
      <w:start w:val="1"/>
      <w:numFmt w:val="decimal"/>
      <w:lvlText w:val="10.10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5">
    <w:nsid w:val="0E99321E"/>
    <w:multiLevelType w:val="singleLevel"/>
    <w:tmpl w:val="40DA52C4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0541610"/>
    <w:multiLevelType w:val="singleLevel"/>
    <w:tmpl w:val="3E664528"/>
    <w:lvl w:ilvl="0">
      <w:start w:val="12"/>
      <w:numFmt w:val="decimal"/>
      <w:lvlText w:val="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10717939"/>
    <w:multiLevelType w:val="singleLevel"/>
    <w:tmpl w:val="9364DB04"/>
    <w:lvl w:ilvl="0">
      <w:start w:val="1"/>
      <w:numFmt w:val="decimal"/>
      <w:lvlText w:val="10.7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109731B1"/>
    <w:multiLevelType w:val="singleLevel"/>
    <w:tmpl w:val="6C20A38A"/>
    <w:lvl w:ilvl="0">
      <w:start w:val="5"/>
      <w:numFmt w:val="decimal"/>
      <w:lvlText w:val="17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9">
    <w:nsid w:val="13B8207B"/>
    <w:multiLevelType w:val="singleLevel"/>
    <w:tmpl w:val="8AD20FCC"/>
    <w:lvl w:ilvl="0">
      <w:start w:val="1"/>
      <w:numFmt w:val="decimal"/>
      <w:lvlText w:val="11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0">
    <w:nsid w:val="14547C1F"/>
    <w:multiLevelType w:val="singleLevel"/>
    <w:tmpl w:val="9990A802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15B5204"/>
    <w:multiLevelType w:val="singleLevel"/>
    <w:tmpl w:val="529ED80A"/>
    <w:lvl w:ilvl="0">
      <w:start w:val="1"/>
      <w:numFmt w:val="decimal"/>
      <w:lvlText w:val="11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2">
    <w:nsid w:val="21B25239"/>
    <w:multiLevelType w:val="singleLevel"/>
    <w:tmpl w:val="0F18702C"/>
    <w:lvl w:ilvl="0">
      <w:start w:val="11"/>
      <w:numFmt w:val="decimal"/>
      <w:lvlText w:val="10.7.%1."/>
      <w:legacy w:legacy="1" w:legacySpace="0" w:legacyIndent="1310"/>
      <w:lvlJc w:val="left"/>
      <w:rPr>
        <w:rFonts w:ascii="Times New Roman" w:hAnsi="Times New Roman" w:cs="Times New Roman" w:hint="default"/>
      </w:rPr>
    </w:lvl>
  </w:abstractNum>
  <w:abstractNum w:abstractNumId="13">
    <w:nsid w:val="21F0233C"/>
    <w:multiLevelType w:val="singleLevel"/>
    <w:tmpl w:val="09345554"/>
    <w:lvl w:ilvl="0">
      <w:start w:val="1"/>
      <w:numFmt w:val="decimal"/>
      <w:lvlText w:val="16.5.5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4">
    <w:nsid w:val="23275112"/>
    <w:multiLevelType w:val="singleLevel"/>
    <w:tmpl w:val="6DBE9B9E"/>
    <w:lvl w:ilvl="0">
      <w:start w:val="1"/>
      <w:numFmt w:val="decimal"/>
      <w:lvlText w:val="17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>
    <w:nsid w:val="262926B4"/>
    <w:multiLevelType w:val="singleLevel"/>
    <w:tmpl w:val="11B82326"/>
    <w:lvl w:ilvl="0">
      <w:start w:val="1"/>
      <w:numFmt w:val="decimal"/>
      <w:lvlText w:val="10.12.%1."/>
      <w:legacy w:legacy="1" w:legacySpace="0" w:legacyIndent="959"/>
      <w:lvlJc w:val="left"/>
      <w:rPr>
        <w:rFonts w:ascii="Times New Roman" w:hAnsi="Times New Roman" w:cs="Times New Roman" w:hint="default"/>
      </w:rPr>
    </w:lvl>
  </w:abstractNum>
  <w:abstractNum w:abstractNumId="16">
    <w:nsid w:val="26CC2373"/>
    <w:multiLevelType w:val="singleLevel"/>
    <w:tmpl w:val="E1E236CE"/>
    <w:lvl w:ilvl="0">
      <w:start w:val="1"/>
      <w:numFmt w:val="decimal"/>
      <w:lvlText w:val="13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7">
    <w:nsid w:val="2B4D5500"/>
    <w:multiLevelType w:val="singleLevel"/>
    <w:tmpl w:val="76B460E4"/>
    <w:lvl w:ilvl="0">
      <w:start w:val="1"/>
      <w:numFmt w:val="decimal"/>
      <w:lvlText w:val="5.1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>
    <w:nsid w:val="2BF4596A"/>
    <w:multiLevelType w:val="singleLevel"/>
    <w:tmpl w:val="4720F284"/>
    <w:lvl w:ilvl="0">
      <w:start w:val="5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2CC00236"/>
    <w:multiLevelType w:val="singleLevel"/>
    <w:tmpl w:val="9DA67A1E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0">
    <w:nsid w:val="2DAA0424"/>
    <w:multiLevelType w:val="singleLevel"/>
    <w:tmpl w:val="6930B5EA"/>
    <w:lvl w:ilvl="0">
      <w:start w:val="2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2E81476B"/>
    <w:multiLevelType w:val="singleLevel"/>
    <w:tmpl w:val="E08E59D0"/>
    <w:lvl w:ilvl="0">
      <w:start w:val="1"/>
      <w:numFmt w:val="decimal"/>
      <w:lvlText w:val="14.%1."/>
      <w:legacy w:legacy="1" w:legacySpace="0" w:legacyIndent="975"/>
      <w:lvlJc w:val="left"/>
      <w:rPr>
        <w:rFonts w:ascii="Times New Roman" w:hAnsi="Times New Roman" w:cs="Times New Roman" w:hint="default"/>
      </w:rPr>
    </w:lvl>
  </w:abstractNum>
  <w:abstractNum w:abstractNumId="22">
    <w:nsid w:val="31302DF4"/>
    <w:multiLevelType w:val="singleLevel"/>
    <w:tmpl w:val="9EB4D20E"/>
    <w:lvl w:ilvl="0">
      <w:start w:val="1"/>
      <w:numFmt w:val="decimal"/>
      <w:lvlText w:val="10.1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3">
    <w:nsid w:val="34C364AB"/>
    <w:multiLevelType w:val="singleLevel"/>
    <w:tmpl w:val="F132B770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>
    <w:nsid w:val="3A9B1520"/>
    <w:multiLevelType w:val="singleLevel"/>
    <w:tmpl w:val="51385BBE"/>
    <w:lvl w:ilvl="0">
      <w:start w:val="1"/>
      <w:numFmt w:val="decimal"/>
      <w:lvlText w:val="10.8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5">
    <w:nsid w:val="3C1534FE"/>
    <w:multiLevelType w:val="singleLevel"/>
    <w:tmpl w:val="6778CB4A"/>
    <w:lvl w:ilvl="0">
      <w:start w:val="7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45034609"/>
    <w:multiLevelType w:val="singleLevel"/>
    <w:tmpl w:val="F40E54AE"/>
    <w:lvl w:ilvl="0">
      <w:start w:val="17"/>
      <w:numFmt w:val="decimal"/>
      <w:lvlText w:val="17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7">
    <w:nsid w:val="519F054E"/>
    <w:multiLevelType w:val="singleLevel"/>
    <w:tmpl w:val="BB9496B4"/>
    <w:lvl w:ilvl="0">
      <w:start w:val="9"/>
      <w:numFmt w:val="decimal"/>
      <w:lvlText w:val="17.23.%1."/>
      <w:legacy w:legacy="1" w:legacySpace="0" w:legacyIndent="1315"/>
      <w:lvlJc w:val="left"/>
      <w:rPr>
        <w:rFonts w:ascii="Times New Roman" w:hAnsi="Times New Roman" w:cs="Times New Roman" w:hint="default"/>
      </w:rPr>
    </w:lvl>
  </w:abstractNum>
  <w:abstractNum w:abstractNumId="28">
    <w:nsid w:val="54DA7E8C"/>
    <w:multiLevelType w:val="singleLevel"/>
    <w:tmpl w:val="6D328A30"/>
    <w:lvl w:ilvl="0">
      <w:start w:val="1"/>
      <w:numFmt w:val="decimal"/>
      <w:lvlText w:val="12.5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9">
    <w:nsid w:val="54E22D38"/>
    <w:multiLevelType w:val="singleLevel"/>
    <w:tmpl w:val="B5EA4C3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0">
    <w:nsid w:val="56680908"/>
    <w:multiLevelType w:val="singleLevel"/>
    <w:tmpl w:val="FB266D68"/>
    <w:lvl w:ilvl="0">
      <w:start w:val="1"/>
      <w:numFmt w:val="decimal"/>
      <w:lvlText w:val="17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31">
    <w:nsid w:val="5A816138"/>
    <w:multiLevelType w:val="singleLevel"/>
    <w:tmpl w:val="CCF42DD2"/>
    <w:lvl w:ilvl="0">
      <w:start w:val="5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2">
    <w:nsid w:val="5B120880"/>
    <w:multiLevelType w:val="singleLevel"/>
    <w:tmpl w:val="1F1A9E40"/>
    <w:lvl w:ilvl="0">
      <w:start w:val="2"/>
      <w:numFmt w:val="decimal"/>
      <w:lvlText w:val="12.%1."/>
      <w:legacy w:legacy="1" w:legacySpace="0" w:legacyIndent="1339"/>
      <w:lvlJc w:val="left"/>
      <w:rPr>
        <w:rFonts w:ascii="Times New Roman" w:hAnsi="Times New Roman" w:cs="Times New Roman" w:hint="default"/>
      </w:rPr>
    </w:lvl>
  </w:abstractNum>
  <w:abstractNum w:abstractNumId="33">
    <w:nsid w:val="5EA70744"/>
    <w:multiLevelType w:val="multilevel"/>
    <w:tmpl w:val="EABE1A1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EC5069C"/>
    <w:multiLevelType w:val="singleLevel"/>
    <w:tmpl w:val="B0EA7664"/>
    <w:lvl w:ilvl="0">
      <w:start w:val="1"/>
      <w:numFmt w:val="decimal"/>
      <w:lvlText w:val="16.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5">
    <w:nsid w:val="5EC86B02"/>
    <w:multiLevelType w:val="singleLevel"/>
    <w:tmpl w:val="552027B6"/>
    <w:lvl w:ilvl="0">
      <w:start w:val="10"/>
      <w:numFmt w:val="decimal"/>
      <w:lvlText w:val="6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36">
    <w:nsid w:val="6364500F"/>
    <w:multiLevelType w:val="hybridMultilevel"/>
    <w:tmpl w:val="2276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9243F"/>
    <w:multiLevelType w:val="singleLevel"/>
    <w:tmpl w:val="D3FA943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5C92A28"/>
    <w:multiLevelType w:val="singleLevel"/>
    <w:tmpl w:val="B0EA7664"/>
    <w:lvl w:ilvl="0">
      <w:start w:val="1"/>
      <w:numFmt w:val="decimal"/>
      <w:lvlText w:val="16.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9">
    <w:nsid w:val="67700A3C"/>
    <w:multiLevelType w:val="singleLevel"/>
    <w:tmpl w:val="A126D4BC"/>
    <w:lvl w:ilvl="0">
      <w:start w:val="1"/>
      <w:numFmt w:val="decimal"/>
      <w:lvlText w:val="17.23.%1."/>
      <w:legacy w:legacy="1" w:legacySpace="0" w:legacyIndent="1315"/>
      <w:lvlJc w:val="left"/>
      <w:rPr>
        <w:rFonts w:ascii="Times New Roman" w:hAnsi="Times New Roman" w:cs="Times New Roman" w:hint="default"/>
      </w:rPr>
    </w:lvl>
  </w:abstractNum>
  <w:abstractNum w:abstractNumId="40">
    <w:nsid w:val="6B6C5879"/>
    <w:multiLevelType w:val="singleLevel"/>
    <w:tmpl w:val="C4380FE6"/>
    <w:lvl w:ilvl="0">
      <w:start w:val="1"/>
      <w:numFmt w:val="decimal"/>
      <w:lvlText w:val="10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1">
    <w:nsid w:val="70704B2D"/>
    <w:multiLevelType w:val="singleLevel"/>
    <w:tmpl w:val="1DA49B2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2">
    <w:nsid w:val="71E37346"/>
    <w:multiLevelType w:val="singleLevel"/>
    <w:tmpl w:val="6C4C1E60"/>
    <w:lvl w:ilvl="0">
      <w:start w:val="6"/>
      <w:numFmt w:val="decimal"/>
      <w:lvlText w:val="16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5"/>
  </w:num>
  <w:num w:numId="5">
    <w:abstractNumId w:val="20"/>
  </w:num>
  <w:num w:numId="6">
    <w:abstractNumId w:val="18"/>
  </w:num>
  <w:num w:numId="7">
    <w:abstractNumId w:val="31"/>
  </w:num>
  <w:num w:numId="8">
    <w:abstractNumId w:val="25"/>
  </w:num>
  <w:num w:numId="9">
    <w:abstractNumId w:val="35"/>
  </w:num>
  <w:num w:numId="10">
    <w:abstractNumId w:val="6"/>
  </w:num>
  <w:num w:numId="11">
    <w:abstractNumId w:val="29"/>
  </w:num>
  <w:num w:numId="12">
    <w:abstractNumId w:val="23"/>
  </w:num>
  <w:num w:numId="13">
    <w:abstractNumId w:val="23"/>
    <w:lvlOverride w:ilvl="0">
      <w:lvl w:ilvl="0">
        <w:start w:val="3"/>
        <w:numFmt w:val="decimal"/>
        <w:lvlText w:val="8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0"/>
  </w:num>
  <w:num w:numId="15">
    <w:abstractNumId w:val="0"/>
  </w:num>
  <w:num w:numId="16">
    <w:abstractNumId w:val="1"/>
  </w:num>
  <w:num w:numId="17">
    <w:abstractNumId w:val="7"/>
  </w:num>
  <w:num w:numId="18">
    <w:abstractNumId w:val="12"/>
  </w:num>
  <w:num w:numId="19">
    <w:abstractNumId w:val="24"/>
  </w:num>
  <w:num w:numId="20">
    <w:abstractNumId w:val="3"/>
  </w:num>
  <w:num w:numId="21">
    <w:abstractNumId w:val="4"/>
  </w:num>
  <w:num w:numId="22">
    <w:abstractNumId w:val="22"/>
  </w:num>
  <w:num w:numId="23">
    <w:abstractNumId w:val="15"/>
  </w:num>
  <w:num w:numId="24">
    <w:abstractNumId w:val="11"/>
  </w:num>
  <w:num w:numId="25">
    <w:abstractNumId w:val="9"/>
  </w:num>
  <w:num w:numId="26">
    <w:abstractNumId w:val="32"/>
  </w:num>
  <w:num w:numId="27">
    <w:abstractNumId w:val="28"/>
  </w:num>
  <w:num w:numId="28">
    <w:abstractNumId w:val="37"/>
  </w:num>
  <w:num w:numId="29">
    <w:abstractNumId w:val="19"/>
  </w:num>
  <w:num w:numId="30">
    <w:abstractNumId w:val="16"/>
  </w:num>
  <w:num w:numId="31">
    <w:abstractNumId w:val="21"/>
  </w:num>
  <w:num w:numId="32">
    <w:abstractNumId w:val="2"/>
  </w:num>
  <w:num w:numId="33">
    <w:abstractNumId w:val="2"/>
    <w:lvlOverride w:ilvl="0">
      <w:lvl w:ilvl="0">
        <w:start w:val="1"/>
        <w:numFmt w:val="decimal"/>
        <w:lvlText w:val="16.%1."/>
        <w:legacy w:legacy="1" w:legacySpace="0" w:legacyIndent="97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8"/>
  </w:num>
  <w:num w:numId="35">
    <w:abstractNumId w:val="13"/>
  </w:num>
  <w:num w:numId="36">
    <w:abstractNumId w:val="42"/>
  </w:num>
  <w:num w:numId="37">
    <w:abstractNumId w:val="30"/>
  </w:num>
  <w:num w:numId="38">
    <w:abstractNumId w:val="14"/>
  </w:num>
  <w:num w:numId="39">
    <w:abstractNumId w:val="8"/>
  </w:num>
  <w:num w:numId="40">
    <w:abstractNumId w:val="8"/>
    <w:lvlOverride w:ilvl="0">
      <w:lvl w:ilvl="0">
        <w:start w:val="11"/>
        <w:numFmt w:val="decimal"/>
        <w:lvlText w:val="17.%1."/>
        <w:legacy w:legacy="1" w:legacySpace="0" w:legacyIndent="98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6"/>
  </w:num>
  <w:num w:numId="42">
    <w:abstractNumId w:val="26"/>
    <w:lvlOverride w:ilvl="0">
      <w:lvl w:ilvl="0">
        <w:start w:val="22"/>
        <w:numFmt w:val="decimal"/>
        <w:lvlText w:val="17.%1."/>
        <w:legacy w:legacy="1" w:legacySpace="0" w:legacyIndent="98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9"/>
  </w:num>
  <w:num w:numId="44">
    <w:abstractNumId w:val="39"/>
    <w:lvlOverride w:ilvl="0">
      <w:lvl w:ilvl="0">
        <w:start w:val="1"/>
        <w:numFmt w:val="decimal"/>
        <w:lvlText w:val="17.23.%1."/>
        <w:legacy w:legacy="1" w:legacySpace="0" w:legacyIndent="131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7"/>
  </w:num>
  <w:num w:numId="46">
    <w:abstractNumId w:val="34"/>
  </w:num>
  <w:num w:numId="47">
    <w:abstractNumId w:val="3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7D46"/>
    <w:rsid w:val="00013324"/>
    <w:rsid w:val="000750C0"/>
    <w:rsid w:val="000867B0"/>
    <w:rsid w:val="00091755"/>
    <w:rsid w:val="000B04C9"/>
    <w:rsid w:val="000E18E4"/>
    <w:rsid w:val="001B7670"/>
    <w:rsid w:val="001C73B5"/>
    <w:rsid w:val="001D15EB"/>
    <w:rsid w:val="001D5258"/>
    <w:rsid w:val="001D6AC4"/>
    <w:rsid w:val="001D6CD5"/>
    <w:rsid w:val="001E1366"/>
    <w:rsid w:val="00215F81"/>
    <w:rsid w:val="002900F6"/>
    <w:rsid w:val="002A4A94"/>
    <w:rsid w:val="002D5B64"/>
    <w:rsid w:val="002E4B87"/>
    <w:rsid w:val="002F1711"/>
    <w:rsid w:val="00363BB8"/>
    <w:rsid w:val="003831F4"/>
    <w:rsid w:val="0038727C"/>
    <w:rsid w:val="00391C67"/>
    <w:rsid w:val="003F0267"/>
    <w:rsid w:val="00440C27"/>
    <w:rsid w:val="004535C7"/>
    <w:rsid w:val="00467777"/>
    <w:rsid w:val="004D724E"/>
    <w:rsid w:val="005119F2"/>
    <w:rsid w:val="005902E9"/>
    <w:rsid w:val="005D7FF6"/>
    <w:rsid w:val="0063325B"/>
    <w:rsid w:val="00675FEA"/>
    <w:rsid w:val="006906BA"/>
    <w:rsid w:val="006E229E"/>
    <w:rsid w:val="006F004C"/>
    <w:rsid w:val="007307EA"/>
    <w:rsid w:val="0073097E"/>
    <w:rsid w:val="00736414"/>
    <w:rsid w:val="0075743C"/>
    <w:rsid w:val="00773D8D"/>
    <w:rsid w:val="00774384"/>
    <w:rsid w:val="007866A7"/>
    <w:rsid w:val="007B27E7"/>
    <w:rsid w:val="007C7A49"/>
    <w:rsid w:val="007F6F21"/>
    <w:rsid w:val="00823ED4"/>
    <w:rsid w:val="00837CE5"/>
    <w:rsid w:val="00874DD1"/>
    <w:rsid w:val="008B7620"/>
    <w:rsid w:val="00903DD3"/>
    <w:rsid w:val="00935A1F"/>
    <w:rsid w:val="00976C6D"/>
    <w:rsid w:val="009A772B"/>
    <w:rsid w:val="00A02422"/>
    <w:rsid w:val="00A41B3B"/>
    <w:rsid w:val="00B63465"/>
    <w:rsid w:val="00B9203F"/>
    <w:rsid w:val="00BB5BC2"/>
    <w:rsid w:val="00C508CF"/>
    <w:rsid w:val="00C575C5"/>
    <w:rsid w:val="00C5771D"/>
    <w:rsid w:val="00C641D0"/>
    <w:rsid w:val="00C65E0D"/>
    <w:rsid w:val="00D02BBE"/>
    <w:rsid w:val="00D9148F"/>
    <w:rsid w:val="00E14F15"/>
    <w:rsid w:val="00E57B8F"/>
    <w:rsid w:val="00E930BF"/>
    <w:rsid w:val="00EA221D"/>
    <w:rsid w:val="00EC627D"/>
    <w:rsid w:val="00EC7D46"/>
    <w:rsid w:val="00F15A4D"/>
    <w:rsid w:val="00F23566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stynska@zolynia.pl" TargetMode="External"/><Relationship Id="rId5" Type="http://schemas.openxmlformats.org/officeDocument/2006/relationships/hyperlink" Target="mailto:urzad@zol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7649</Words>
  <Characters>45896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Opałka</dc:creator>
  <cp:lastModifiedBy>janek</cp:lastModifiedBy>
  <cp:revision>35</cp:revision>
  <cp:lastPrinted>2011-04-05T06:52:00Z</cp:lastPrinted>
  <dcterms:created xsi:type="dcterms:W3CDTF">2010-08-18T20:14:00Z</dcterms:created>
  <dcterms:modified xsi:type="dcterms:W3CDTF">2011-04-05T13:05:00Z</dcterms:modified>
</cp:coreProperties>
</file>