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4" w:rsidRPr="00B647D4" w:rsidRDefault="00B647D4" w:rsidP="00B64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47D4" w:rsidRPr="00B647D4" w:rsidRDefault="00B647D4" w:rsidP="00B64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47D4" w:rsidRPr="00B647D4" w:rsidRDefault="00B647D4" w:rsidP="00B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47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116/09</w:t>
      </w:r>
    </w:p>
    <w:p w:rsidR="00B647D4" w:rsidRPr="00B647D4" w:rsidRDefault="00B647D4" w:rsidP="00B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47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06. 03. 2009 r</w:t>
      </w:r>
      <w:r w:rsidR="002F48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B647D4" w:rsidRPr="00B647D4" w:rsidRDefault="00B647D4" w:rsidP="00B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47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Żołynia</w:t>
      </w:r>
    </w:p>
    <w:p w:rsidR="00B647D4" w:rsidRPr="00B647D4" w:rsidRDefault="00B647D4" w:rsidP="00B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47D4" w:rsidRPr="004F166F" w:rsidRDefault="004F166F" w:rsidP="00B64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166F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powołania komisji.</w:t>
      </w:r>
    </w:p>
    <w:p w:rsidR="00B647D4" w:rsidRPr="00B647D4" w:rsidRDefault="00B647D4" w:rsidP="00B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47D4" w:rsidRPr="00B647D4" w:rsidRDefault="00B647D4" w:rsidP="00B64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W celu wyboru Wykonawcy na zamówienie publiczne p. n. „Dostawa materiałów kamiennych na drogi gminne” realizowanego w trybie zapytania </w:t>
      </w:r>
    </w:p>
    <w:p w:rsidR="00B647D4" w:rsidRPr="00B647D4" w:rsidRDefault="00B647D4" w:rsidP="00B64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cenę powołuję komisję w składzie : </w:t>
      </w:r>
    </w:p>
    <w:p w:rsidR="00B647D4" w:rsidRPr="00B647D4" w:rsidRDefault="00B647D4" w:rsidP="00B64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47D4" w:rsidRPr="00B647D4" w:rsidRDefault="00B647D4" w:rsidP="00B64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47D4" w:rsidRPr="00B647D4" w:rsidRDefault="00B647D4" w:rsidP="00B64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7D4">
        <w:rPr>
          <w:rFonts w:ascii="Times New Roman" w:eastAsia="Times New Roman" w:hAnsi="Times New Roman" w:cs="Times New Roman"/>
          <w:sz w:val="28"/>
          <w:szCs w:val="28"/>
          <w:lang w:eastAsia="pl-PL"/>
        </w:rPr>
        <w:t>Pan Waldemar Natoński – Przewodniczący Komisji</w:t>
      </w:r>
    </w:p>
    <w:p w:rsidR="00B647D4" w:rsidRPr="00B647D4" w:rsidRDefault="00B647D4" w:rsidP="00B64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7D4">
        <w:rPr>
          <w:rFonts w:ascii="Times New Roman" w:eastAsia="Times New Roman" w:hAnsi="Times New Roman" w:cs="Times New Roman"/>
          <w:sz w:val="28"/>
          <w:szCs w:val="28"/>
          <w:lang w:eastAsia="pl-PL"/>
        </w:rPr>
        <w:t>Pan Maciej Marcinek – Członek Komisji</w:t>
      </w:r>
    </w:p>
    <w:p w:rsidR="00B647D4" w:rsidRPr="00B647D4" w:rsidRDefault="00DB6FBF" w:rsidP="00B64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Pan Jan Mazurek</w:t>
      </w:r>
      <w:r w:rsidR="00B647D4" w:rsidRPr="00B64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Członek Komisji </w:t>
      </w:r>
    </w:p>
    <w:p w:rsidR="006662DA" w:rsidRDefault="006662DA"/>
    <w:sectPr w:rsidR="006662DA" w:rsidSect="0066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294"/>
    <w:multiLevelType w:val="hybridMultilevel"/>
    <w:tmpl w:val="2C2C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647D4"/>
    <w:rsid w:val="002F48E0"/>
    <w:rsid w:val="004F166F"/>
    <w:rsid w:val="006662DA"/>
    <w:rsid w:val="00925B83"/>
    <w:rsid w:val="00B647D4"/>
    <w:rsid w:val="00C426B6"/>
    <w:rsid w:val="00DB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>Urząd Gminy w Żołyni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Natoński</dc:creator>
  <cp:keywords/>
  <dc:description/>
  <cp:lastModifiedBy>Waldemar Natoński</cp:lastModifiedBy>
  <cp:revision>4</cp:revision>
  <dcterms:created xsi:type="dcterms:W3CDTF">2009-03-06T14:18:00Z</dcterms:created>
  <dcterms:modified xsi:type="dcterms:W3CDTF">2009-07-15T12:55:00Z</dcterms:modified>
</cp:coreProperties>
</file>