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center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Załącznik nr 7 d</w:t>
      </w:r>
      <w:r>
        <w:rPr>
          <w:rFonts w:ascii="Cambria" w:hAnsi="Cambria"/>
          <w:b/>
          <w:bCs/>
          <w:sz w:val="24"/>
          <w:szCs w:val="24"/>
        </w:rPr>
        <w:t>o SIWZ</w:t>
      </w:r>
    </w:p>
    <w:p>
      <w:pPr>
        <w:pStyle w:val="BodyTextIndent2"/>
        <w:pBdr>
          <w:bottom w:val="single" w:sz="4" w:space="0" w:color="00000A"/>
        </w:pBdr>
        <w:spacing w:lineRule="auto" w:line="276" w:before="0" w:after="0"/>
        <w:ind w:left="0" w:hanging="0"/>
        <w:jc w:val="center"/>
        <w:rPr>
          <w:rFonts w:ascii="Cambria" w:hAnsi="Cambria"/>
          <w:b/>
          <w:b/>
          <w:u w:val="single"/>
        </w:rPr>
      </w:pPr>
      <w:r>
        <w:rPr>
          <w:rFonts w:cs="Times New Roman" w:ascii="Cambria" w:hAnsi="Cambria"/>
          <w:b/>
          <w:sz w:val="26"/>
          <w:szCs w:val="26"/>
        </w:rPr>
        <w:t>Wzór wykazu robót budowlanych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>Z.271.4.2018</w:t>
      </w:r>
      <w:r>
        <w:rPr>
          <w:rFonts w:ascii="Cambria" w:hAnsi="Cambria"/>
          <w:bCs/>
        </w:rPr>
        <w:t>)</w:t>
      </w:r>
    </w:p>
    <w:p>
      <w:pPr>
        <w:pStyle w:val="Przypisdolny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</w:t>
      </w:r>
      <w:r>
        <w:rPr>
          <w:rFonts w:ascii="Cambria" w:hAnsi="Cambria"/>
          <w:spacing w:val="4"/>
          <w:sz w:val="24"/>
          <w:szCs w:val="24"/>
        </w:rPr>
        <w:t>.., dnia ………………….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/>
          <w:b/>
          <w:bCs/>
          <w:color w:val="000000" w:themeColor="text1"/>
        </w:rPr>
      </w:pPr>
      <w:r>
        <w:rPr>
          <w:rFonts w:cs="Arial" w:ascii="Cambria" w:hAnsi="Cambria"/>
          <w:b/>
          <w:bCs/>
          <w:color w:val="000000" w:themeColor="text1"/>
        </w:rPr>
        <w:t>Gmina Sławatycze</w:t>
      </w:r>
      <w:r>
        <w:rPr>
          <w:rFonts w:cs="Arial" w:ascii="Cambria" w:hAnsi="Cambria"/>
          <w:bCs/>
          <w:color w:val="000000" w:themeColor="text1"/>
        </w:rPr>
        <w:t xml:space="preserve"> zwana dalej</w:t>
      </w:r>
      <w:r>
        <w:rPr>
          <w:rFonts w:cs="Arial" w:ascii="Cambria" w:hAnsi="Cambria"/>
          <w:b/>
          <w:bCs/>
          <w:color w:val="000000" w:themeColor="text1"/>
        </w:rPr>
        <w:t xml:space="preserve"> </w:t>
      </w:r>
      <w:r>
        <w:rPr>
          <w:rFonts w:cs="Arial" w:ascii="Cambria" w:hAnsi="Cambria"/>
          <w:bCs/>
          <w:color w:val="000000" w:themeColor="text1"/>
        </w:rPr>
        <w:t>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ul. Rynek 14, 21-515 Sławatycze, woj. lubelskie,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Nr telefonu: +48 (83) 378 33 58, nr faksu +48 (83) 378 33 13,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537 23 49 492, REGON: 030237701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poczty elektronicznej: </w:t>
      </w:r>
      <w:r>
        <w:rPr>
          <w:rFonts w:cs="Arial" w:ascii="Cambria" w:hAnsi="Cambria"/>
          <w:bCs/>
          <w:color w:val="0070C0"/>
          <w:u w:val="single"/>
        </w:rPr>
        <w:t>przetargi@slawatycze.pl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strony internetowej: </w:t>
      </w:r>
      <w:r>
        <w:rPr>
          <w:rFonts w:cs="Arial" w:ascii="Cambria" w:hAnsi="Cambria"/>
          <w:bCs/>
          <w:color w:val="0070C0"/>
          <w:u w:val="single"/>
        </w:rPr>
        <w:t>www.slawatycze.biuletyn.net</w:t>
      </w:r>
    </w:p>
    <w:p>
      <w:pPr>
        <w:pStyle w:val="NoSpacing"/>
        <w:spacing w:lineRule="auto" w:line="276"/>
        <w:ind w:left="0" w:hanging="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mbria" w:hAnsi="Cambria" w:cs="Times New Roman"/>
          <w:b/>
          <w:b/>
          <w:sz w:val="10"/>
          <w:szCs w:val="10"/>
        </w:rPr>
      </w:pPr>
      <w:r>
        <w:rPr>
          <w:rFonts w:cs="Times New Roman" w:ascii="Cambria" w:hAnsi="Cambria"/>
          <w:b/>
          <w:sz w:val="10"/>
          <w:szCs w:val="10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p>
      <w:pPr>
        <w:pStyle w:val="NoSpacing"/>
        <w:spacing w:lineRule="auto" w:line="276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>
      <w:pPr>
        <w:pStyle w:val="NoSpacing"/>
        <w:spacing w:lineRule="auto" w:line="276"/>
        <w:rPr>
          <w:rFonts w:ascii="Cambria" w:hAnsi="Cambria"/>
          <w:b/>
          <w:b/>
          <w:sz w:val="13"/>
          <w:szCs w:val="13"/>
        </w:rPr>
      </w:pPr>
      <w:r>
        <w:rPr>
          <w:rFonts w:ascii="Cambria" w:hAnsi="Cambria"/>
          <w:b/>
          <w:sz w:val="13"/>
          <w:szCs w:val="13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bookmarkStart w:id="0" w:name="_GoBack"/>
      <w:r>
        <w:rPr>
          <w:rFonts w:ascii="Cambria" w:hAnsi="Cambria"/>
          <w:b/>
        </w:rPr>
        <w:t>Termomodernizacja budynków Zespołu Szkół w Sławatyczach</w:t>
      </w:r>
      <w:bookmarkEnd w:id="0"/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Gminę Sławatycze</w:t>
      </w:r>
      <w:r>
        <w:rPr>
          <w:rFonts w:ascii="Cambria" w:hAnsi="Cambria"/>
        </w:rPr>
        <w:t xml:space="preserve"> przedkładam </w:t>
      </w:r>
      <w:r>
        <w:rPr>
          <w:rFonts w:ascii="Cambria" w:hAnsi="Cambria"/>
          <w:b/>
        </w:rPr>
        <w:t xml:space="preserve">wykaz zamówień zgodnie  zapisami pkt. 4.2.3 ppkt. 1) SIWZ </w:t>
      </w:r>
      <w:r>
        <w:rPr>
          <w:rFonts w:ascii="Cambria" w:hAnsi="Cambria"/>
        </w:rPr>
        <w:t xml:space="preserve">wraz z podaniem ich przedmiotu, daty i miejsca wykonania oraz określeniem podmiotów, na rzecz których roboty zostały wykonane: </w:t>
      </w:r>
    </w:p>
    <w:tbl>
      <w:tblPr>
        <w:tblW w:w="906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3458"/>
        <w:gridCol w:w="1662"/>
        <w:gridCol w:w="1499"/>
        <w:gridCol w:w="1942"/>
      </w:tblGrid>
      <w:tr>
        <w:trPr>
          <w:trHeight w:val="495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  <w:br/>
            </w:r>
            <w:r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NewRomanPSMT"/>
                <w:b/>
                <w:b/>
                <w:sz w:val="21"/>
                <w:szCs w:val="21"/>
              </w:rPr>
            </w:pPr>
            <w:r>
              <w:rPr>
                <w:rFonts w:eastAsia="TimesNewRomanPSMT" w:ascii="Cambria" w:hAnsi="Cambria"/>
                <w:b/>
                <w:sz w:val="21"/>
                <w:szCs w:val="21"/>
              </w:rPr>
              <w:t>Daty wykonania</w:t>
            </w:r>
          </w:p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eastAsia="TimesNewRomanPSMT" w:ascii="Cambria" w:hAnsi="Cambria"/>
                <w:sz w:val="21"/>
                <w:szCs w:val="21"/>
              </w:rPr>
              <w:t>zamówienia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(nazwa podmiotu, </w:t>
              <w:br/>
              <w:t>na rzecz którego roboty te zostały wykonane)</w:t>
            </w:r>
          </w:p>
        </w:tc>
      </w:tr>
      <w:tr>
        <w:trPr>
          <w:trHeight w:val="108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9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835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76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oraz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załączam dowody określające czy te zostały wykonane należycie, w szczególności informacji o tym czy roboty zostały wykonane zgodnie z przepisami prawa budowlanego i prawidłowo ukończone</w:t>
      </w:r>
      <w:r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left="4954" w:firstLine="2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ind w:left="4954" w:firstLine="2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(pieczęć i podpis Wykonawcy </w:t>
        <w:br/>
        <w:t>lub Pełnomocnika)</w:t>
      </w:r>
    </w:p>
    <w:p>
      <w:pPr>
        <w:pStyle w:val="Normal"/>
        <w:ind w:left="353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483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>Zał. Nr 7 do SIWZ – Wzór wykazu robót budowlanych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2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2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/>
      <w:drawing>
        <wp:inline distT="0" distB="0" distL="0" distR="12065">
          <wp:extent cx="5753735" cy="1068705"/>
          <wp:effectExtent l="0" t="0" r="0" b="0"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e67a50"/>
    <w:rPr>
      <w:rFonts w:ascii="Calibri" w:hAnsi="Calibri" w:eastAsia="Calibri" w:cs="Times New Roman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e67a50"/>
    <w:rPr>
      <w:rFonts w:ascii="Calibri" w:hAnsi="Calibri" w:eastAsia="Calibri" w:cs="Times New Roman"/>
    </w:rPr>
  </w:style>
  <w:style w:type="character" w:styleId="Tekstpodstawowy2Znak1" w:customStyle="1">
    <w:name w:val="Tekst podstawowy 2 Znak1"/>
    <w:link w:val="Tekstpodstawowy2"/>
    <w:qFormat/>
    <w:rsid w:val="00e67a50"/>
    <w:rPr>
      <w:rFonts w:ascii="Times New Roman" w:hAnsi="Times New Roman" w:eastAsia="Times New Roman" w:cs="Times New Roman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44a6"/>
    <w:rPr>
      <w:rFonts w:ascii="Tahoma" w:hAnsi="Tahoma" w:eastAsia="Calibri" w:cs="Tahoma"/>
      <w:sz w:val="16"/>
      <w:szCs w:val="16"/>
    </w:rPr>
  </w:style>
  <w:style w:type="character" w:styleId="Domylnaczcionkaakapitu1" w:customStyle="1">
    <w:name w:val="Domyślna czcionka akapitu1"/>
    <w:qFormat/>
    <w:rsid w:val="00d87ca9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b59c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e67a50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BodyText2">
    <w:name w:val="Body Text 2"/>
    <w:basedOn w:val="Normal"/>
    <w:link w:val="Tekstpodstawowy2Znak1"/>
    <w:qFormat/>
    <w:rsid w:val="00e67a50"/>
    <w:pPr>
      <w:suppressAutoHyphens w:val="true"/>
      <w:spacing w:lineRule="auto" w:line="480" w:before="0" w:after="120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44a6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87ca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E147B3-4984-844D-B896-FC843AC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LibreOffice/6.0.2.1$Windows_x86 LibreOffice_project/f7f06a8f319e4b62f9bc5095aa112a65d2f3ac89</Application>
  <Pages>2</Pages>
  <Words>310</Words>
  <Characters>2221</Characters>
  <CharactersWithSpaces>2502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dcterms:modified xsi:type="dcterms:W3CDTF">2018-09-25T12:07:36Z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