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8647"/>
        <w:gridCol w:w="1559"/>
        <w:gridCol w:w="1276"/>
        <w:gridCol w:w="598"/>
        <w:gridCol w:w="567"/>
        <w:gridCol w:w="567"/>
      </w:tblGrid>
      <w:tr w:rsidR="00197B0F" w:rsidRPr="00266F02" w:rsidTr="00C56C63">
        <w:trPr>
          <w:trHeight w:val="552"/>
        </w:trPr>
        <w:tc>
          <w:tcPr>
            <w:tcW w:w="1491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0F" w:rsidRPr="00197B0F" w:rsidRDefault="00197B0F" w:rsidP="00197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Zakup i dostawa z montażem wyposażenia </w:t>
            </w:r>
            <w:r w:rsidR="009335B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dwóch kuchni w ramach projektu „Posiłek w szkole i w domu”</w:t>
            </w:r>
          </w:p>
        </w:tc>
      </w:tr>
      <w:tr w:rsidR="00197B0F" w:rsidRPr="00266F02" w:rsidTr="00627463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0F" w:rsidRPr="00266F02" w:rsidRDefault="00197B0F" w:rsidP="00AE4B3B">
            <w:pPr>
              <w:spacing w:after="0" w:line="240" w:lineRule="auto"/>
              <w:ind w:left="174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0F" w:rsidRPr="00197B0F" w:rsidRDefault="00197B0F" w:rsidP="00B5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97B0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0F" w:rsidRPr="00197B0F" w:rsidRDefault="00197B0F" w:rsidP="00B53F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97B0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Nazwa i opis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B0F" w:rsidRPr="00197B0F" w:rsidRDefault="00197B0F" w:rsidP="00197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0F" w:rsidRPr="00266F02" w:rsidRDefault="00197B0F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0F" w:rsidRPr="00197B0F" w:rsidRDefault="00197B0F" w:rsidP="00197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97B0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Wymiary (szer. x głęb. x wys. mm)</w:t>
            </w:r>
          </w:p>
        </w:tc>
      </w:tr>
      <w:tr w:rsidR="00BF28B9" w:rsidRPr="00266F02" w:rsidTr="00197B0F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197B0F" w:rsidP="00AE4B3B">
            <w:pPr>
              <w:spacing w:after="0" w:line="240" w:lineRule="auto"/>
              <w:ind w:left="174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197B0F" w:rsidP="00B5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Patelnia gazowa, dno misy Duplex</w:t>
            </w:r>
          </w:p>
          <w:p w:rsidR="00BF28B9" w:rsidRPr="00911907" w:rsidRDefault="00BF28B9" w:rsidP="00B53F1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20"/>
                <w:lang w:eastAsia="pl-PL"/>
              </w:rPr>
            </w:pPr>
            <w:r w:rsidRPr="00911907">
              <w:rPr>
                <w:rFonts w:cstheme="minorHAnsi"/>
                <w:sz w:val="20"/>
                <w:szCs w:val="26"/>
              </w:rPr>
              <w:t>(wymiar linii 730 mm dostosowany do urządzeń z projektu)</w:t>
            </w:r>
          </w:p>
          <w:p w:rsidR="00BF28B9" w:rsidRPr="00266F02" w:rsidRDefault="00BF28B9" w:rsidP="0048618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Obudowa wykonana ze stali nierdzewnej. Dno patelni wykonane ze stali o wysokim przewodnictwie cieplnym. Materiał dna patelni pozwala na jej uniwersalne zastosowanie zarówno do smażenie w płytkim tłuszczu, jak i duszenia oraz przygotowywania sosów. Płynna regulacja temperatury w zakresie 120-280 ˚C. Zabezpieczenie termiczne płyty grzewczej przed przegrzaniem. Bateryjny zapalacz piezoelektryczny. Konstrukcja zapewniająca łatwe utrzymanie w czystości. Ręczny mechanizm unoszenia misy zapewniający łatwe jej opróżnianie. Unoszona pokrywa z ergonomicznym uchwytem. Napełnianie misy wodą z panelu sterowania poprzez zintegrowaną wylewkę. Powierzchnia robocza misy: min. 705x460 (0,33m2). Objętość misy: min. 60 l. Nogi regulowane, okrągłe ze stali nierdzewnej, z możliwością wypoziomowania i ustawienia wysokości urządzenia w zakresie 850-900 mm. System łączenia „na włos” – idealnie płynne połączenie sąsiadujących ze sobą elementów. Urządzenie szczegółowo przetestowane i dopuszczone (CE). Moc gazowa: 16 </w:t>
            </w:r>
            <w:proofErr w:type="spellStart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kW.</w:t>
            </w:r>
            <w:proofErr w:type="spellEnd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Przyłącze gazowe: G1/2 ", przyłącze wody: G1/2 ".</w:t>
            </w:r>
            <w:r w:rsidR="003A0A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GP2151-080EV+S00 </w:t>
            </w:r>
            <w:proofErr w:type="spellStart"/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Gort_L</w:t>
            </w:r>
            <w:proofErr w:type="spellEnd"/>
            <w:r w:rsidR="004861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lub równoważne.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850</w:t>
            </w:r>
          </w:p>
        </w:tc>
      </w:tr>
      <w:tr w:rsidR="00BF28B9" w:rsidRPr="00266F02" w:rsidTr="00197B0F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197B0F" w:rsidP="00B5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197B0F" w:rsidP="00B5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Kocioł gazowy 150 L autoklaw, </w:t>
            </w:r>
            <w:proofErr w:type="spellStart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autmatyczne</w:t>
            </w:r>
            <w:proofErr w:type="spellEnd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uzup. wody w płaszczu</w:t>
            </w:r>
          </w:p>
          <w:p w:rsidR="00BF28B9" w:rsidRPr="002C0E99" w:rsidRDefault="00BF28B9" w:rsidP="00B53F1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20"/>
                <w:lang w:eastAsia="pl-PL"/>
              </w:rPr>
            </w:pPr>
            <w:r w:rsidRPr="002C0E99">
              <w:rPr>
                <w:rFonts w:cstheme="minorHAnsi"/>
                <w:sz w:val="20"/>
                <w:szCs w:val="26"/>
              </w:rPr>
              <w:t xml:space="preserve">(wymiar </w:t>
            </w:r>
            <w:r>
              <w:rPr>
                <w:rFonts w:cstheme="minorHAnsi"/>
                <w:sz w:val="20"/>
                <w:szCs w:val="26"/>
              </w:rPr>
              <w:t>900x900</w:t>
            </w:r>
            <w:r w:rsidRPr="002C0E99">
              <w:rPr>
                <w:rFonts w:cstheme="minorHAnsi"/>
                <w:sz w:val="20"/>
                <w:szCs w:val="26"/>
              </w:rPr>
              <w:t xml:space="preserve"> mm dostosowany do urządzeń z projektu)</w:t>
            </w:r>
          </w:p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Kocioł w obudowie prostokątnej z możliwością zblokowania. Obudowa wykonana ze stali nierdzewnej, polerowane dno wewnętrzne kotła, wykonane ze stali AISI 316. Wysoki kominek. Zagłębiona płyta wierzchnia. Tłoczona pokrywa z zawiasem samobalansującym. Tłoczone oznaczenia poziomu wywaru. Ogrzewany pośrednio przez płaszcz wodny. Zawór spustowy 2”. Napełnianie płaszcza wodą uzdatnioną: automatyczne (elektrozaworem). Grupa bezpieczeństwa z manometrem. Ciśnienie robocze w płaszczu 0,5 bar. Elektryczny zapalacz piezoelektryczny. Elektroniczna kontrola poziomu wody grzewczej – skuteczne zabezpieczenie przed pracą ze zbyt niskim poziomem wody grzewczej. Optyczna sygnalizacja stanów alarmowych poziomu wody grzewczej. Dodatkowe zabezpieczenie termiczne przed przegrzaniem kotła. </w:t>
            </w:r>
          </w:p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Dodatkowa ochrona elektrochemiczna płaszcza wodnego. Wydajny palnik gazowy zapewniający wysoką sprawność przy niewielkim zużyciu gazu. Zabezpieczenie </w:t>
            </w:r>
            <w:proofErr w:type="spellStart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przeciwwypływowe</w:t>
            </w:r>
            <w:proofErr w:type="spellEnd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gazu. Stopień ochrony </w:t>
            </w: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IPX4. Wersja autoklaw: zawór bezpieczeństwa w pokrywie 0,05 bar, uszczelka pokrywy, klamry zaciskowe pokrywy. Pojemność użytkowa: 150 l. Przyłącze gazu: R1/2”. Całkowita moc gazowa: 23 </w:t>
            </w:r>
            <w:proofErr w:type="spellStart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kW.</w:t>
            </w:r>
            <w:proofErr w:type="spellEnd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Zasilanie elektryczne: 230 V, moc elektryczna: 0,2 </w:t>
            </w:r>
            <w:proofErr w:type="spellStart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kW.</w:t>
            </w:r>
            <w:proofErr w:type="spellEnd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Przyłącze wody ciepłej i zimnej baterii: 2 x G1/2”. Przyłącze wody uzdatnionej: G3/4”. Odpływ wody z blatu: Ø30.</w:t>
            </w:r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3A0A6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</w:t>
            </w:r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GK611510-090GN </w:t>
            </w:r>
            <w:proofErr w:type="spellStart"/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Gort_Kw</w:t>
            </w:r>
            <w:proofErr w:type="spellEnd"/>
            <w:r w:rsidR="003A0A6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lub równoważne)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850</w:t>
            </w:r>
          </w:p>
        </w:tc>
      </w:tr>
      <w:tr w:rsidR="00BF28B9" w:rsidRPr="00266F02" w:rsidTr="00197B0F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197B0F" w:rsidP="00B5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197B0F" w:rsidP="00B5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Komora chłodnicza </w:t>
            </w:r>
            <w:proofErr w:type="spellStart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prod</w:t>
            </w:r>
            <w:proofErr w:type="spellEnd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. gotowych, na profilu U, panel grubości 80 mm, drzwi skrzydłowe 800x2000 mm</w:t>
            </w:r>
          </w:p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Komora składająca się z paneli wypełnionych </w:t>
            </w:r>
            <w:proofErr w:type="spellStart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bezfreonową</w:t>
            </w:r>
            <w:proofErr w:type="spellEnd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pianką poliuretanową o gęstości 40-45kg/m3. Grubość izolacji panelu 80mm ±5%. Grubość panelu drzwiowego jest taka sama jak grubość panelu ściennego. Współczynnik przenikania wynosi dla chłodni 0,25W/m2K przy izolacji gr. 80mm. Okładziny paneli ściennych, podłogowych, sufitowych i tafli drzwi wykonane z blachy ocynkowanej lakierowanej na kolor biały wg palety RAL 9010 pokrytej przeźroczystą folią zabezpieczającą przed porysowaniem. Łączenie paneli ściennych w narożnikach są wykonywane poprzez zacinanie panelu pod kątem 45o ±5% na całej długości. Połączenia paneli, uszczelniane są pianką rozprężną o wymiarach 15x2mm na całej długości panelu. Panel z panelem łączony jest poprzez wsunięcie jednego panelu w drugi na głębokość 30mm ±5%. Tafla drzwi wykonywana jest z profilu białego PCV oraz blachy jako okładziny. Drzwi wyposażone są w zawiasy unoszące drzwi o 10mm ± 5% podczas otwierania drzwi. Zamek stosowany w drzwiach chłodni z możliwością otwarcia drzwi od wewnątrz  bez użycia klucza. Wykończenie zewnętrzne komór wykonywane jest przy pomocy kątowników wykonanych z tego samego rodzaju blachy, jak wykonuje się poszycia zewnętrzne paneli ściennych. Wymiar kątownika 120x80mm±5%. Komora jest ustawiana w korytkach z twardego tworzywa mocowanych przy pomocy wkrętów szybkiego montażu do posadzki. Korytka są w kolorze wg palety RAL 9010. Wykończenie wewnętrzne komory opiera się na  profilu aluminiowym o wymiarach 30x30mm który jest przykręcany w narożnikach komory na wszystkich długościach. Na kątownik aluminiowy wciskany jest profil wykonany z twardego tworzywa z elastycznymi wąsami gładko przylegającymi do powierzchni paneli. Połączenie panelu ściennego z posadzką wewnątrz komory wykończane jest profilem z twardego tworzywa wysokości 100mm. Wykończenie jest w kolorze białym wg palety RAL 9010.</w:t>
            </w:r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REX </w:t>
            </w:r>
            <w:proofErr w:type="spellStart"/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Gort_Ko</w:t>
            </w:r>
            <w:proofErr w:type="spellEnd"/>
            <w:r w:rsidR="003A0A6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lub równoważne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2200</w:t>
            </w:r>
          </w:p>
        </w:tc>
      </w:tr>
      <w:tr w:rsidR="00BF28B9" w:rsidRPr="00266F02" w:rsidTr="00197B0F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197B0F" w:rsidP="00B5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Monoblok sufitowy</w:t>
            </w:r>
          </w:p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Agregat w obudowie stalowej malowanej proszkowo. Na wyposażeniu: elektroniczny panel sterujący z możliwością podłączenia do systemu BMS, oświetlenie komory, wyłącznik drzwiowy, presostat </w:t>
            </w: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wysokiego i niskiego ciśnienia, rury i przewody połączeniowe, odprowadzenie skroplin do kanalizacji (trzeba przewidzieć). Chłodnica z bardzo wydajnym wymiennikiem ciepła i niskim poziomem hałasu. Ciężar agregatu: 67 kg. Po bokach i nad agregatem musi być wolna przestrzeń o promieniu min. 500 mm.</w:t>
            </w:r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RBF0010-012SM </w:t>
            </w:r>
            <w:proofErr w:type="spellStart"/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Gort_A</w:t>
            </w:r>
            <w:proofErr w:type="spellEnd"/>
            <w:r w:rsidR="003A0A6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lub równoważne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390</w:t>
            </w:r>
          </w:p>
        </w:tc>
      </w:tr>
      <w:tr w:rsidR="00BF28B9" w:rsidRPr="00266F02" w:rsidTr="00197B0F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197B0F" w:rsidP="00B5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Regał magazynowy </w:t>
            </w:r>
            <w:proofErr w:type="spellStart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alu</w:t>
            </w:r>
            <w:proofErr w:type="spellEnd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- pol. dodatkowy, 5 półek</w:t>
            </w:r>
          </w:p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Słupki oraz wsporniki półek mają być wykonane z aluminium anodyzowanego, odpornego na rdzę i działanie temperatury w zakresie od -30 °C do +75 °C, wkłady półek wykonane z polietylenu. Łatwy montaż regałów (nie wymagający użycia narzędzi). Solidna i wytrzymała konstrukcja: maksymalne obciążenie przy równomiernie rozmieszczonym towarze do 150 kg na półkę oraz do 420 kg na cały regał przy </w:t>
            </w:r>
            <w:proofErr w:type="spellStart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pojedyńczym</w:t>
            </w:r>
            <w:proofErr w:type="spellEnd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module. Szerokość półek ma być przystosowana do pojemników GN2/3; po wyjęciu wkładu półki, pojemniki GN można zawieszać bezpośrednio na wspornikach półek. Wkłady półek łatwe do demontażu i utrzymania w czystości - możliwość mycia w zmywarce. Słupki muszą posiadać otwory rozmieszczone co 150 mm, dzięki czemu możliwa jest regulacja wysokości zawieszenia półek oraz zwiększenie ich liczby. Słupki na regulowanych stopkach. Słupki regału mają być obustronnie wyposażone w uchwyty mocujące półki – możliwość dostawienia regału dodatkowego. Regał z 5 półkami.</w:t>
            </w:r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TEX_F004285.5 </w:t>
            </w:r>
            <w:proofErr w:type="spellStart"/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Gort_regały</w:t>
            </w:r>
            <w:proofErr w:type="spellEnd"/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alu</w:t>
            </w:r>
            <w:proofErr w:type="spellEnd"/>
            <w:r w:rsidR="003A0A6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lub równoważne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1750</w:t>
            </w:r>
          </w:p>
        </w:tc>
      </w:tr>
      <w:tr w:rsidR="00BF28B9" w:rsidRPr="00266F02" w:rsidTr="00197B0F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197B0F" w:rsidP="00B5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Regał magazynowy </w:t>
            </w:r>
            <w:proofErr w:type="spellStart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alu</w:t>
            </w:r>
            <w:proofErr w:type="spellEnd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- pol. podstawowy, 5 półek</w:t>
            </w:r>
          </w:p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Słupki oraz wsporniki półek mają być wykonane z aluminium anodyzowanego, odpornego na rdzę i działanie temperatury w zakresie od -30 °C do +75 °C, wkłady półek wykonane z polietylenu. Łatwy montaż regałów (nie wymagający użycia narzędzi). Solidna i wytrzymała konstrukcja: maksymalne obciążenie przy równomiernie rozmieszczonym towarze do 150 kg na półkę oraz do 420 kg na cały regał przy </w:t>
            </w:r>
            <w:proofErr w:type="spellStart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pojedyńczym</w:t>
            </w:r>
            <w:proofErr w:type="spellEnd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module. Szerokość półek ma być przystosowana do pojemników GN1/1; po wyjęciu wkładu półki, pojemniki GN można zawieszać bezpośrednio na wspornikach półek. Wkłady półek łatwe do demontażu i utrzymania w czystości - możliwość mycia w zmywarce. Słupki muszą posiadać otwory rozmieszczone co 150 mm, dzięki czemu możliwa jest regulacja wysokości zawieszenia półek oraz zwiększenie ich liczby. Słupki na regulowanych stopkach. Słupki regału mają być obustronnie wyposażone w uchwyty mocujące półki – możliwość dostawienia regału dodatkowego. Regał z 5 półkami.</w:t>
            </w:r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TEX_F4276.5 </w:t>
            </w:r>
            <w:proofErr w:type="spellStart"/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Gort_regały</w:t>
            </w:r>
            <w:proofErr w:type="spellEnd"/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alu</w:t>
            </w:r>
            <w:proofErr w:type="spellEnd"/>
            <w:r w:rsidR="003A0A6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lub równoważne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1750</w:t>
            </w:r>
          </w:p>
        </w:tc>
      </w:tr>
      <w:tr w:rsidR="00BF28B9" w:rsidRPr="00266F02" w:rsidTr="00197B0F">
        <w:trPr>
          <w:gridAfter w:val="1"/>
          <w:wAfter w:w="567" w:type="dxa"/>
          <w:trHeight w:val="50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8B9" w:rsidRPr="00266F02" w:rsidRDefault="00BF28B9" w:rsidP="00B53F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8B9" w:rsidRPr="00266F02" w:rsidRDefault="00BF28B9" w:rsidP="00B53F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8B9" w:rsidRPr="00266F02" w:rsidRDefault="00BF28B9" w:rsidP="00B53F1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8B9" w:rsidRPr="00266F02" w:rsidRDefault="00BF28B9" w:rsidP="00B53F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8B9" w:rsidRPr="00266F02" w:rsidRDefault="00BF28B9" w:rsidP="00B53F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8B9" w:rsidRPr="00266F02" w:rsidRDefault="00BF28B9" w:rsidP="00B53F1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8B9" w:rsidRPr="00266F02" w:rsidRDefault="00BF28B9" w:rsidP="00B53F1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266F02" w:rsidRDefault="00266F02" w:rsidP="00266F02">
      <w:pPr>
        <w:spacing w:after="0" w:line="240" w:lineRule="auto"/>
        <w:rPr>
          <w:sz w:val="4"/>
        </w:rPr>
      </w:pPr>
    </w:p>
    <w:p w:rsidR="00266F02" w:rsidRDefault="00266F02" w:rsidP="00266F02">
      <w:pPr>
        <w:spacing w:after="0" w:line="240" w:lineRule="auto"/>
        <w:rPr>
          <w:sz w:val="4"/>
        </w:rPr>
      </w:pPr>
    </w:p>
    <w:p w:rsidR="00266F02" w:rsidRDefault="00266F02" w:rsidP="00266F02">
      <w:pPr>
        <w:spacing w:after="0" w:line="240" w:lineRule="auto"/>
        <w:rPr>
          <w:sz w:val="4"/>
        </w:rPr>
      </w:pPr>
    </w:p>
    <w:p w:rsidR="00266F02" w:rsidRDefault="00266F02" w:rsidP="00266F02">
      <w:pPr>
        <w:spacing w:after="0" w:line="240" w:lineRule="auto"/>
        <w:rPr>
          <w:sz w:val="4"/>
        </w:rPr>
      </w:pPr>
    </w:p>
    <w:p w:rsidR="00266F02" w:rsidRDefault="00266F02" w:rsidP="00266F02">
      <w:pPr>
        <w:spacing w:after="0" w:line="240" w:lineRule="auto"/>
        <w:rPr>
          <w:sz w:val="4"/>
        </w:rPr>
      </w:pPr>
    </w:p>
    <w:p w:rsidR="00266F02" w:rsidRDefault="00266F02" w:rsidP="00266F02">
      <w:pPr>
        <w:spacing w:after="0" w:line="240" w:lineRule="auto"/>
        <w:rPr>
          <w:sz w:val="4"/>
        </w:rPr>
      </w:pPr>
    </w:p>
    <w:p w:rsidR="00266F02" w:rsidRDefault="00266F02" w:rsidP="00266F02">
      <w:pPr>
        <w:spacing w:after="0" w:line="240" w:lineRule="auto"/>
        <w:rPr>
          <w:sz w:val="4"/>
        </w:rPr>
      </w:pPr>
    </w:p>
    <w:p w:rsidR="00266F02" w:rsidRDefault="00266F02" w:rsidP="00266F02">
      <w:pPr>
        <w:spacing w:after="0" w:line="240" w:lineRule="auto"/>
        <w:rPr>
          <w:sz w:val="4"/>
        </w:rPr>
      </w:pPr>
    </w:p>
    <w:p w:rsidR="00266F02" w:rsidRDefault="00266F02" w:rsidP="00266F02">
      <w:pPr>
        <w:spacing w:after="0" w:line="240" w:lineRule="auto"/>
        <w:rPr>
          <w:sz w:val="4"/>
        </w:rPr>
      </w:pPr>
    </w:p>
    <w:p w:rsidR="00266F02" w:rsidRDefault="00266F02" w:rsidP="00266F02">
      <w:pPr>
        <w:spacing w:after="0" w:line="240" w:lineRule="auto"/>
        <w:rPr>
          <w:sz w:val="4"/>
        </w:rPr>
      </w:pPr>
    </w:p>
    <w:sectPr w:rsidR="00266F02" w:rsidSect="00BF28B9">
      <w:headerReference w:type="even" r:id="rId6"/>
      <w:headerReference w:type="default" r:id="rId7"/>
      <w:headerReference w:type="first" r:id="rId8"/>
      <w:pgSz w:w="16838" w:h="11906" w:orient="landscape"/>
      <w:pgMar w:top="1843" w:right="395" w:bottom="1985" w:left="426" w:header="142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40" w:rsidRDefault="00864C40">
      <w:pPr>
        <w:spacing w:after="0" w:line="240" w:lineRule="auto"/>
      </w:pPr>
      <w:r>
        <w:separator/>
      </w:r>
    </w:p>
  </w:endnote>
  <w:endnote w:type="continuationSeparator" w:id="0">
    <w:p w:rsidR="00864C40" w:rsidRDefault="0086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40" w:rsidRDefault="00864C40">
      <w:pPr>
        <w:spacing w:after="0" w:line="240" w:lineRule="auto"/>
      </w:pPr>
      <w:r>
        <w:separator/>
      </w:r>
    </w:p>
  </w:footnote>
  <w:footnote w:type="continuationSeparator" w:id="0">
    <w:p w:rsidR="00864C40" w:rsidRDefault="0086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5A7" w:rsidRDefault="004861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9360" o:spid="_x0000_s2050" type="#_x0000_t75" style="position:absolute;margin-left:0;margin-top:0;width:437.1pt;height:689.4pt;z-index:-251655168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5A7" w:rsidRDefault="00486181" w:rsidP="00746AA4">
    <w:pPr>
      <w:pStyle w:val="Nagwek"/>
      <w:jc w:val="center"/>
    </w:pPr>
  </w:p>
  <w:p w:rsidR="00BF28B9" w:rsidRDefault="00BF28B9" w:rsidP="00746AA4">
    <w:pPr>
      <w:pStyle w:val="Nagwek"/>
      <w:jc w:val="center"/>
    </w:pPr>
  </w:p>
  <w:p w:rsidR="00BC15A7" w:rsidRDefault="00266F02" w:rsidP="00BF28B9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97265" wp14:editId="44A681BB">
              <wp:simplePos x="0" y="0"/>
              <wp:positionH relativeFrom="column">
                <wp:posOffset>3810</wp:posOffset>
              </wp:positionH>
              <wp:positionV relativeFrom="paragraph">
                <wp:posOffset>219075</wp:posOffset>
              </wp:positionV>
              <wp:extent cx="10134600" cy="0"/>
              <wp:effectExtent l="0" t="19050" r="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34600" cy="0"/>
                      </a:xfrm>
                      <a:prstGeom prst="line">
                        <a:avLst/>
                      </a:prstGeom>
                      <a:ln w="41275" cmpd="thinThick">
                        <a:solidFill>
                          <a:srgbClr val="5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508C89"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7.25pt" to="798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dd8gEAACUEAAAOAAAAZHJzL2Uyb0RvYy54bWysU01v1DAQvSPxHyzf2XzQFhRttodW5YJg&#10;Be0P8DrjjVV/yTabDTcO/DP4X4ydbFpBpQpEDk5sz3sz781kfXnUihzAB2lNS6tVSQkYbjtp9i29&#10;u7159ZaSEJnpmLIGWjpCoJebly/Wg2ugtr1VHXiCJCY0g2tpH6NriiLwHjQLK+vA4KWwXrOIW78v&#10;Os8GZNeqqMvyohis75y3HELA0+vpkm4yvxDA40chAkSiWoq1xbz6vO7SWmzWrNl75nrJ5zLYP1Sh&#10;mTSYdKG6ZpGRL17+QaUl9zZYEVfc6sIKITlkDaimKn9T87lnDrIWNCe4xabw/2j5h8PWE9m1tKbE&#10;MI0t+vntx3f+1ch7gr6GaJU00g4jqZNZgwsNYq7M1s+74LY+KT8Kr9MbNZFjNnhcDIZjJBwPq7J6&#10;fXZRYiP46bJ4QDof4juwGvMGbBTmTeJZww7vQ8RsGHoKScfKkKGlZ1X95hz5tEMNsZfmFjt5n3EB&#10;S+9upFIpOvj97kp5cmA4CedlepIe5HwUhjtl8DCpnHTlrzgqmDJ+AoFmJSVThjSmsNAyzsHE7FNm&#10;wugEE1jCAiyfB87xCQp5hP8GvCByZmviAtbSWP9U9nisZivEFH9yYNKdLNjZbswdz9bgLGbn5v8m&#10;DfvjfYY//N2bXwAAAP//AwBQSwMEFAAGAAgAAAAhADz8nsXYAAAABwEAAA8AAABkcnMvZG93bnJl&#10;di54bWxMjrtOxDAQRXsk/sEaJDrWIbDRboizAgQNHQGxrRMPcUQ8jmLnwd8zKwoo596rM6c4rK4X&#10;M46h86TgepOAQGq86ahV8P72fLUDEaImo3tPqOAbAxzK87NC58Yv9IpzFVvBEAq5VmBjHHIpQ2PR&#10;6bDxAxJ3n350OvI5ttKMemG462WaJJl0uiP+YPWAjxabr2pyCm7SF7tf13pul6l+mJ+OVfKRVkpd&#10;Xqz3dyAirvFvDCd9VoeSnWo/kQmiV5Dxjkm3WxCndrvPOKl/E1kW8r9/+QMAAP//AwBQSwECLQAU&#10;AAYACAAAACEAtoM4kv4AAADhAQAAEwAAAAAAAAAAAAAAAAAAAAAAW0NvbnRlbnRfVHlwZXNdLnht&#10;bFBLAQItABQABgAIAAAAIQA4/SH/1gAAAJQBAAALAAAAAAAAAAAAAAAAAC8BAABfcmVscy8ucmVs&#10;c1BLAQItABQABgAIAAAAIQCvUldd8gEAACUEAAAOAAAAAAAAAAAAAAAAAC4CAABkcnMvZTJvRG9j&#10;LnhtbFBLAQItABQABgAIAAAAIQA8/J7F2AAAAAcBAAAPAAAAAAAAAAAAAAAAAEwEAABkcnMvZG93&#10;bnJldi54bWxQSwUGAAAAAAQABADzAAAAUQUAAAAA&#10;" strokecolor="#500000" strokeweight="3.25pt">
              <v:stroke linestyle="thinThick"/>
            </v:line>
          </w:pict>
        </mc:Fallback>
      </mc:AlternateContent>
    </w:r>
    <w:r w:rsidR="0048618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9361" o:spid="_x0000_s2051" type="#_x0000_t75" style="position:absolute;left:0;text-align:left;margin-left:431.7pt;margin-top:19.3pt;width:292.95pt;height:446.45pt;z-index:-251654144;mso-position-horizontal-relative:margin;mso-position-vertical-relative:margin" o:allowincell="f">
          <v:imagedata r:id="rId1" o:title="1"/>
          <w10:wrap anchorx="margin" anchory="margin"/>
        </v:shape>
      </w:pict>
    </w:r>
    <w:r w:rsidR="00BF28B9">
      <w:t xml:space="preserve">Załącznik nr 1 </w:t>
    </w:r>
    <w:r w:rsidR="00486181">
      <w:t>C</w:t>
    </w:r>
    <w:r w:rsidR="00486181">
      <w:t xml:space="preserve"> </w:t>
    </w:r>
    <w:r w:rsidR="00BF28B9">
      <w:t>do SIWZ Opis przedmiotu zamówienia – wyposażenie poza projektem</w:t>
    </w:r>
    <w:r w:rsidR="00486181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5A7" w:rsidRDefault="004861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9359" o:spid="_x0000_s2049" type="#_x0000_t75" style="position:absolute;margin-left:0;margin-top:0;width:437.1pt;height:689.4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02"/>
    <w:rsid w:val="00154E41"/>
    <w:rsid w:val="00197B0F"/>
    <w:rsid w:val="00266F02"/>
    <w:rsid w:val="002C0E99"/>
    <w:rsid w:val="00382CB5"/>
    <w:rsid w:val="003A0A60"/>
    <w:rsid w:val="0046526B"/>
    <w:rsid w:val="00482B79"/>
    <w:rsid w:val="00486181"/>
    <w:rsid w:val="00864C40"/>
    <w:rsid w:val="00911907"/>
    <w:rsid w:val="009335BC"/>
    <w:rsid w:val="00A672D9"/>
    <w:rsid w:val="00AE4B3B"/>
    <w:rsid w:val="00BF28B9"/>
    <w:rsid w:val="00DE3C32"/>
    <w:rsid w:val="00F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CDE2880-6630-4E3B-8D58-0866D50F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F02"/>
  </w:style>
  <w:style w:type="paragraph" w:styleId="Stopka">
    <w:name w:val="footer"/>
    <w:basedOn w:val="Normalny"/>
    <w:link w:val="StopkaZnak"/>
    <w:uiPriority w:val="99"/>
    <w:unhideWhenUsed/>
    <w:rsid w:val="0026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F02"/>
  </w:style>
  <w:style w:type="character" w:styleId="Hipercze">
    <w:name w:val="Hyperlink"/>
    <w:basedOn w:val="Domylnaczcionkaakapitu"/>
    <w:uiPriority w:val="99"/>
    <w:unhideWhenUsed/>
    <w:rsid w:val="00266F0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uzytkownik</cp:lastModifiedBy>
  <cp:revision>2</cp:revision>
  <cp:lastPrinted>2020-10-06T11:13:00Z</cp:lastPrinted>
  <dcterms:created xsi:type="dcterms:W3CDTF">2020-10-07T13:33:00Z</dcterms:created>
  <dcterms:modified xsi:type="dcterms:W3CDTF">2020-10-07T13:33:00Z</dcterms:modified>
</cp:coreProperties>
</file>