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589" w:rsidRDefault="00C55589"/>
    <w:p w:rsidR="00C55589" w:rsidRDefault="00C55589"/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6946"/>
        <w:gridCol w:w="21"/>
        <w:gridCol w:w="20"/>
        <w:gridCol w:w="2075"/>
        <w:gridCol w:w="9"/>
      </w:tblGrid>
      <w:tr w:rsidR="00FA42C1" w:rsidTr="004C23B8">
        <w:trPr>
          <w:gridAfter w:val="1"/>
          <w:wAfter w:w="9" w:type="dxa"/>
          <w:trHeight w:val="2297"/>
          <w:jc w:val="center"/>
        </w:trPr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42C1" w:rsidRDefault="00FA42C1" w:rsidP="007F6898">
            <w:pPr>
              <w:jc w:val="lef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Znak sprawy:UG.271.</w:t>
            </w:r>
            <w:r w:rsidR="00716BDA">
              <w:rPr>
                <w:rFonts w:eastAsia="Times New Roman" w:cstheme="minorHAnsi"/>
              </w:rPr>
              <w:t>9</w:t>
            </w:r>
            <w:r>
              <w:rPr>
                <w:rFonts w:eastAsia="Times New Roman" w:cstheme="minorHAnsi"/>
              </w:rPr>
              <w:t>.D.2018.PP</w:t>
            </w:r>
            <w:r w:rsidR="005E1F5A">
              <w:rPr>
                <w:rFonts w:eastAsia="Times New Roman" w:cstheme="minorHAnsi"/>
              </w:rPr>
              <w:t xml:space="preserve">                                                        Zał. nr </w:t>
            </w:r>
            <w:r w:rsidR="007E0B2D">
              <w:rPr>
                <w:rFonts w:eastAsia="Times New Roman" w:cstheme="minorHAnsi"/>
              </w:rPr>
              <w:t>5</w:t>
            </w:r>
            <w:bookmarkStart w:id="0" w:name="_GoBack"/>
            <w:bookmarkEnd w:id="0"/>
            <w:r w:rsidR="005E1F5A">
              <w:rPr>
                <w:rFonts w:eastAsia="Times New Roman" w:cstheme="minorHAnsi"/>
              </w:rPr>
              <w:t xml:space="preserve"> do Zapytania ofertowego</w:t>
            </w:r>
          </w:p>
          <w:p w:rsidR="00FA42C1" w:rsidRDefault="00FA42C1" w:rsidP="00291AF4">
            <w:pPr>
              <w:ind w:firstLine="708"/>
              <w:jc w:val="center"/>
              <w:rPr>
                <w:rFonts w:eastAsia="Times New Roman" w:cstheme="minorHAnsi"/>
                <w:b/>
              </w:rPr>
            </w:pPr>
          </w:p>
          <w:p w:rsidR="00FA42C1" w:rsidRDefault="00FA42C1" w:rsidP="00291AF4">
            <w:pPr>
              <w:ind w:firstLine="708"/>
              <w:jc w:val="center"/>
              <w:rPr>
                <w:rFonts w:eastAsia="Times New Roman" w:cstheme="minorHAnsi"/>
                <w:b/>
              </w:rPr>
            </w:pPr>
          </w:p>
          <w:p w:rsidR="00FA42C1" w:rsidRDefault="00FA42C1" w:rsidP="00291AF4">
            <w:pPr>
              <w:ind w:firstLine="708"/>
              <w:jc w:val="center"/>
              <w:rPr>
                <w:rFonts w:eastAsia="Times New Roman" w:cstheme="minorHAnsi"/>
                <w:b/>
              </w:rPr>
            </w:pPr>
          </w:p>
          <w:p w:rsidR="00FA42C1" w:rsidRDefault="00FA42C1" w:rsidP="00291AF4">
            <w:pPr>
              <w:ind w:firstLine="708"/>
              <w:jc w:val="center"/>
              <w:rPr>
                <w:rFonts w:eastAsia="Times New Roman" w:cstheme="minorHAnsi"/>
                <w:b/>
              </w:rPr>
            </w:pPr>
          </w:p>
          <w:p w:rsidR="00FA42C1" w:rsidRPr="000B5766" w:rsidRDefault="00FA42C1" w:rsidP="00291AF4">
            <w:pPr>
              <w:ind w:firstLine="708"/>
              <w:jc w:val="center"/>
              <w:rPr>
                <w:rFonts w:eastAsia="Times New Roman" w:cstheme="minorHAnsi"/>
                <w:b/>
              </w:rPr>
            </w:pPr>
            <w:r w:rsidRPr="000B5766">
              <w:rPr>
                <w:rFonts w:eastAsia="Times New Roman" w:cstheme="minorHAnsi"/>
                <w:b/>
              </w:rPr>
              <w:t>Opis przedmiotu zamówienia</w:t>
            </w:r>
          </w:p>
          <w:p w:rsidR="00FA42C1" w:rsidRDefault="00FA42C1" w:rsidP="000B5766">
            <w:pPr>
              <w:ind w:firstLine="708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 xml:space="preserve">Zapytanie ofertowe na </w:t>
            </w:r>
            <w:r w:rsidRPr="000B5766">
              <w:rPr>
                <w:rFonts w:eastAsia="Times New Roman" w:cstheme="minorHAnsi"/>
                <w:b/>
              </w:rPr>
              <w:t>Zakup sprzętu ITC, mebli i urządzeń placu zabaw do Przedszkola Samorządowego w Kamieniu w ramach projektu Samorządowy Ośrodek Wychowania Przedszkolnego w Kamieniu Działanie 9.1 Rozwój edukacji przedszkolnej  Regionalnego Programu Operacyjnego Województwa Podkarpackiego na lata 2014-2020</w:t>
            </w:r>
          </w:p>
          <w:p w:rsidR="00FA42C1" w:rsidRDefault="00FA42C1" w:rsidP="000B5766">
            <w:pPr>
              <w:ind w:firstLine="708"/>
              <w:jc w:val="center"/>
              <w:rPr>
                <w:rFonts w:eastAsia="Times New Roman" w:cstheme="minorHAnsi"/>
                <w:b/>
              </w:rPr>
            </w:pPr>
          </w:p>
          <w:p w:rsidR="00FA42C1" w:rsidRDefault="00FA42C1" w:rsidP="000B5766">
            <w:pPr>
              <w:ind w:firstLine="708"/>
              <w:jc w:val="center"/>
              <w:rPr>
                <w:rFonts w:eastAsia="Times New Roman" w:cstheme="minorHAnsi"/>
              </w:rPr>
            </w:pPr>
          </w:p>
        </w:tc>
      </w:tr>
      <w:tr w:rsidR="00FA42C1" w:rsidTr="004C23B8">
        <w:trPr>
          <w:gridAfter w:val="1"/>
          <w:wAfter w:w="9" w:type="dxa"/>
          <w:trHeight w:val="1392"/>
          <w:jc w:val="center"/>
        </w:trPr>
        <w:tc>
          <w:tcPr>
            <w:tcW w:w="90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2C1" w:rsidRDefault="00FA42C1" w:rsidP="00FA42C1">
            <w:pPr>
              <w:ind w:firstLine="708"/>
              <w:rPr>
                <w:rFonts w:eastAsia="Times New Roman" w:cstheme="minorHAnsi"/>
              </w:rPr>
            </w:pPr>
          </w:p>
          <w:p w:rsidR="00FA42C1" w:rsidRDefault="00FA42C1" w:rsidP="00FA42C1">
            <w:pPr>
              <w:ind w:firstLine="708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Zamówienie podzielone jest na 3 części.</w:t>
            </w:r>
          </w:p>
          <w:p w:rsidR="00FA42C1" w:rsidRDefault="00FA42C1" w:rsidP="00FA42C1">
            <w:pPr>
              <w:ind w:firstLine="708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Wykonawcy mogą składać ofertę na jedną, dwie lub wszystkie części</w:t>
            </w:r>
          </w:p>
          <w:p w:rsidR="00FA42C1" w:rsidRDefault="00FA42C1" w:rsidP="00FA42C1">
            <w:pPr>
              <w:ind w:firstLine="708"/>
              <w:rPr>
                <w:rFonts w:eastAsia="Times New Roman" w:cstheme="minorHAnsi"/>
              </w:rPr>
            </w:pPr>
          </w:p>
        </w:tc>
      </w:tr>
      <w:tr w:rsidR="00FC7BD2" w:rsidTr="000267DB">
        <w:trPr>
          <w:gridAfter w:val="1"/>
          <w:wAfter w:w="9" w:type="dxa"/>
          <w:trHeight w:val="991"/>
          <w:jc w:val="center"/>
        </w:trPr>
        <w:tc>
          <w:tcPr>
            <w:tcW w:w="6946" w:type="dxa"/>
            <w:tcBorders>
              <w:top w:val="single" w:sz="4" w:space="0" w:color="auto"/>
            </w:tcBorders>
          </w:tcPr>
          <w:p w:rsidR="00FC7BD2" w:rsidRDefault="00FC7BD2" w:rsidP="00291AF4">
            <w:pPr>
              <w:ind w:firstLine="708"/>
              <w:jc w:val="center"/>
              <w:rPr>
                <w:rFonts w:cstheme="minorHAnsi"/>
                <w:b/>
              </w:rPr>
            </w:pPr>
          </w:p>
          <w:p w:rsidR="00FC7BD2" w:rsidRPr="00EA6238" w:rsidRDefault="00FC7BD2" w:rsidP="00FC7BD2">
            <w:pPr>
              <w:ind w:firstLine="708"/>
              <w:jc w:val="center"/>
              <w:rPr>
                <w:rFonts w:cstheme="minorHAnsi"/>
                <w:b/>
              </w:rPr>
            </w:pPr>
            <w:r w:rsidRPr="00EA6238">
              <w:rPr>
                <w:rFonts w:cstheme="minorHAnsi"/>
                <w:b/>
              </w:rPr>
              <w:t xml:space="preserve">Część I </w:t>
            </w:r>
            <w:r>
              <w:rPr>
                <w:rFonts w:cstheme="minorHAnsi"/>
                <w:b/>
              </w:rPr>
              <w:br/>
              <w:t>Dostawa i montaż s</w:t>
            </w:r>
            <w:r w:rsidRPr="00EA6238">
              <w:rPr>
                <w:rFonts w:cstheme="minorHAnsi"/>
                <w:b/>
              </w:rPr>
              <w:t>przęt ITC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</w:tcBorders>
            <w:vAlign w:val="center"/>
          </w:tcPr>
          <w:p w:rsidR="00FC7BD2" w:rsidRDefault="00FC7BD2" w:rsidP="00FC7BD2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 netto zł</w:t>
            </w:r>
          </w:p>
          <w:p w:rsidR="00FC7BD2" w:rsidRPr="00EA6238" w:rsidRDefault="00FC7BD2" w:rsidP="00FC7BD2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(VAT w %)</w:t>
            </w:r>
          </w:p>
        </w:tc>
      </w:tr>
      <w:tr w:rsidR="00FC7BD2" w:rsidTr="00FC7BD2">
        <w:trPr>
          <w:gridAfter w:val="1"/>
          <w:wAfter w:w="9" w:type="dxa"/>
          <w:trHeight w:val="375"/>
          <w:jc w:val="center"/>
        </w:trPr>
        <w:tc>
          <w:tcPr>
            <w:tcW w:w="6946" w:type="dxa"/>
          </w:tcPr>
          <w:p w:rsidR="00FC7BD2" w:rsidRDefault="00FC7BD2" w:rsidP="00CA53E3">
            <w:pPr>
              <w:ind w:firstLine="708"/>
              <w:jc w:val="center"/>
              <w:rPr>
                <w:rFonts w:cstheme="minorHAnsi"/>
                <w:b/>
              </w:rPr>
            </w:pPr>
          </w:p>
          <w:p w:rsidR="00FC7BD2" w:rsidRDefault="00FC7BD2" w:rsidP="00FA42C1">
            <w:pPr>
              <w:ind w:firstLine="708"/>
              <w:jc w:val="center"/>
              <w:rPr>
                <w:rFonts w:cstheme="minorHAnsi"/>
                <w:b/>
              </w:rPr>
            </w:pPr>
            <w:r w:rsidRPr="00EA6238">
              <w:rPr>
                <w:rFonts w:cstheme="minorHAnsi"/>
                <w:b/>
              </w:rPr>
              <w:t>Komputer przenośny - Laptop – szt. 4</w:t>
            </w:r>
          </w:p>
          <w:p w:rsidR="00FC7BD2" w:rsidRPr="00EA6238" w:rsidRDefault="00FC7BD2" w:rsidP="00FA42C1">
            <w:pPr>
              <w:ind w:firstLine="708"/>
              <w:jc w:val="center"/>
              <w:rPr>
                <w:rFonts w:cstheme="minorHAnsi"/>
                <w:b/>
              </w:rPr>
            </w:pPr>
          </w:p>
        </w:tc>
        <w:tc>
          <w:tcPr>
            <w:tcW w:w="2116" w:type="dxa"/>
            <w:gridSpan w:val="3"/>
          </w:tcPr>
          <w:p w:rsidR="00FC7BD2" w:rsidRDefault="00FC7BD2">
            <w:pPr>
              <w:spacing w:after="160" w:line="259" w:lineRule="auto"/>
              <w:jc w:val="left"/>
              <w:rPr>
                <w:rFonts w:cstheme="minorHAnsi"/>
                <w:b/>
              </w:rPr>
            </w:pPr>
          </w:p>
          <w:p w:rsidR="00FC7BD2" w:rsidRPr="00EA6238" w:rsidRDefault="00FC7BD2" w:rsidP="00FA42C1">
            <w:pPr>
              <w:ind w:firstLine="708"/>
              <w:jc w:val="center"/>
              <w:rPr>
                <w:rFonts w:cstheme="minorHAnsi"/>
                <w:b/>
              </w:rPr>
            </w:pPr>
          </w:p>
        </w:tc>
      </w:tr>
      <w:tr w:rsidR="00FC7BD2" w:rsidTr="00FC7BD2">
        <w:trPr>
          <w:gridAfter w:val="1"/>
          <w:wAfter w:w="9" w:type="dxa"/>
          <w:trHeight w:val="578"/>
          <w:jc w:val="center"/>
        </w:trPr>
        <w:tc>
          <w:tcPr>
            <w:tcW w:w="6946" w:type="dxa"/>
            <w:vMerge w:val="restart"/>
          </w:tcPr>
          <w:p w:rsidR="00FC7BD2" w:rsidRPr="00EA6238" w:rsidRDefault="00FC7BD2" w:rsidP="00243B52">
            <w:pPr>
              <w:ind w:firstLine="708"/>
              <w:rPr>
                <w:rFonts w:eastAsia="Times New Roman" w:cstheme="minorHAnsi"/>
              </w:rPr>
            </w:pPr>
          </w:p>
          <w:p w:rsidR="00FC7BD2" w:rsidRPr="00EA6238" w:rsidRDefault="00FC7BD2" w:rsidP="00351F65">
            <w:pPr>
              <w:rPr>
                <w:rFonts w:eastAsia="Times New Roman" w:cstheme="minorHAnsi"/>
              </w:rPr>
            </w:pPr>
            <w:r w:rsidRPr="00EA6238">
              <w:rPr>
                <w:rFonts w:eastAsia="Times New Roman" w:cstheme="minorHAnsi"/>
              </w:rPr>
              <w:t xml:space="preserve">Laptop wyposażony w procesor dedykowany do pracy w komputerach mobilnych osiągający w teście </w:t>
            </w:r>
            <w:proofErr w:type="spellStart"/>
            <w:r w:rsidRPr="00EA6238">
              <w:rPr>
                <w:rFonts w:eastAsia="Times New Roman" w:cstheme="minorHAnsi"/>
              </w:rPr>
              <w:t>PassMark</w:t>
            </w:r>
            <w:proofErr w:type="spellEnd"/>
            <w:r w:rsidRPr="00EA6238">
              <w:rPr>
                <w:rFonts w:eastAsia="Times New Roman" w:cstheme="minorHAnsi"/>
              </w:rPr>
              <w:t xml:space="preserve"> CPU Mark wynik min. 3700 punktów, według wyników publikowanych na stronie </w:t>
            </w:r>
            <w:hyperlink r:id="rId7" w:history="1">
              <w:r w:rsidRPr="00EA6238">
                <w:rPr>
                  <w:rStyle w:val="Hipercze"/>
                  <w:rFonts w:cstheme="minorHAnsi"/>
                </w:rPr>
                <w:t>http://www.cpubenchmark.net</w:t>
              </w:r>
            </w:hyperlink>
            <w:r w:rsidRPr="00EA6238">
              <w:rPr>
                <w:rStyle w:val="Hipercze"/>
                <w:rFonts w:cstheme="minorHAnsi"/>
              </w:rPr>
              <w:t xml:space="preserve"> </w:t>
            </w:r>
            <w:r w:rsidRPr="00EA6238">
              <w:rPr>
                <w:rFonts w:eastAsia="Times New Roman" w:cstheme="minorHAnsi"/>
              </w:rPr>
              <w:t xml:space="preserve">(na dzień nie wcześniejszy niż </w:t>
            </w:r>
            <w:r w:rsidRPr="00EA6238">
              <w:rPr>
                <w:rFonts w:eastAsia="Times New Roman" w:cstheme="minorHAnsi"/>
                <w:i/>
              </w:rPr>
              <w:t>14.01</w:t>
            </w:r>
            <w:r w:rsidRPr="00EA6238">
              <w:rPr>
                <w:rFonts w:eastAsia="Times New Roman" w:cstheme="minorHAnsi"/>
              </w:rPr>
              <w:t xml:space="preserve">.2018). Min. 8 GB pamięci RAM DDR4, dysk min. 1000GB SATA III zawierający partycję RECOVERY umożliwiającą odtworzenie systemu operacyjnego zainstalowanego na laptopie po awarii, Nagrywarkę DVD </w:t>
            </w:r>
            <w:proofErr w:type="spellStart"/>
            <w:r w:rsidRPr="00EA6238">
              <w:rPr>
                <w:rFonts w:eastAsia="Times New Roman" w:cstheme="minorHAnsi"/>
              </w:rPr>
              <w:t>DualLayer</w:t>
            </w:r>
            <w:proofErr w:type="spellEnd"/>
            <w:r w:rsidRPr="00EA6238">
              <w:rPr>
                <w:rFonts w:eastAsia="Times New Roman" w:cstheme="minorHAnsi"/>
              </w:rPr>
              <w:t>, ekran LED o przekątnej nie mniej niż 15,6’’ i rozdzielczości 1920x1080). Wi-Fi w standardzie a/b/g/n/ac. Nie mniej niż dwie szt. port USB 3.0. Port HDMI, RJ-45, VGA (D-</w:t>
            </w:r>
            <w:proofErr w:type="spellStart"/>
            <w:r w:rsidRPr="00EA6238">
              <w:rPr>
                <w:rFonts w:eastAsia="Times New Roman" w:cstheme="minorHAnsi"/>
              </w:rPr>
              <w:t>sub</w:t>
            </w:r>
            <w:proofErr w:type="spellEnd"/>
            <w:r w:rsidRPr="00EA6238">
              <w:rPr>
                <w:rFonts w:eastAsia="Times New Roman" w:cstheme="minorHAnsi"/>
              </w:rPr>
              <w:t xml:space="preserve">), czytnik kart pamięci. Bateria o pojemności min. 2050 </w:t>
            </w:r>
            <w:proofErr w:type="spellStart"/>
            <w:r w:rsidRPr="00EA6238">
              <w:rPr>
                <w:rFonts w:eastAsia="Times New Roman" w:cstheme="minorHAnsi"/>
              </w:rPr>
              <w:t>mAh</w:t>
            </w:r>
            <w:proofErr w:type="spellEnd"/>
            <w:r w:rsidRPr="00EA6238">
              <w:rPr>
                <w:rFonts w:eastAsia="Times New Roman" w:cstheme="minorHAnsi"/>
              </w:rPr>
              <w:t>.</w:t>
            </w:r>
          </w:p>
        </w:tc>
        <w:tc>
          <w:tcPr>
            <w:tcW w:w="2116" w:type="dxa"/>
            <w:gridSpan w:val="3"/>
          </w:tcPr>
          <w:p w:rsidR="00FC7BD2" w:rsidRPr="00DB21FD" w:rsidRDefault="00FC7BD2" w:rsidP="00DB21FD">
            <w:pPr>
              <w:spacing w:after="160" w:line="259" w:lineRule="auto"/>
              <w:jc w:val="center"/>
              <w:rPr>
                <w:rFonts w:eastAsia="Times New Roman" w:cstheme="minorHAnsi"/>
                <w:b/>
              </w:rPr>
            </w:pPr>
            <w:r w:rsidRPr="00DB21FD">
              <w:rPr>
                <w:rFonts w:eastAsia="Times New Roman" w:cstheme="minorHAnsi"/>
                <w:b/>
              </w:rPr>
              <w:t>Nazwa i typ proponowanego urządzenia</w:t>
            </w:r>
          </w:p>
          <w:p w:rsidR="00FC7BD2" w:rsidRPr="00EA6238" w:rsidRDefault="00FC7BD2" w:rsidP="00351F65">
            <w:pPr>
              <w:rPr>
                <w:rFonts w:eastAsia="Times New Roman" w:cstheme="minorHAnsi"/>
              </w:rPr>
            </w:pPr>
          </w:p>
        </w:tc>
      </w:tr>
      <w:tr w:rsidR="00FC7BD2" w:rsidTr="00426B9E">
        <w:trPr>
          <w:gridAfter w:val="1"/>
          <w:wAfter w:w="9" w:type="dxa"/>
          <w:trHeight w:val="2078"/>
          <w:jc w:val="center"/>
        </w:trPr>
        <w:tc>
          <w:tcPr>
            <w:tcW w:w="6946" w:type="dxa"/>
            <w:vMerge/>
          </w:tcPr>
          <w:p w:rsidR="00FC7BD2" w:rsidRPr="00EA6238" w:rsidRDefault="00FC7BD2" w:rsidP="00243B52">
            <w:pPr>
              <w:ind w:firstLine="708"/>
              <w:rPr>
                <w:rFonts w:eastAsia="Times New Roman" w:cstheme="minorHAnsi"/>
              </w:rPr>
            </w:pPr>
          </w:p>
        </w:tc>
        <w:tc>
          <w:tcPr>
            <w:tcW w:w="2116" w:type="dxa"/>
            <w:gridSpan w:val="3"/>
          </w:tcPr>
          <w:p w:rsidR="00FC7BD2" w:rsidRDefault="00FC7BD2" w:rsidP="00351F65">
            <w:pPr>
              <w:rPr>
                <w:rFonts w:eastAsia="Times New Roman" w:cstheme="minorHAnsi"/>
              </w:rPr>
            </w:pPr>
          </w:p>
        </w:tc>
      </w:tr>
      <w:tr w:rsidR="00FC7BD2" w:rsidTr="00FC7BD2">
        <w:trPr>
          <w:gridAfter w:val="1"/>
          <w:wAfter w:w="9" w:type="dxa"/>
          <w:jc w:val="center"/>
        </w:trPr>
        <w:tc>
          <w:tcPr>
            <w:tcW w:w="6946" w:type="dxa"/>
          </w:tcPr>
          <w:p w:rsidR="00FC7BD2" w:rsidRPr="00EA6238" w:rsidRDefault="00FC7BD2" w:rsidP="00243B52">
            <w:pPr>
              <w:ind w:firstLine="708"/>
              <w:rPr>
                <w:rFonts w:eastAsia="Times New Roman" w:cstheme="minorHAnsi"/>
              </w:rPr>
            </w:pPr>
          </w:p>
          <w:p w:rsidR="00FC7BD2" w:rsidRPr="00EA6238" w:rsidRDefault="00FC7BD2" w:rsidP="00351F65">
            <w:pPr>
              <w:rPr>
                <w:rFonts w:eastAsia="Times New Roman" w:cstheme="minorHAnsi"/>
              </w:rPr>
            </w:pPr>
            <w:r w:rsidRPr="00EA6238">
              <w:rPr>
                <w:rFonts w:eastAsia="Times New Roman" w:cstheme="minorHAnsi"/>
              </w:rPr>
              <w:t xml:space="preserve">Zainstalowany system operacyjny Microsoft Windows 10  PL (wersja 64-bitowa) </w:t>
            </w:r>
          </w:p>
          <w:p w:rsidR="00FC7BD2" w:rsidRPr="00EA6238" w:rsidRDefault="00FC7BD2" w:rsidP="00243B52">
            <w:pPr>
              <w:rPr>
                <w:rFonts w:eastAsia="Times New Roman" w:cstheme="minorHAnsi"/>
              </w:rPr>
            </w:pPr>
            <w:r w:rsidRPr="00EA6238">
              <w:rPr>
                <w:rFonts w:eastAsia="Times New Roman" w:cstheme="minorHAnsi"/>
              </w:rPr>
              <w:t xml:space="preserve">System operacyjny: Microsoft Windows 10 PL 64 bit lub system równoważny, Oprogramowanie systemowe musi być nieużywane, nieaktywowane nigdy wcześniej na innym urządzeniu oraz pochodzić z legalnego źródła. Licencja na oprogramowanie musi być nieograniczona w czasie i pozwalać na wielokrotne instalowanie systemu na oferowanym </w:t>
            </w:r>
            <w:r w:rsidRPr="00EA6238">
              <w:rPr>
                <w:rFonts w:eastAsia="Times New Roman" w:cstheme="minorHAnsi"/>
              </w:rPr>
              <w:lastRenderedPageBreak/>
              <w:t xml:space="preserve">sprzęcie bez konieczności kontaktowanie się przez Zamawiającego z producentem </w:t>
            </w:r>
          </w:p>
          <w:p w:rsidR="00FC7BD2" w:rsidRPr="00EA6238" w:rsidRDefault="00FC7BD2" w:rsidP="00243B5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116" w:type="dxa"/>
            <w:gridSpan w:val="3"/>
          </w:tcPr>
          <w:p w:rsidR="00FC7BD2" w:rsidRDefault="00FC7BD2">
            <w:pPr>
              <w:spacing w:after="160" w:line="259" w:lineRule="auto"/>
              <w:jc w:val="left"/>
              <w:rPr>
                <w:rFonts w:eastAsiaTheme="minorEastAsia" w:cstheme="minorHAnsi"/>
                <w:lang w:eastAsia="pl-PL"/>
              </w:rPr>
            </w:pPr>
          </w:p>
          <w:p w:rsidR="00FC7BD2" w:rsidRPr="00EA6238" w:rsidRDefault="00FC7BD2" w:rsidP="00243B5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</w:tr>
      <w:tr w:rsidR="00FC7BD2" w:rsidTr="00FC7BD2">
        <w:trPr>
          <w:gridAfter w:val="1"/>
          <w:wAfter w:w="9" w:type="dxa"/>
          <w:jc w:val="center"/>
        </w:trPr>
        <w:tc>
          <w:tcPr>
            <w:tcW w:w="6946" w:type="dxa"/>
          </w:tcPr>
          <w:p w:rsidR="00FC7BD2" w:rsidRDefault="00FC7BD2" w:rsidP="0077550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</w:p>
          <w:p w:rsidR="00FC7BD2" w:rsidRDefault="00FC7BD2" w:rsidP="0077550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 w:rsidRPr="00EA6238">
              <w:rPr>
                <w:rFonts w:cstheme="minorHAnsi"/>
                <w:b/>
              </w:rPr>
              <w:t>Aparat fotograficzny- szt. 1</w:t>
            </w:r>
          </w:p>
          <w:p w:rsidR="00FC7BD2" w:rsidRPr="00EA6238" w:rsidRDefault="00FC7BD2" w:rsidP="0077550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116" w:type="dxa"/>
            <w:gridSpan w:val="3"/>
          </w:tcPr>
          <w:p w:rsidR="00FC7BD2" w:rsidRDefault="00FC7BD2">
            <w:pPr>
              <w:spacing w:after="160" w:line="259" w:lineRule="auto"/>
              <w:jc w:val="left"/>
              <w:rPr>
                <w:rFonts w:eastAsiaTheme="minorEastAsia" w:cstheme="minorHAnsi"/>
                <w:b/>
                <w:lang w:eastAsia="pl-PL"/>
              </w:rPr>
            </w:pPr>
          </w:p>
          <w:p w:rsidR="00FC7BD2" w:rsidRPr="00EA6238" w:rsidRDefault="00FC7BD2" w:rsidP="0077550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FC7BD2" w:rsidTr="00FC7BD2">
        <w:trPr>
          <w:gridAfter w:val="1"/>
          <w:wAfter w:w="9" w:type="dxa"/>
          <w:trHeight w:val="599"/>
          <w:jc w:val="center"/>
        </w:trPr>
        <w:tc>
          <w:tcPr>
            <w:tcW w:w="6946" w:type="dxa"/>
          </w:tcPr>
          <w:p w:rsidR="00FC7BD2" w:rsidRPr="00EA6238" w:rsidRDefault="00FC7BD2" w:rsidP="00243B5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</w:rPr>
            </w:pPr>
          </w:p>
          <w:p w:rsidR="00FC7BD2" w:rsidRPr="00EA6238" w:rsidRDefault="00FC7BD2" w:rsidP="00243B5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</w:rPr>
            </w:pPr>
            <w:r w:rsidRPr="00EA6238">
              <w:rPr>
                <w:rFonts w:cstheme="minorHAnsi"/>
                <w:color w:val="000000"/>
              </w:rPr>
              <w:t xml:space="preserve">Posiadający matrycę o rozdzielczości min. 18 </w:t>
            </w:r>
            <w:proofErr w:type="spellStart"/>
            <w:r w:rsidRPr="00EA6238">
              <w:rPr>
                <w:rFonts w:cstheme="minorHAnsi"/>
                <w:color w:val="000000"/>
              </w:rPr>
              <w:t>Mp</w:t>
            </w:r>
            <w:proofErr w:type="spellEnd"/>
            <w:r w:rsidRPr="00EA6238">
              <w:rPr>
                <w:rFonts w:cstheme="minorHAnsi"/>
                <w:color w:val="000000"/>
              </w:rPr>
              <w:t>, o rozmiarze min. 22.3 x 14.9 mm, wyposażony w autofocus o co najmniej 9 punktach ostrości. Możliwość zapisu zdjęć w formatach JPEG i RAW. Możliwość zmiany obiektywów. Do aparatu powinny być dołączone dwa obiektywy o ogniskowych w zakresie co najmniej 18-55mm i 75-300mm. Do zestawu dołączona ładowarka, kabel USB, instrukcja w języku polskim, karta gwarancyjna</w:t>
            </w:r>
          </w:p>
          <w:p w:rsidR="00FC7BD2" w:rsidRPr="00EA6238" w:rsidRDefault="00FC7BD2" w:rsidP="00243B5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116" w:type="dxa"/>
            <w:gridSpan w:val="3"/>
          </w:tcPr>
          <w:p w:rsidR="00FC7BD2" w:rsidRDefault="00FC7BD2">
            <w:pPr>
              <w:spacing w:after="160" w:line="259" w:lineRule="auto"/>
              <w:jc w:val="left"/>
              <w:rPr>
                <w:rFonts w:eastAsiaTheme="minorEastAsia" w:cstheme="minorHAnsi"/>
                <w:lang w:eastAsia="pl-PL"/>
              </w:rPr>
            </w:pPr>
          </w:p>
          <w:p w:rsidR="00FC7BD2" w:rsidRPr="00EA6238" w:rsidRDefault="00FC7BD2" w:rsidP="00243B5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</w:tr>
      <w:tr w:rsidR="00FC7BD2" w:rsidRPr="00A939DF" w:rsidTr="00FC7BD2">
        <w:trPr>
          <w:gridAfter w:val="1"/>
          <w:wAfter w:w="9" w:type="dxa"/>
          <w:trHeight w:val="236"/>
          <w:jc w:val="center"/>
        </w:trPr>
        <w:tc>
          <w:tcPr>
            <w:tcW w:w="6946" w:type="dxa"/>
          </w:tcPr>
          <w:p w:rsidR="00FC7BD2" w:rsidRDefault="00FC7BD2" w:rsidP="0077550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</w:rPr>
            </w:pPr>
          </w:p>
          <w:p w:rsidR="00FC7BD2" w:rsidRPr="00EA6238" w:rsidRDefault="00FC7BD2" w:rsidP="0077550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</w:rPr>
            </w:pPr>
            <w:r w:rsidRPr="00EA6238">
              <w:rPr>
                <w:rFonts w:cstheme="minorHAnsi"/>
                <w:b/>
              </w:rPr>
              <w:t>Urządzenie wielofunkcyjne – szt. 1</w:t>
            </w:r>
          </w:p>
          <w:p w:rsidR="00FC7BD2" w:rsidRPr="00EA6238" w:rsidRDefault="00FC7BD2" w:rsidP="0077550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000000"/>
              </w:rPr>
            </w:pPr>
            <w:r w:rsidRPr="00EA6238">
              <w:rPr>
                <w:rFonts w:cstheme="minorHAnsi"/>
                <w:b/>
              </w:rPr>
              <w:t>(fax, skaner, drukarka, kopiarka)</w:t>
            </w:r>
          </w:p>
        </w:tc>
        <w:tc>
          <w:tcPr>
            <w:tcW w:w="2116" w:type="dxa"/>
            <w:gridSpan w:val="3"/>
          </w:tcPr>
          <w:p w:rsidR="00FC7BD2" w:rsidRDefault="00FC7BD2">
            <w:pPr>
              <w:spacing w:after="160" w:line="259" w:lineRule="auto"/>
              <w:jc w:val="left"/>
              <w:rPr>
                <w:rFonts w:eastAsiaTheme="minorEastAsia" w:cstheme="minorHAnsi"/>
                <w:color w:val="000000"/>
                <w:lang w:eastAsia="pl-PL"/>
              </w:rPr>
            </w:pPr>
          </w:p>
          <w:p w:rsidR="00FC7BD2" w:rsidRPr="00EA6238" w:rsidRDefault="00FC7BD2" w:rsidP="0077550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000000"/>
              </w:rPr>
            </w:pPr>
          </w:p>
        </w:tc>
      </w:tr>
      <w:tr w:rsidR="00FC7BD2" w:rsidRPr="00A939DF" w:rsidTr="00FC7BD2">
        <w:trPr>
          <w:gridAfter w:val="1"/>
          <w:wAfter w:w="9" w:type="dxa"/>
          <w:trHeight w:val="2851"/>
          <w:jc w:val="center"/>
        </w:trPr>
        <w:tc>
          <w:tcPr>
            <w:tcW w:w="6946" w:type="dxa"/>
          </w:tcPr>
          <w:p w:rsidR="00FC7BD2" w:rsidRPr="00EA6238" w:rsidRDefault="00FC7BD2" w:rsidP="007755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Theme="minorEastAsia" w:cstheme="minorHAnsi"/>
                <w:lang w:eastAsia="pl-PL"/>
              </w:rPr>
            </w:pPr>
            <w:r w:rsidRPr="00EA6238">
              <w:rPr>
                <w:rFonts w:eastAsiaTheme="minorEastAsia" w:cstheme="minorHAnsi"/>
                <w:lang w:eastAsia="pl-PL"/>
              </w:rPr>
              <w:t>Technologia druku: laserowa, kolorowa</w:t>
            </w:r>
          </w:p>
          <w:p w:rsidR="00FC7BD2" w:rsidRPr="00EA6238" w:rsidRDefault="00FC7BD2" w:rsidP="007755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Theme="minorEastAsia" w:cstheme="minorHAnsi"/>
                <w:lang w:eastAsia="pl-PL"/>
              </w:rPr>
            </w:pPr>
            <w:r w:rsidRPr="00EA6238">
              <w:rPr>
                <w:rFonts w:eastAsiaTheme="minorEastAsia" w:cstheme="minorHAnsi"/>
                <w:lang w:eastAsia="pl-PL"/>
              </w:rPr>
              <w:t>Obsługiwane formaty nośnika B5,A6,A5,A4</w:t>
            </w:r>
          </w:p>
          <w:p w:rsidR="00FC7BD2" w:rsidRPr="00EA6238" w:rsidRDefault="00FC7BD2" w:rsidP="007755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Theme="minorEastAsia" w:cstheme="minorHAnsi"/>
                <w:lang w:eastAsia="pl-PL"/>
              </w:rPr>
            </w:pPr>
            <w:r w:rsidRPr="00EA6238">
              <w:rPr>
                <w:rFonts w:eastAsiaTheme="minorEastAsia" w:cstheme="minorHAnsi"/>
                <w:lang w:eastAsia="pl-PL"/>
              </w:rPr>
              <w:t>Podajnik papieru: 250 arkuszy</w:t>
            </w:r>
          </w:p>
          <w:p w:rsidR="00FC7BD2" w:rsidRPr="00EA6238" w:rsidRDefault="00FC7BD2" w:rsidP="007755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Theme="minorEastAsia" w:cstheme="minorHAnsi"/>
                <w:lang w:eastAsia="pl-PL"/>
              </w:rPr>
            </w:pPr>
            <w:r w:rsidRPr="00EA6238">
              <w:rPr>
                <w:rFonts w:eastAsiaTheme="minorEastAsia" w:cstheme="minorHAnsi"/>
                <w:lang w:eastAsia="pl-PL"/>
              </w:rPr>
              <w:t>Szybkość druku w kolorze 20 str./min.</w:t>
            </w:r>
          </w:p>
          <w:p w:rsidR="00FC7BD2" w:rsidRPr="00EA6238" w:rsidRDefault="00FC7BD2" w:rsidP="007755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Theme="minorEastAsia" w:cstheme="minorHAnsi"/>
                <w:lang w:eastAsia="pl-PL"/>
              </w:rPr>
            </w:pPr>
            <w:r w:rsidRPr="00EA6238">
              <w:rPr>
                <w:rFonts w:eastAsiaTheme="minorEastAsia" w:cstheme="minorHAnsi"/>
                <w:lang w:eastAsia="pl-PL"/>
              </w:rPr>
              <w:t xml:space="preserve">Rozdzielczość druku 2400 x 600 </w:t>
            </w:r>
            <w:proofErr w:type="spellStart"/>
            <w:r w:rsidRPr="00EA6238">
              <w:rPr>
                <w:rFonts w:eastAsiaTheme="minorEastAsia" w:cstheme="minorHAnsi"/>
                <w:lang w:eastAsia="pl-PL"/>
              </w:rPr>
              <w:t>dpi</w:t>
            </w:r>
            <w:proofErr w:type="spellEnd"/>
          </w:p>
          <w:p w:rsidR="00FC7BD2" w:rsidRPr="00EA6238" w:rsidRDefault="00FC7BD2" w:rsidP="007755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Theme="minorEastAsia" w:cstheme="minorHAnsi"/>
                <w:lang w:eastAsia="pl-PL"/>
              </w:rPr>
            </w:pPr>
            <w:r w:rsidRPr="00EA6238">
              <w:rPr>
                <w:rFonts w:eastAsiaTheme="minorEastAsia" w:cstheme="minorHAnsi"/>
                <w:lang w:eastAsia="pl-PL"/>
              </w:rPr>
              <w:t xml:space="preserve">Rozdzielczość skanowania 1200 x 1200 </w:t>
            </w:r>
            <w:proofErr w:type="spellStart"/>
            <w:r w:rsidRPr="00EA6238">
              <w:rPr>
                <w:rFonts w:eastAsiaTheme="minorEastAsia" w:cstheme="minorHAnsi"/>
                <w:lang w:eastAsia="pl-PL"/>
              </w:rPr>
              <w:t>dpi</w:t>
            </w:r>
            <w:proofErr w:type="spellEnd"/>
          </w:p>
          <w:p w:rsidR="00FC7BD2" w:rsidRPr="00EA6238" w:rsidRDefault="00FC7BD2" w:rsidP="007755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Theme="minorEastAsia" w:cstheme="minorHAnsi"/>
                <w:lang w:eastAsia="pl-PL"/>
              </w:rPr>
            </w:pPr>
            <w:r w:rsidRPr="00EA6238">
              <w:rPr>
                <w:rFonts w:eastAsiaTheme="minorEastAsia" w:cstheme="minorHAnsi"/>
                <w:lang w:eastAsia="pl-PL"/>
              </w:rPr>
              <w:t>Gramatura papieru 160 g/m2</w:t>
            </w:r>
          </w:p>
          <w:p w:rsidR="00FC7BD2" w:rsidRPr="00EA6238" w:rsidRDefault="00FC7BD2" w:rsidP="007755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Theme="minorEastAsia" w:cstheme="minorHAnsi"/>
                <w:lang w:eastAsia="pl-PL"/>
              </w:rPr>
            </w:pPr>
            <w:r w:rsidRPr="00EA6238">
              <w:rPr>
                <w:rFonts w:eastAsiaTheme="minorEastAsia" w:cstheme="minorHAnsi"/>
                <w:lang w:eastAsia="pl-PL"/>
              </w:rPr>
              <w:t>Druk dwustronny automatyczny</w:t>
            </w:r>
          </w:p>
          <w:p w:rsidR="00FC7BD2" w:rsidRPr="00EA6238" w:rsidRDefault="00FC7BD2" w:rsidP="007755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Theme="minorEastAsia" w:cstheme="minorHAnsi"/>
                <w:lang w:eastAsia="pl-PL"/>
              </w:rPr>
            </w:pPr>
            <w:r w:rsidRPr="00EA6238">
              <w:rPr>
                <w:rFonts w:eastAsiaTheme="minorEastAsia" w:cstheme="minorHAnsi"/>
                <w:lang w:eastAsia="pl-PL"/>
              </w:rPr>
              <w:t>Automatyczny podajnik dokumentów (ADF)</w:t>
            </w:r>
          </w:p>
          <w:p w:rsidR="00FC7BD2" w:rsidRPr="00EA6238" w:rsidRDefault="00FC7BD2" w:rsidP="007755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Theme="minorEastAsia" w:cstheme="minorHAnsi"/>
                <w:lang w:val="en-US" w:eastAsia="pl-PL"/>
              </w:rPr>
            </w:pPr>
            <w:r w:rsidRPr="00EA6238">
              <w:rPr>
                <w:rFonts w:eastAsiaTheme="minorEastAsia" w:cstheme="minorHAnsi"/>
                <w:lang w:eastAsia="pl-PL"/>
              </w:rPr>
              <w:t xml:space="preserve">Interfejsy: LAN, </w:t>
            </w:r>
            <w:proofErr w:type="spellStart"/>
            <w:r w:rsidRPr="00EA6238">
              <w:rPr>
                <w:rFonts w:eastAsiaTheme="minorEastAsia" w:cstheme="minorHAnsi"/>
                <w:lang w:eastAsia="pl-PL"/>
              </w:rPr>
              <w:t>WiFi</w:t>
            </w:r>
            <w:proofErr w:type="spellEnd"/>
            <w:r w:rsidRPr="00EA6238">
              <w:rPr>
                <w:rFonts w:eastAsiaTheme="minorEastAsia" w:cstheme="minorHAnsi"/>
                <w:lang w:eastAsia="pl-PL"/>
              </w:rPr>
              <w:t>, USB</w:t>
            </w:r>
          </w:p>
        </w:tc>
        <w:tc>
          <w:tcPr>
            <w:tcW w:w="2116" w:type="dxa"/>
            <w:gridSpan w:val="3"/>
          </w:tcPr>
          <w:p w:rsidR="00FC7BD2" w:rsidRDefault="00FC7BD2">
            <w:pPr>
              <w:spacing w:after="160" w:line="259" w:lineRule="auto"/>
              <w:jc w:val="left"/>
              <w:rPr>
                <w:rFonts w:eastAsiaTheme="minorEastAsia" w:cstheme="minorHAnsi"/>
                <w:lang w:val="en-US" w:eastAsia="pl-PL"/>
              </w:rPr>
            </w:pPr>
          </w:p>
          <w:p w:rsidR="00FC7BD2" w:rsidRPr="00EA6238" w:rsidRDefault="00FC7BD2" w:rsidP="000267DB">
            <w:pPr>
              <w:autoSpaceDE w:val="0"/>
              <w:autoSpaceDN w:val="0"/>
              <w:adjustRightInd w:val="0"/>
              <w:ind w:left="720"/>
              <w:contextualSpacing/>
              <w:jc w:val="left"/>
              <w:rPr>
                <w:rFonts w:eastAsiaTheme="minorEastAsia" w:cstheme="minorHAnsi"/>
                <w:lang w:val="en-US" w:eastAsia="pl-PL"/>
              </w:rPr>
            </w:pPr>
          </w:p>
        </w:tc>
      </w:tr>
      <w:tr w:rsidR="00FC7BD2" w:rsidRPr="00A939DF" w:rsidTr="00FC7BD2">
        <w:trPr>
          <w:gridAfter w:val="1"/>
          <w:wAfter w:w="9" w:type="dxa"/>
          <w:trHeight w:val="712"/>
          <w:jc w:val="center"/>
        </w:trPr>
        <w:tc>
          <w:tcPr>
            <w:tcW w:w="6946" w:type="dxa"/>
          </w:tcPr>
          <w:p w:rsidR="00FC7BD2" w:rsidRDefault="00FC7BD2" w:rsidP="0077550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</w:rPr>
            </w:pPr>
          </w:p>
          <w:p w:rsidR="00FC7BD2" w:rsidRPr="00EA6238" w:rsidRDefault="00FC7BD2" w:rsidP="0077550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000000"/>
              </w:rPr>
            </w:pPr>
            <w:r w:rsidRPr="00EA6238">
              <w:rPr>
                <w:rFonts w:cstheme="minorHAnsi"/>
                <w:b/>
              </w:rPr>
              <w:t>Dysk przenośny – szt. 1</w:t>
            </w:r>
          </w:p>
        </w:tc>
        <w:tc>
          <w:tcPr>
            <w:tcW w:w="2116" w:type="dxa"/>
            <w:gridSpan w:val="3"/>
          </w:tcPr>
          <w:p w:rsidR="00FC7BD2" w:rsidRDefault="00FC7BD2">
            <w:pPr>
              <w:spacing w:after="160" w:line="259" w:lineRule="auto"/>
              <w:jc w:val="left"/>
              <w:rPr>
                <w:rFonts w:eastAsiaTheme="minorEastAsia" w:cstheme="minorHAnsi"/>
                <w:color w:val="000000"/>
                <w:lang w:eastAsia="pl-PL"/>
              </w:rPr>
            </w:pPr>
          </w:p>
          <w:p w:rsidR="00FC7BD2" w:rsidRPr="00EA6238" w:rsidRDefault="00FC7BD2" w:rsidP="0077550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000000"/>
              </w:rPr>
            </w:pPr>
          </w:p>
        </w:tc>
      </w:tr>
      <w:tr w:rsidR="00FC7BD2" w:rsidRPr="00A939DF" w:rsidTr="00FC7BD2">
        <w:trPr>
          <w:gridAfter w:val="1"/>
          <w:wAfter w:w="9" w:type="dxa"/>
          <w:jc w:val="center"/>
        </w:trPr>
        <w:tc>
          <w:tcPr>
            <w:tcW w:w="6946" w:type="dxa"/>
          </w:tcPr>
          <w:p w:rsidR="00FC7BD2" w:rsidRPr="00EA6238" w:rsidRDefault="00FC7BD2" w:rsidP="00A1001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</w:rPr>
            </w:pPr>
            <w:r w:rsidRPr="00EA6238">
              <w:rPr>
                <w:rFonts w:cstheme="minorHAnsi"/>
                <w:color w:val="000000"/>
              </w:rPr>
              <w:t>Przenośny dysk o pojemności min. 2000GB, wyposażony w interfejs USB 3.0, standard 2,5”. Do dysku dołączone oprogramowanie pozwalające automatycznie tworzyć kopie zapasowe plików zapisanych w systemie. Wbudowane 256-bitowe szyfrowanie sprzętowe AES oraz oprogramowanie zapewniające bezpieczeństwo danych.</w:t>
            </w:r>
          </w:p>
        </w:tc>
        <w:tc>
          <w:tcPr>
            <w:tcW w:w="2116" w:type="dxa"/>
            <w:gridSpan w:val="3"/>
          </w:tcPr>
          <w:p w:rsidR="00FC7BD2" w:rsidRPr="00EA6238" w:rsidRDefault="00FC7BD2" w:rsidP="00A1001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</w:rPr>
            </w:pPr>
          </w:p>
        </w:tc>
      </w:tr>
      <w:tr w:rsidR="00FC7BD2" w:rsidRPr="00A939DF" w:rsidTr="00FC7BD2">
        <w:trPr>
          <w:gridAfter w:val="1"/>
          <w:wAfter w:w="9" w:type="dxa"/>
          <w:jc w:val="center"/>
        </w:trPr>
        <w:tc>
          <w:tcPr>
            <w:tcW w:w="6946" w:type="dxa"/>
          </w:tcPr>
          <w:p w:rsidR="00FC7BD2" w:rsidRDefault="00FC7BD2" w:rsidP="00957EE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</w:rPr>
            </w:pPr>
          </w:p>
          <w:p w:rsidR="00FC7BD2" w:rsidRPr="00EA6238" w:rsidRDefault="00FC7BD2" w:rsidP="00957EE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000000"/>
              </w:rPr>
            </w:pPr>
            <w:r w:rsidRPr="00EA6238">
              <w:rPr>
                <w:rFonts w:cstheme="minorHAnsi"/>
                <w:b/>
              </w:rPr>
              <w:t>Wideoprojektor – szt. 1</w:t>
            </w:r>
          </w:p>
        </w:tc>
        <w:tc>
          <w:tcPr>
            <w:tcW w:w="2116" w:type="dxa"/>
            <w:gridSpan w:val="3"/>
          </w:tcPr>
          <w:p w:rsidR="00FC7BD2" w:rsidRDefault="00FC7BD2">
            <w:pPr>
              <w:spacing w:after="160" w:line="259" w:lineRule="auto"/>
              <w:jc w:val="left"/>
              <w:rPr>
                <w:rFonts w:eastAsiaTheme="minorEastAsia" w:cstheme="minorHAnsi"/>
                <w:color w:val="000000"/>
                <w:lang w:eastAsia="pl-PL"/>
              </w:rPr>
            </w:pPr>
          </w:p>
          <w:p w:rsidR="00FC7BD2" w:rsidRPr="00EA6238" w:rsidRDefault="00FC7BD2" w:rsidP="00957EE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000000"/>
              </w:rPr>
            </w:pPr>
          </w:p>
        </w:tc>
      </w:tr>
      <w:tr w:rsidR="00FC7BD2" w:rsidRPr="00A939DF" w:rsidTr="00FC7BD2">
        <w:trPr>
          <w:jc w:val="center"/>
        </w:trPr>
        <w:tc>
          <w:tcPr>
            <w:tcW w:w="6946" w:type="dxa"/>
          </w:tcPr>
          <w:p w:rsidR="00FC7BD2" w:rsidRPr="00EA6238" w:rsidRDefault="00FC7BD2" w:rsidP="00A1001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 w:rsidRPr="00EA6238">
              <w:rPr>
                <w:rFonts w:cstheme="minorHAnsi"/>
                <w:lang w:val="en-US"/>
              </w:rPr>
              <w:t>Technologia</w:t>
            </w:r>
            <w:proofErr w:type="spellEnd"/>
            <w:r w:rsidRPr="00EA623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A6238">
              <w:rPr>
                <w:rFonts w:cstheme="minorHAnsi"/>
                <w:lang w:val="en-US"/>
              </w:rPr>
              <w:t>wyświetlania</w:t>
            </w:r>
            <w:proofErr w:type="spellEnd"/>
            <w:r w:rsidRPr="00EA6238">
              <w:rPr>
                <w:rFonts w:cstheme="minorHAnsi"/>
                <w:lang w:val="en-US"/>
              </w:rPr>
              <w:t>: DLP</w:t>
            </w:r>
          </w:p>
          <w:p w:rsidR="00FC7BD2" w:rsidRPr="00EA6238" w:rsidRDefault="00FC7BD2" w:rsidP="00A1001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EA6238">
              <w:rPr>
                <w:rFonts w:cstheme="minorHAnsi"/>
              </w:rPr>
              <w:t>Jasność źródła światła</w:t>
            </w:r>
            <w:r w:rsidRPr="00EA6238">
              <w:rPr>
                <w:rStyle w:val="Pogrubienie"/>
                <w:rFonts w:cstheme="minorHAnsi"/>
              </w:rPr>
              <w:t xml:space="preserve"> min. 3200 ANSI lm</w:t>
            </w:r>
          </w:p>
          <w:p w:rsidR="00FC7BD2" w:rsidRPr="00EA6238" w:rsidRDefault="00FC7BD2" w:rsidP="00A1001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EA6238">
              <w:rPr>
                <w:rFonts w:cstheme="minorHAnsi"/>
                <w:lang w:val="en-US"/>
              </w:rPr>
              <w:t>Rozdzielczość 1920x1200 (Full HD)</w:t>
            </w:r>
          </w:p>
          <w:p w:rsidR="00FC7BD2" w:rsidRPr="00EA6238" w:rsidRDefault="00FC7BD2" w:rsidP="00A1001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EA6238">
              <w:rPr>
                <w:rFonts w:cstheme="minorHAnsi"/>
                <w:lang w:val="en-US"/>
              </w:rPr>
              <w:t>Format obrazu 16:9, 4:3</w:t>
            </w:r>
          </w:p>
          <w:p w:rsidR="00FC7BD2" w:rsidRPr="00EA6238" w:rsidRDefault="00FC7BD2" w:rsidP="00A1001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EA6238">
              <w:rPr>
                <w:rFonts w:cstheme="minorHAnsi"/>
                <w:lang w:val="en-US"/>
              </w:rPr>
              <w:lastRenderedPageBreak/>
              <w:t>Kontrast 22 000:1</w:t>
            </w:r>
          </w:p>
          <w:p w:rsidR="00FC7BD2" w:rsidRPr="00EA6238" w:rsidRDefault="00FC7BD2" w:rsidP="00A1001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EA6238">
              <w:rPr>
                <w:rFonts w:cstheme="minorHAnsi"/>
              </w:rPr>
              <w:t>Przekątna 30" - 300"</w:t>
            </w:r>
          </w:p>
          <w:p w:rsidR="00FC7BD2" w:rsidRPr="00EA6238" w:rsidRDefault="00FC7BD2" w:rsidP="00A1001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EA6238">
              <w:rPr>
                <w:rFonts w:cstheme="minorHAnsi"/>
              </w:rPr>
              <w:t>Korekcja Keystone (w pionie +/- 40°) - korekcja efektu trapezowego</w:t>
            </w:r>
          </w:p>
          <w:p w:rsidR="00FC7BD2" w:rsidRPr="00EA6238" w:rsidRDefault="00FC7BD2" w:rsidP="00A1001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EA6238">
              <w:rPr>
                <w:rFonts w:cstheme="minorHAnsi"/>
              </w:rPr>
              <w:t>Łatwa wymiana lampy</w:t>
            </w:r>
          </w:p>
          <w:p w:rsidR="00FC7BD2" w:rsidRPr="00EA6238" w:rsidRDefault="00FC7BD2" w:rsidP="00A1001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EA6238">
              <w:rPr>
                <w:rFonts w:cstheme="minorHAnsi"/>
              </w:rPr>
              <w:t>Menu ekranowe w j. polskim</w:t>
            </w:r>
          </w:p>
          <w:p w:rsidR="00FC7BD2" w:rsidRPr="00EA6238" w:rsidRDefault="00FC7BD2" w:rsidP="00A1001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EA6238">
              <w:rPr>
                <w:rFonts w:cstheme="minorHAnsi"/>
              </w:rPr>
              <w:t>Żywotność źródła światła 5.000h (tryb normalny) / 6.000h (ECO) / 8.000h (Dynamic ECO)</w:t>
            </w:r>
          </w:p>
          <w:p w:rsidR="00FC7BD2" w:rsidRPr="00EA6238" w:rsidRDefault="00FC7BD2" w:rsidP="00A1001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EA6238">
              <w:rPr>
                <w:rFonts w:cstheme="minorHAnsi"/>
              </w:rPr>
              <w:t>Złącza: Mini USB, VGA, HDMI, S-Video, Composite, Wejście audio .</w:t>
            </w:r>
          </w:p>
          <w:p w:rsidR="00FC7BD2" w:rsidRPr="00EA6238" w:rsidRDefault="00FC7BD2" w:rsidP="00A1001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  <w:r w:rsidRPr="00EA6238">
              <w:rPr>
                <w:rFonts w:cstheme="minorHAnsi"/>
              </w:rPr>
              <w:t xml:space="preserve">         -     Wbudowany głośnik</w:t>
            </w:r>
          </w:p>
          <w:p w:rsidR="00FC7BD2" w:rsidRPr="00EA6238" w:rsidRDefault="00FC7BD2" w:rsidP="00FA42C1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theme="minorHAnsi"/>
              </w:rPr>
            </w:pPr>
            <w:r w:rsidRPr="00EA6238">
              <w:rPr>
                <w:rFonts w:cstheme="minorHAnsi"/>
              </w:rPr>
              <w:t>Wyposażenie:</w:t>
            </w:r>
          </w:p>
          <w:p w:rsidR="00FC7BD2" w:rsidRPr="00EA6238" w:rsidRDefault="00FC7BD2" w:rsidP="00FA42C1">
            <w:pPr>
              <w:numPr>
                <w:ilvl w:val="0"/>
                <w:numId w:val="3"/>
              </w:numPr>
              <w:spacing w:after="100" w:afterAutospacing="1"/>
              <w:jc w:val="left"/>
              <w:rPr>
                <w:rFonts w:eastAsia="Times New Roman" w:cstheme="minorHAnsi"/>
                <w:lang w:eastAsia="pl-PL"/>
              </w:rPr>
            </w:pPr>
            <w:r w:rsidRPr="00EA6238">
              <w:rPr>
                <w:rFonts w:eastAsia="Times New Roman" w:cstheme="minorHAnsi"/>
                <w:lang w:eastAsia="pl-PL"/>
              </w:rPr>
              <w:t>Kabel zasilający</w:t>
            </w:r>
          </w:p>
          <w:p w:rsidR="00FC7BD2" w:rsidRPr="00EA6238" w:rsidRDefault="00FC7BD2" w:rsidP="00603F62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eastAsia="Times New Roman" w:cstheme="minorHAnsi"/>
                <w:lang w:eastAsia="pl-PL"/>
              </w:rPr>
            </w:pPr>
            <w:r w:rsidRPr="00EA6238">
              <w:rPr>
                <w:rFonts w:eastAsia="Times New Roman" w:cstheme="minorHAnsi"/>
                <w:lang w:eastAsia="pl-PL"/>
              </w:rPr>
              <w:t>Pilot</w:t>
            </w:r>
          </w:p>
          <w:p w:rsidR="00FC7BD2" w:rsidRPr="00EA6238" w:rsidRDefault="00FC7BD2" w:rsidP="00603F62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eastAsia="Times New Roman" w:cstheme="minorHAnsi"/>
                <w:lang w:eastAsia="pl-PL"/>
              </w:rPr>
            </w:pPr>
            <w:r w:rsidRPr="00EA6238">
              <w:rPr>
                <w:rFonts w:eastAsia="Times New Roman" w:cstheme="minorHAnsi"/>
                <w:lang w:eastAsia="pl-PL"/>
              </w:rPr>
              <w:t>Baterie do pilota</w:t>
            </w:r>
          </w:p>
          <w:p w:rsidR="00FC7BD2" w:rsidRPr="00EA6238" w:rsidRDefault="00FC7BD2" w:rsidP="00603F62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eastAsia="Times New Roman" w:cstheme="minorHAnsi"/>
                <w:lang w:eastAsia="pl-PL"/>
              </w:rPr>
            </w:pPr>
            <w:r w:rsidRPr="00EA6238">
              <w:rPr>
                <w:rFonts w:eastAsia="Times New Roman" w:cstheme="minorHAnsi"/>
                <w:lang w:eastAsia="pl-PL"/>
              </w:rPr>
              <w:t>Instrukcja obsługi</w:t>
            </w:r>
          </w:p>
          <w:p w:rsidR="00FC7BD2" w:rsidRPr="00EA6238" w:rsidRDefault="00FC7BD2" w:rsidP="00603F62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eastAsia="Times New Roman" w:cstheme="minorHAnsi"/>
                <w:lang w:eastAsia="pl-PL"/>
              </w:rPr>
            </w:pPr>
            <w:r w:rsidRPr="00EA6238">
              <w:rPr>
                <w:rFonts w:eastAsia="Times New Roman" w:cstheme="minorHAnsi"/>
                <w:lang w:eastAsia="pl-PL"/>
              </w:rPr>
              <w:t>Płyta CD z instrukcją obsługi</w:t>
            </w:r>
          </w:p>
        </w:tc>
        <w:tc>
          <w:tcPr>
            <w:tcW w:w="2125" w:type="dxa"/>
            <w:gridSpan w:val="4"/>
          </w:tcPr>
          <w:p w:rsidR="00FC7BD2" w:rsidRDefault="00FC7BD2">
            <w:pPr>
              <w:spacing w:after="160" w:line="259" w:lineRule="auto"/>
              <w:jc w:val="left"/>
              <w:rPr>
                <w:rFonts w:eastAsia="Times New Roman" w:cstheme="minorHAnsi"/>
                <w:lang w:eastAsia="pl-PL"/>
              </w:rPr>
            </w:pPr>
          </w:p>
          <w:p w:rsidR="00FC7BD2" w:rsidRPr="00EA6238" w:rsidRDefault="00FC7BD2" w:rsidP="00FC7BD2">
            <w:pPr>
              <w:spacing w:before="100" w:beforeAutospacing="1" w:after="100" w:afterAutospacing="1"/>
              <w:jc w:val="left"/>
              <w:rPr>
                <w:rFonts w:eastAsia="Times New Roman" w:cstheme="minorHAnsi"/>
                <w:lang w:eastAsia="pl-PL"/>
              </w:rPr>
            </w:pPr>
          </w:p>
        </w:tc>
      </w:tr>
      <w:tr w:rsidR="00FC7BD2" w:rsidRPr="00A939DF" w:rsidTr="00FC7BD2">
        <w:trPr>
          <w:gridAfter w:val="1"/>
          <w:wAfter w:w="9" w:type="dxa"/>
          <w:jc w:val="center"/>
        </w:trPr>
        <w:tc>
          <w:tcPr>
            <w:tcW w:w="6946" w:type="dxa"/>
          </w:tcPr>
          <w:p w:rsidR="00FC7BD2" w:rsidRDefault="00FC7BD2" w:rsidP="005371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</w:p>
          <w:p w:rsidR="00FC7BD2" w:rsidRDefault="00FC7BD2" w:rsidP="005371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  <w:r w:rsidRPr="00EA6238">
              <w:rPr>
                <w:rFonts w:cstheme="minorHAnsi"/>
                <w:b/>
                <w:lang w:val="en-US"/>
              </w:rPr>
              <w:t>Zestaw 2 kolumn głośnikowych - aktywnych z mikrofonem bezprzewodowym podwójnym – 1 kpl.</w:t>
            </w:r>
          </w:p>
          <w:p w:rsidR="00FC7BD2" w:rsidRPr="00EA6238" w:rsidRDefault="00FC7BD2" w:rsidP="005371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2116" w:type="dxa"/>
            <w:gridSpan w:val="3"/>
          </w:tcPr>
          <w:p w:rsidR="00FC7BD2" w:rsidRDefault="00FC7BD2">
            <w:pPr>
              <w:spacing w:after="160" w:line="259" w:lineRule="auto"/>
              <w:jc w:val="left"/>
              <w:rPr>
                <w:rFonts w:eastAsiaTheme="minorEastAsia" w:cstheme="minorHAnsi"/>
                <w:b/>
                <w:lang w:val="en-US" w:eastAsia="pl-PL"/>
              </w:rPr>
            </w:pPr>
          </w:p>
          <w:p w:rsidR="00FC7BD2" w:rsidRPr="00EA6238" w:rsidRDefault="00FC7BD2" w:rsidP="005371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FC7BD2" w:rsidRPr="00A939DF" w:rsidTr="00FC7BD2">
        <w:trPr>
          <w:gridAfter w:val="1"/>
          <w:wAfter w:w="9" w:type="dxa"/>
          <w:trHeight w:val="5001"/>
          <w:jc w:val="center"/>
        </w:trPr>
        <w:tc>
          <w:tcPr>
            <w:tcW w:w="6946" w:type="dxa"/>
          </w:tcPr>
          <w:p w:rsidR="00FC7BD2" w:rsidRPr="00EA6238" w:rsidRDefault="00FC7BD2" w:rsidP="008360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EA6238">
              <w:rPr>
                <w:rFonts w:cstheme="minorHAnsi"/>
                <w:lang w:val="en-US"/>
              </w:rPr>
              <w:t xml:space="preserve">Zestaw </w:t>
            </w:r>
            <w:proofErr w:type="spellStart"/>
            <w:r w:rsidRPr="00EA6238">
              <w:rPr>
                <w:rFonts w:cstheme="minorHAnsi"/>
                <w:lang w:val="en-US"/>
              </w:rPr>
              <w:t>nagłaśniający</w:t>
            </w:r>
            <w:proofErr w:type="spellEnd"/>
            <w:r w:rsidRPr="00EA623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A6238">
              <w:rPr>
                <w:rFonts w:cstheme="minorHAnsi"/>
                <w:lang w:val="en-US"/>
              </w:rPr>
              <w:t>składający</w:t>
            </w:r>
            <w:proofErr w:type="spellEnd"/>
            <w:r w:rsidRPr="00EA6238">
              <w:rPr>
                <w:rFonts w:cstheme="minorHAnsi"/>
                <w:lang w:val="en-US"/>
              </w:rPr>
              <w:t xml:space="preserve"> się z 2 kolumn głośnikowych aktywnych wraz z mikrofonem bezprzewodowym podwójnym.</w:t>
            </w:r>
          </w:p>
          <w:p w:rsidR="00FC7BD2" w:rsidRPr="00EA6238" w:rsidRDefault="00FC7BD2" w:rsidP="00FA42C1">
            <w:pPr>
              <w:numPr>
                <w:ilvl w:val="0"/>
                <w:numId w:val="4"/>
              </w:numPr>
              <w:spacing w:after="100" w:afterAutospacing="1"/>
              <w:jc w:val="left"/>
              <w:rPr>
                <w:rFonts w:eastAsia="Times New Roman" w:cstheme="minorHAnsi"/>
                <w:lang w:eastAsia="pl-PL"/>
              </w:rPr>
            </w:pPr>
            <w:r w:rsidRPr="00EA6238">
              <w:rPr>
                <w:rFonts w:eastAsia="Times New Roman" w:cstheme="minorHAnsi"/>
                <w:lang w:eastAsia="pl-PL"/>
              </w:rPr>
              <w:t>zintegrowany odtwarzacz MP3 z USB, SD i Bluetooth</w:t>
            </w:r>
          </w:p>
          <w:p w:rsidR="00FC7BD2" w:rsidRPr="00EA6238" w:rsidRDefault="00FC7BD2" w:rsidP="00836064">
            <w:pPr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eastAsia="Times New Roman" w:cstheme="minorHAnsi"/>
                <w:lang w:eastAsia="pl-PL"/>
              </w:rPr>
            </w:pPr>
            <w:r w:rsidRPr="00EA6238">
              <w:rPr>
                <w:rFonts w:eastAsia="Times New Roman" w:cstheme="minorHAnsi"/>
                <w:lang w:eastAsia="pl-PL"/>
              </w:rPr>
              <w:t>Moc: 600W moc szczytowa, 150W RMS – dla jednej kolumny</w:t>
            </w:r>
          </w:p>
          <w:p w:rsidR="00FC7BD2" w:rsidRPr="00EA6238" w:rsidRDefault="00FC7BD2" w:rsidP="00836064">
            <w:pPr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eastAsia="Times New Roman" w:cstheme="minorHAnsi"/>
                <w:lang w:eastAsia="pl-PL"/>
              </w:rPr>
            </w:pPr>
            <w:r w:rsidRPr="00EA6238">
              <w:rPr>
                <w:rFonts w:eastAsia="Times New Roman" w:cstheme="minorHAnsi"/>
                <w:lang w:eastAsia="pl-PL"/>
              </w:rPr>
              <w:t>Impedancja: 4Ω</w:t>
            </w:r>
          </w:p>
          <w:p w:rsidR="00FC7BD2" w:rsidRPr="00EA6238" w:rsidRDefault="00FC7BD2" w:rsidP="00836064">
            <w:pPr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eastAsia="Times New Roman" w:cstheme="minorHAnsi"/>
                <w:lang w:eastAsia="pl-PL"/>
              </w:rPr>
            </w:pPr>
            <w:proofErr w:type="spellStart"/>
            <w:r w:rsidRPr="00EA6238">
              <w:rPr>
                <w:rFonts w:eastAsia="Times New Roman" w:cstheme="minorHAnsi"/>
                <w:lang w:eastAsia="pl-PL"/>
              </w:rPr>
              <w:t>Woofer</w:t>
            </w:r>
            <w:proofErr w:type="spellEnd"/>
            <w:r w:rsidRPr="00EA6238">
              <w:rPr>
                <w:rFonts w:eastAsia="Times New Roman" w:cstheme="minorHAnsi"/>
                <w:lang w:eastAsia="pl-PL"/>
              </w:rPr>
              <w:t xml:space="preserve">: 12"/30cm </w:t>
            </w:r>
          </w:p>
          <w:p w:rsidR="00FC7BD2" w:rsidRPr="00EA6238" w:rsidRDefault="00FC7BD2" w:rsidP="00836064">
            <w:pPr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eastAsia="Times New Roman" w:cstheme="minorHAnsi"/>
                <w:lang w:eastAsia="pl-PL"/>
              </w:rPr>
            </w:pPr>
            <w:r w:rsidRPr="00EA6238">
              <w:rPr>
                <w:rFonts w:eastAsia="Times New Roman" w:cstheme="minorHAnsi"/>
                <w:lang w:eastAsia="pl-PL"/>
              </w:rPr>
              <w:t>Wzmacniacz klasy AB</w:t>
            </w:r>
          </w:p>
          <w:p w:rsidR="00FC7BD2" w:rsidRPr="00EA6238" w:rsidRDefault="00FC7BD2" w:rsidP="00836064">
            <w:pPr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eastAsia="Times New Roman" w:cstheme="minorHAnsi"/>
                <w:lang w:eastAsia="pl-PL"/>
              </w:rPr>
            </w:pPr>
            <w:r w:rsidRPr="00EA6238">
              <w:rPr>
                <w:rFonts w:eastAsia="Times New Roman" w:cstheme="minorHAnsi"/>
                <w:lang w:eastAsia="pl-PL"/>
              </w:rPr>
              <w:t xml:space="preserve">Kolumna tubowa o szerokiej dyspersji ze skierowanymi do przodu otworami </w:t>
            </w:r>
            <w:proofErr w:type="spellStart"/>
            <w:r w:rsidRPr="00EA6238">
              <w:rPr>
                <w:rFonts w:eastAsia="Times New Roman" w:cstheme="minorHAnsi"/>
                <w:lang w:eastAsia="pl-PL"/>
              </w:rPr>
              <w:t>bass</w:t>
            </w:r>
            <w:proofErr w:type="spellEnd"/>
            <w:r w:rsidRPr="00EA6238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EA6238">
              <w:rPr>
                <w:rFonts w:eastAsia="Times New Roman" w:cstheme="minorHAnsi"/>
                <w:lang w:eastAsia="pl-PL"/>
              </w:rPr>
              <w:t>reflex</w:t>
            </w:r>
            <w:proofErr w:type="spellEnd"/>
          </w:p>
          <w:p w:rsidR="00FC7BD2" w:rsidRPr="00EA6238" w:rsidRDefault="00FC7BD2" w:rsidP="00F6789F">
            <w:pPr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eastAsia="Times New Roman" w:cstheme="minorHAnsi"/>
                <w:lang w:eastAsia="pl-PL"/>
              </w:rPr>
            </w:pPr>
            <w:r w:rsidRPr="00EA6238">
              <w:rPr>
                <w:rFonts w:eastAsia="Times New Roman" w:cstheme="minorHAnsi"/>
                <w:lang w:eastAsia="pl-PL"/>
              </w:rPr>
              <w:t xml:space="preserve">Odporna na wstrząsy obudowa z plastiku typu ABS </w:t>
            </w:r>
          </w:p>
          <w:p w:rsidR="00FC7BD2" w:rsidRPr="00EA6238" w:rsidRDefault="00FC7BD2" w:rsidP="00F6789F">
            <w:pPr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eastAsia="Times New Roman" w:cstheme="minorHAnsi"/>
                <w:lang w:eastAsia="pl-PL"/>
              </w:rPr>
            </w:pPr>
            <w:r w:rsidRPr="00EA6238">
              <w:rPr>
                <w:rFonts w:eastAsia="Times New Roman" w:cstheme="minorHAnsi"/>
                <w:lang w:eastAsia="pl-PL"/>
              </w:rPr>
              <w:t>Uchwyt: na górze i po boku</w:t>
            </w:r>
          </w:p>
          <w:p w:rsidR="00FC7BD2" w:rsidRPr="00EA6238" w:rsidRDefault="00FC7BD2" w:rsidP="00836064">
            <w:pPr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eastAsia="Times New Roman" w:cstheme="minorHAnsi"/>
                <w:lang w:eastAsia="pl-PL"/>
              </w:rPr>
            </w:pPr>
            <w:r w:rsidRPr="00EA6238">
              <w:rPr>
                <w:rFonts w:eastAsia="Times New Roman" w:cstheme="minorHAnsi"/>
                <w:lang w:eastAsia="pl-PL"/>
              </w:rPr>
              <w:t>Kanały wejściowe z oddzielną regulacją głośności</w:t>
            </w:r>
          </w:p>
          <w:p w:rsidR="00FC7BD2" w:rsidRPr="00EA6238" w:rsidRDefault="00FC7BD2" w:rsidP="00836064">
            <w:pPr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eastAsia="Times New Roman" w:cstheme="minorHAnsi"/>
                <w:lang w:eastAsia="pl-PL"/>
              </w:rPr>
            </w:pPr>
            <w:r w:rsidRPr="00EA6238">
              <w:rPr>
                <w:rFonts w:eastAsia="Times New Roman" w:cstheme="minorHAnsi"/>
                <w:lang w:eastAsia="pl-PL"/>
              </w:rPr>
              <w:t xml:space="preserve">Wejście mikrofonowe: gniazda XLR i 6,35mm </w:t>
            </w:r>
            <w:proofErr w:type="spellStart"/>
            <w:r w:rsidRPr="00EA6238">
              <w:rPr>
                <w:rFonts w:eastAsia="Times New Roman" w:cstheme="minorHAnsi"/>
                <w:lang w:eastAsia="pl-PL"/>
              </w:rPr>
              <w:t>jack</w:t>
            </w:r>
            <w:proofErr w:type="spellEnd"/>
          </w:p>
          <w:p w:rsidR="00FC7BD2" w:rsidRPr="00EA6238" w:rsidRDefault="00FC7BD2" w:rsidP="00836064">
            <w:pPr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eastAsia="Times New Roman" w:cstheme="minorHAnsi"/>
                <w:lang w:eastAsia="pl-PL"/>
              </w:rPr>
            </w:pPr>
            <w:r w:rsidRPr="00EA6238">
              <w:rPr>
                <w:rFonts w:eastAsia="Times New Roman" w:cstheme="minorHAnsi"/>
                <w:lang w:eastAsia="pl-PL"/>
              </w:rPr>
              <w:t xml:space="preserve">Wejście liniowe gniazda RCA, </w:t>
            </w:r>
            <w:proofErr w:type="spellStart"/>
            <w:r w:rsidRPr="00EA6238">
              <w:rPr>
                <w:rFonts w:eastAsia="Times New Roman" w:cstheme="minorHAnsi"/>
                <w:lang w:eastAsia="pl-PL"/>
              </w:rPr>
              <w:t>jack</w:t>
            </w:r>
            <w:proofErr w:type="spellEnd"/>
            <w:r w:rsidRPr="00EA6238">
              <w:rPr>
                <w:rFonts w:eastAsia="Times New Roman" w:cstheme="minorHAnsi"/>
                <w:lang w:eastAsia="pl-PL"/>
              </w:rPr>
              <w:t xml:space="preserve"> 3,5mm i XLR</w:t>
            </w:r>
          </w:p>
          <w:p w:rsidR="00FC7BD2" w:rsidRPr="00EA6238" w:rsidRDefault="00FC7BD2" w:rsidP="00BC5CA9">
            <w:pPr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eastAsia="Times New Roman" w:cstheme="minorHAnsi"/>
                <w:lang w:eastAsia="pl-PL"/>
              </w:rPr>
            </w:pPr>
            <w:r w:rsidRPr="00EA6238">
              <w:rPr>
                <w:rFonts w:eastAsia="Times New Roman" w:cstheme="minorHAnsi"/>
                <w:lang w:eastAsia="pl-PL"/>
              </w:rPr>
              <w:t>Wyjście mix</w:t>
            </w:r>
          </w:p>
          <w:p w:rsidR="00FC7BD2" w:rsidRPr="00EA6238" w:rsidRDefault="00FC7BD2" w:rsidP="00836064">
            <w:pPr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eastAsia="Times New Roman" w:cstheme="minorHAnsi"/>
                <w:lang w:eastAsia="pl-PL"/>
              </w:rPr>
            </w:pPr>
            <w:r w:rsidRPr="00EA6238">
              <w:rPr>
                <w:rFonts w:eastAsia="Times New Roman" w:cstheme="minorHAnsi"/>
                <w:lang w:eastAsia="pl-PL"/>
              </w:rPr>
              <w:t>Ostrzeżenie przed przesterowaniem za pomocą światła Clip-LED</w:t>
            </w:r>
          </w:p>
          <w:p w:rsidR="00FC7BD2" w:rsidRPr="00EA6238" w:rsidRDefault="00FC7BD2" w:rsidP="00836064">
            <w:pPr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eastAsia="Times New Roman" w:cstheme="minorHAnsi"/>
                <w:lang w:eastAsia="pl-PL"/>
              </w:rPr>
            </w:pPr>
            <w:r w:rsidRPr="00EA6238">
              <w:rPr>
                <w:rFonts w:eastAsia="Times New Roman" w:cstheme="minorHAnsi"/>
                <w:lang w:eastAsia="pl-PL"/>
              </w:rPr>
              <w:t>Możliwość montażu na statywie</w:t>
            </w:r>
          </w:p>
          <w:p w:rsidR="00FC7BD2" w:rsidRPr="00FA42C1" w:rsidRDefault="00FC7BD2" w:rsidP="00FA42C1">
            <w:pPr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eastAsia="Times New Roman" w:cstheme="minorHAnsi"/>
                <w:lang w:eastAsia="pl-PL"/>
              </w:rPr>
            </w:pPr>
            <w:r w:rsidRPr="00EA6238">
              <w:rPr>
                <w:rFonts w:eastAsia="Times New Roman" w:cstheme="minorHAnsi"/>
                <w:lang w:eastAsia="pl-PL"/>
              </w:rPr>
              <w:t>2 mikrofony bezprzewodowe w zestawie z odbiornikiem i zasilaczem</w:t>
            </w:r>
          </w:p>
        </w:tc>
        <w:tc>
          <w:tcPr>
            <w:tcW w:w="2116" w:type="dxa"/>
            <w:gridSpan w:val="3"/>
          </w:tcPr>
          <w:p w:rsidR="00FC7BD2" w:rsidRPr="00FA42C1" w:rsidRDefault="00FC7BD2" w:rsidP="00FC7BD2">
            <w:pPr>
              <w:spacing w:before="100" w:beforeAutospacing="1" w:after="100" w:afterAutospacing="1"/>
              <w:ind w:left="720"/>
              <w:jc w:val="left"/>
              <w:rPr>
                <w:rFonts w:eastAsia="Times New Roman" w:cstheme="minorHAnsi"/>
                <w:lang w:eastAsia="pl-PL"/>
              </w:rPr>
            </w:pPr>
          </w:p>
        </w:tc>
      </w:tr>
      <w:tr w:rsidR="00FC7BD2" w:rsidRPr="00A939DF" w:rsidTr="00FC7BD2">
        <w:trPr>
          <w:gridAfter w:val="1"/>
          <w:wAfter w:w="9" w:type="dxa"/>
          <w:jc w:val="center"/>
        </w:trPr>
        <w:tc>
          <w:tcPr>
            <w:tcW w:w="6946" w:type="dxa"/>
          </w:tcPr>
          <w:p w:rsidR="000267DB" w:rsidRDefault="000267DB" w:rsidP="008360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  <w:p w:rsidR="00FC7BD2" w:rsidRPr="00EA6238" w:rsidRDefault="00FC7BD2" w:rsidP="008360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Razem wa</w:t>
            </w:r>
            <w:r w:rsidR="0085730D">
              <w:rPr>
                <w:rFonts w:cstheme="minorHAnsi"/>
                <w:lang w:val="en-US"/>
              </w:rPr>
              <w:t>r</w:t>
            </w:r>
            <w:r>
              <w:rPr>
                <w:rFonts w:cstheme="minorHAnsi"/>
                <w:lang w:val="en-US"/>
              </w:rPr>
              <w:t xml:space="preserve">tość netto Części I </w:t>
            </w:r>
          </w:p>
        </w:tc>
        <w:tc>
          <w:tcPr>
            <w:tcW w:w="2116" w:type="dxa"/>
            <w:gridSpan w:val="3"/>
          </w:tcPr>
          <w:p w:rsidR="00FC7BD2" w:rsidRPr="00FA42C1" w:rsidRDefault="00FC7BD2" w:rsidP="00FC7BD2">
            <w:pPr>
              <w:spacing w:before="100" w:beforeAutospacing="1" w:after="100" w:afterAutospacing="1"/>
              <w:ind w:left="720"/>
              <w:jc w:val="left"/>
              <w:rPr>
                <w:rFonts w:eastAsia="Times New Roman" w:cstheme="minorHAnsi"/>
                <w:lang w:eastAsia="pl-PL"/>
              </w:rPr>
            </w:pPr>
          </w:p>
        </w:tc>
      </w:tr>
      <w:tr w:rsidR="00FC7BD2" w:rsidRPr="00A939DF" w:rsidTr="00DA1E87">
        <w:trPr>
          <w:gridAfter w:val="1"/>
          <w:wAfter w:w="9" w:type="dxa"/>
          <w:jc w:val="center"/>
        </w:trPr>
        <w:tc>
          <w:tcPr>
            <w:tcW w:w="6946" w:type="dxa"/>
            <w:tcBorders>
              <w:bottom w:val="single" w:sz="4" w:space="0" w:color="auto"/>
            </w:tcBorders>
          </w:tcPr>
          <w:p w:rsidR="000267DB" w:rsidRDefault="000267DB" w:rsidP="008360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  <w:p w:rsidR="00FC7BD2" w:rsidRDefault="00FC7BD2" w:rsidP="008360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Podatek VAT </w:t>
            </w:r>
          </w:p>
        </w:tc>
        <w:tc>
          <w:tcPr>
            <w:tcW w:w="2116" w:type="dxa"/>
            <w:gridSpan w:val="3"/>
            <w:tcBorders>
              <w:bottom w:val="single" w:sz="4" w:space="0" w:color="auto"/>
            </w:tcBorders>
          </w:tcPr>
          <w:p w:rsidR="00FC7BD2" w:rsidRPr="00FA42C1" w:rsidRDefault="00FC7BD2" w:rsidP="00FC7BD2">
            <w:pPr>
              <w:spacing w:before="100" w:beforeAutospacing="1" w:after="100" w:afterAutospacing="1"/>
              <w:ind w:left="720"/>
              <w:jc w:val="left"/>
              <w:rPr>
                <w:rFonts w:eastAsia="Times New Roman" w:cstheme="minorHAnsi"/>
                <w:lang w:eastAsia="pl-PL"/>
              </w:rPr>
            </w:pPr>
          </w:p>
        </w:tc>
      </w:tr>
      <w:tr w:rsidR="00FC7BD2" w:rsidRPr="00A939DF" w:rsidTr="00DA1E87">
        <w:trPr>
          <w:gridAfter w:val="1"/>
          <w:wAfter w:w="9" w:type="dxa"/>
          <w:jc w:val="center"/>
        </w:trPr>
        <w:tc>
          <w:tcPr>
            <w:tcW w:w="6946" w:type="dxa"/>
            <w:tcBorders>
              <w:bottom w:val="single" w:sz="4" w:space="0" w:color="auto"/>
            </w:tcBorders>
          </w:tcPr>
          <w:p w:rsidR="00D3232A" w:rsidRDefault="00D3232A" w:rsidP="00FC7B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  <w:p w:rsidR="00FC7BD2" w:rsidRDefault="00FC7BD2" w:rsidP="00FC7B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Razem brutto Część I</w:t>
            </w:r>
          </w:p>
        </w:tc>
        <w:tc>
          <w:tcPr>
            <w:tcW w:w="2116" w:type="dxa"/>
            <w:gridSpan w:val="3"/>
            <w:tcBorders>
              <w:bottom w:val="single" w:sz="4" w:space="0" w:color="auto"/>
            </w:tcBorders>
          </w:tcPr>
          <w:p w:rsidR="00FC7BD2" w:rsidRPr="00FA42C1" w:rsidRDefault="00FC7BD2" w:rsidP="00FC7BD2">
            <w:pPr>
              <w:spacing w:before="100" w:beforeAutospacing="1" w:after="100" w:afterAutospacing="1"/>
              <w:ind w:left="720"/>
              <w:jc w:val="left"/>
              <w:rPr>
                <w:rFonts w:eastAsia="Times New Roman" w:cstheme="minorHAnsi"/>
                <w:lang w:eastAsia="pl-PL"/>
              </w:rPr>
            </w:pPr>
          </w:p>
        </w:tc>
      </w:tr>
      <w:tr w:rsidR="00DA1E87" w:rsidRPr="00A939DF" w:rsidTr="00DA1E87">
        <w:trPr>
          <w:gridAfter w:val="1"/>
          <w:wAfter w:w="9" w:type="dxa"/>
          <w:jc w:val="center"/>
        </w:trPr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E87" w:rsidRDefault="00DA1E87" w:rsidP="00FC7B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E87" w:rsidRPr="00FA42C1" w:rsidRDefault="00DA1E87" w:rsidP="00FC7BD2">
            <w:pPr>
              <w:spacing w:before="100" w:beforeAutospacing="1" w:after="100" w:afterAutospacing="1"/>
              <w:ind w:left="720"/>
              <w:jc w:val="left"/>
              <w:rPr>
                <w:rFonts w:eastAsia="Times New Roman" w:cstheme="minorHAnsi"/>
                <w:lang w:eastAsia="pl-PL"/>
              </w:rPr>
            </w:pPr>
          </w:p>
        </w:tc>
      </w:tr>
      <w:tr w:rsidR="00FC7BD2" w:rsidRPr="00A939DF" w:rsidTr="00DA1E87">
        <w:trPr>
          <w:gridAfter w:val="1"/>
          <w:wAfter w:w="9" w:type="dxa"/>
          <w:jc w:val="center"/>
        </w:trPr>
        <w:tc>
          <w:tcPr>
            <w:tcW w:w="6946" w:type="dxa"/>
            <w:tcBorders>
              <w:top w:val="single" w:sz="4" w:space="0" w:color="auto"/>
            </w:tcBorders>
          </w:tcPr>
          <w:p w:rsidR="00FC7BD2" w:rsidRDefault="00FC7BD2" w:rsidP="007D380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b/>
                <w:lang w:val="en-US"/>
              </w:rPr>
            </w:pPr>
          </w:p>
          <w:p w:rsidR="00FC7BD2" w:rsidRPr="00EA6238" w:rsidRDefault="00FC7BD2" w:rsidP="007D380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b/>
                <w:lang w:val="en-US"/>
              </w:rPr>
            </w:pPr>
            <w:r w:rsidRPr="00EA6238">
              <w:rPr>
                <w:rFonts w:cstheme="minorHAnsi"/>
                <w:b/>
                <w:lang w:val="en-US"/>
              </w:rPr>
              <w:t xml:space="preserve">Część II </w:t>
            </w:r>
          </w:p>
          <w:p w:rsidR="00FC7BD2" w:rsidRPr="00EA6238" w:rsidRDefault="00FC7BD2" w:rsidP="007D380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Dostawa i montaż wyposażenia kuchennego</w:t>
            </w:r>
            <w:r w:rsidRPr="00EA6238">
              <w:rPr>
                <w:rFonts w:cstheme="minorHAnsi"/>
                <w:b/>
                <w:lang w:val="en-US"/>
              </w:rPr>
              <w:t xml:space="preserve"> – 1 kpl</w:t>
            </w:r>
          </w:p>
          <w:p w:rsidR="00FC7BD2" w:rsidRPr="00EA6238" w:rsidRDefault="00FC7BD2" w:rsidP="007D380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b/>
                <w:lang w:val="en-US"/>
              </w:rPr>
            </w:pPr>
            <w:r w:rsidRPr="00EA6238">
              <w:rPr>
                <w:rFonts w:cstheme="minorHAnsi"/>
                <w:b/>
                <w:lang w:val="en-US"/>
              </w:rPr>
              <w:t>w tym: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</w:tcBorders>
          </w:tcPr>
          <w:p w:rsidR="00FC7BD2" w:rsidRDefault="00FC7BD2">
            <w:pPr>
              <w:spacing w:after="160" w:line="259" w:lineRule="auto"/>
              <w:jc w:val="left"/>
              <w:rPr>
                <w:rFonts w:eastAsiaTheme="minorEastAsia" w:cstheme="minorHAnsi"/>
                <w:b/>
                <w:lang w:val="en-US" w:eastAsia="pl-PL"/>
              </w:rPr>
            </w:pPr>
          </w:p>
          <w:p w:rsidR="00FC7BD2" w:rsidRDefault="00DB21FD" w:rsidP="007D380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b/>
                <w:lang w:val="en-US"/>
              </w:rPr>
            </w:pPr>
            <w:proofErr w:type="spellStart"/>
            <w:r>
              <w:rPr>
                <w:rFonts w:cstheme="minorHAnsi"/>
                <w:b/>
                <w:lang w:val="en-US"/>
              </w:rPr>
              <w:t>Cena</w:t>
            </w:r>
            <w:proofErr w:type="spellEnd"/>
            <w:r>
              <w:rPr>
                <w:rFonts w:cstheme="minorHAnsi"/>
                <w:b/>
                <w:lang w:val="en-US"/>
              </w:rPr>
              <w:t xml:space="preserve"> netto </w:t>
            </w:r>
          </w:p>
          <w:p w:rsidR="00DB21FD" w:rsidRPr="00EA6238" w:rsidRDefault="00DB21FD" w:rsidP="007D380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(% VAT)</w:t>
            </w:r>
          </w:p>
        </w:tc>
      </w:tr>
      <w:tr w:rsidR="00FC7BD2" w:rsidRPr="00A939DF" w:rsidTr="00FC7BD2">
        <w:trPr>
          <w:gridAfter w:val="1"/>
          <w:wAfter w:w="9" w:type="dxa"/>
          <w:trHeight w:val="463"/>
          <w:jc w:val="center"/>
        </w:trPr>
        <w:tc>
          <w:tcPr>
            <w:tcW w:w="6946" w:type="dxa"/>
          </w:tcPr>
          <w:p w:rsidR="00FC7BD2" w:rsidRDefault="00FC7BD2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b/>
                <w:lang w:val="en-US"/>
              </w:rPr>
            </w:pPr>
          </w:p>
          <w:p w:rsidR="00FC7BD2" w:rsidRPr="00E32471" w:rsidRDefault="00FC7BD2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b/>
                <w:lang w:val="en-US"/>
              </w:rPr>
            </w:pPr>
            <w:r w:rsidRPr="00E32471">
              <w:rPr>
                <w:rFonts w:cstheme="minorHAnsi"/>
                <w:b/>
                <w:lang w:val="en-US"/>
              </w:rPr>
              <w:t>Piec konwekcyjno - parowy – szt. 1</w:t>
            </w:r>
          </w:p>
        </w:tc>
        <w:tc>
          <w:tcPr>
            <w:tcW w:w="2116" w:type="dxa"/>
            <w:gridSpan w:val="3"/>
          </w:tcPr>
          <w:p w:rsidR="00FC7BD2" w:rsidRDefault="00FC7BD2">
            <w:pPr>
              <w:spacing w:after="160" w:line="259" w:lineRule="auto"/>
              <w:jc w:val="left"/>
              <w:rPr>
                <w:rFonts w:eastAsiaTheme="minorEastAsia" w:cstheme="minorHAnsi"/>
                <w:b/>
                <w:lang w:val="en-US" w:eastAsia="pl-PL"/>
              </w:rPr>
            </w:pPr>
          </w:p>
          <w:p w:rsidR="00FC7BD2" w:rsidRPr="00E32471" w:rsidRDefault="00FC7BD2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DB21FD" w:rsidRPr="00A939DF" w:rsidTr="00DB21FD">
        <w:trPr>
          <w:gridAfter w:val="1"/>
          <w:wAfter w:w="9" w:type="dxa"/>
          <w:trHeight w:val="975"/>
          <w:jc w:val="center"/>
        </w:trPr>
        <w:tc>
          <w:tcPr>
            <w:tcW w:w="6946" w:type="dxa"/>
            <w:vMerge w:val="restart"/>
          </w:tcPr>
          <w:p w:rsidR="00DB21FD" w:rsidRPr="00E32471" w:rsidRDefault="00DB21FD" w:rsidP="00716BDA">
            <w:pPr>
              <w:spacing w:line="276" w:lineRule="auto"/>
              <w:rPr>
                <w:rFonts w:cstheme="minorHAnsi"/>
              </w:rPr>
            </w:pPr>
            <w:r w:rsidRPr="00E32471">
              <w:rPr>
                <w:rFonts w:cstheme="minorHAnsi"/>
              </w:rPr>
              <w:t xml:space="preserve">Piec konwekcyjno-parowy sterowany elektronicznie, możliwość programowania, lampki kontrolne oraz cyfrowe wyświetlacze min. czasu, temperatury, stopnia zaparowania. </w:t>
            </w:r>
          </w:p>
          <w:p w:rsidR="00DB21FD" w:rsidRPr="00E32471" w:rsidRDefault="00DB21FD" w:rsidP="00716BDA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cstheme="minorHAnsi"/>
              </w:rPr>
            </w:pPr>
            <w:r w:rsidRPr="00E32471">
              <w:rPr>
                <w:rFonts w:cstheme="minorHAnsi"/>
              </w:rPr>
              <w:t xml:space="preserve">zasilanie elektryczne, </w:t>
            </w:r>
            <w:r>
              <w:rPr>
                <w:rFonts w:cstheme="minorHAnsi"/>
              </w:rPr>
              <w:t xml:space="preserve"> </w:t>
            </w:r>
            <w:r w:rsidRPr="00E32471">
              <w:rPr>
                <w:rFonts w:cstheme="minorHAnsi"/>
              </w:rPr>
              <w:t>400 V</w:t>
            </w:r>
          </w:p>
          <w:p w:rsidR="00DB21FD" w:rsidRPr="00E32471" w:rsidRDefault="00DB21FD" w:rsidP="00716BDA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cstheme="minorHAnsi"/>
              </w:rPr>
            </w:pPr>
            <w:r w:rsidRPr="00E32471">
              <w:rPr>
                <w:rFonts w:cstheme="minorHAnsi"/>
              </w:rPr>
              <w:t>pojemność komory min. 7 x GN 1/1 lub 600x400 mm,</w:t>
            </w:r>
          </w:p>
          <w:p w:rsidR="00DB21FD" w:rsidRPr="00E32471" w:rsidRDefault="00DB21FD" w:rsidP="00716BDA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cstheme="minorHAnsi"/>
              </w:rPr>
            </w:pPr>
            <w:r w:rsidRPr="00E32471">
              <w:rPr>
                <w:rFonts w:cstheme="minorHAnsi"/>
              </w:rPr>
              <w:t>demontowalne prowadnice na GN-y,</w:t>
            </w:r>
          </w:p>
          <w:p w:rsidR="00DB21FD" w:rsidRPr="00E32471" w:rsidRDefault="00DB21FD" w:rsidP="00716BDA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cstheme="minorHAnsi"/>
              </w:rPr>
            </w:pPr>
            <w:r w:rsidRPr="00E32471">
              <w:rPr>
                <w:rFonts w:cstheme="minorHAnsi"/>
              </w:rPr>
              <w:t>odległość między prowadnicami min. 67 mm,</w:t>
            </w:r>
          </w:p>
          <w:p w:rsidR="00DB21FD" w:rsidRPr="00E32471" w:rsidRDefault="00DB21FD" w:rsidP="00716BDA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cstheme="minorHAnsi"/>
              </w:rPr>
            </w:pPr>
            <w:r w:rsidRPr="00E32471">
              <w:rPr>
                <w:rFonts w:cstheme="minorHAnsi"/>
              </w:rPr>
              <w:t>zakres temperatur min. +50 do + 260°C,</w:t>
            </w:r>
          </w:p>
          <w:p w:rsidR="00DB21FD" w:rsidRPr="00E32471" w:rsidRDefault="00DB21FD" w:rsidP="00716BDA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cstheme="minorHAnsi"/>
              </w:rPr>
            </w:pPr>
            <w:r w:rsidRPr="00E32471">
              <w:rPr>
                <w:rFonts w:cstheme="minorHAnsi"/>
              </w:rPr>
              <w:t>sonda temperaturowa w zestawie,</w:t>
            </w:r>
          </w:p>
          <w:p w:rsidR="00DB21FD" w:rsidRPr="00E32471" w:rsidRDefault="00DB21FD" w:rsidP="00716BDA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cstheme="minorHAnsi"/>
              </w:rPr>
            </w:pPr>
            <w:r w:rsidRPr="00E32471">
              <w:rPr>
                <w:rFonts w:cstheme="minorHAnsi"/>
              </w:rPr>
              <w:t xml:space="preserve">funkcja zaparowania/nawilżania komory z możliwością ustawienia stopnia procentowego zaparowania komory. </w:t>
            </w:r>
          </w:p>
          <w:p w:rsidR="00DB21FD" w:rsidRPr="00E32471" w:rsidRDefault="00DB21FD" w:rsidP="00716BDA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cstheme="minorHAnsi"/>
              </w:rPr>
            </w:pPr>
            <w:r w:rsidRPr="00E32471">
              <w:rPr>
                <w:rFonts w:cstheme="minorHAnsi"/>
              </w:rPr>
              <w:t>podłączenie wody 3/4",</w:t>
            </w:r>
          </w:p>
          <w:p w:rsidR="00DB21FD" w:rsidRPr="00E32471" w:rsidRDefault="00DB21FD" w:rsidP="00716BDA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cstheme="minorHAnsi"/>
              </w:rPr>
            </w:pPr>
            <w:r w:rsidRPr="00E32471">
              <w:rPr>
                <w:rFonts w:cstheme="minorHAnsi"/>
              </w:rPr>
              <w:t>min. 2 wentylatory z autorewersem,</w:t>
            </w:r>
          </w:p>
          <w:p w:rsidR="00DB21FD" w:rsidRPr="00E32471" w:rsidRDefault="00DB21FD" w:rsidP="00716BDA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cstheme="minorHAnsi"/>
              </w:rPr>
            </w:pPr>
            <w:r w:rsidRPr="00E32471">
              <w:rPr>
                <w:rFonts w:cstheme="minorHAnsi"/>
              </w:rPr>
              <w:t>materiał: obudowa oraz komora wykonana z wysokogatunkowej stali nierdzewnej, wewnętrzne oświetlenie oraz drzwi z podwójną szybą, komora z oświetleniem wewnętrznym,</w:t>
            </w:r>
          </w:p>
          <w:p w:rsidR="00DB21FD" w:rsidRPr="00716BDA" w:rsidRDefault="00DB21FD" w:rsidP="00716BDA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cstheme="minorHAnsi"/>
              </w:rPr>
            </w:pPr>
            <w:r w:rsidRPr="00E32471">
              <w:rPr>
                <w:rFonts w:cstheme="minorHAnsi"/>
              </w:rPr>
              <w:t xml:space="preserve">w zestawie: podstawa dostosowana do danego modelu pieca z min. 5 prowadnicami na GN1/1, uzdatniacz/zmiękczacz wody, prysznic do czyszczenia komory pieca, płyn myjący do pieców konwekcyjnych min. 10 kg, co najmniej: 3 x  blacha wypiekowa 600x400 (3 ranty), 3 x blacha wypiekowa perforowana GN 1/1 – 4 ranty, 2 x blacha perforowana do bagietek 600 x 400mm, 2 x ruszt GN 1/1, 2 x pojemnik 40mm GN 1/1, 2 x pojemniki 100mm GN 1/1, </w:t>
            </w:r>
          </w:p>
        </w:tc>
        <w:tc>
          <w:tcPr>
            <w:tcW w:w="2116" w:type="dxa"/>
            <w:gridSpan w:val="3"/>
          </w:tcPr>
          <w:p w:rsidR="00DB21FD" w:rsidRPr="00DB21FD" w:rsidRDefault="00DB21FD" w:rsidP="00DB21FD">
            <w:pPr>
              <w:spacing w:after="160" w:line="259" w:lineRule="auto"/>
              <w:jc w:val="center"/>
              <w:rPr>
                <w:rFonts w:eastAsia="Times New Roman" w:cstheme="minorHAnsi"/>
                <w:b/>
              </w:rPr>
            </w:pPr>
            <w:r w:rsidRPr="00DB21FD">
              <w:rPr>
                <w:rFonts w:eastAsia="Times New Roman" w:cstheme="minorHAnsi"/>
                <w:b/>
              </w:rPr>
              <w:t>Nazwa i typ proponowanego urządzenia</w:t>
            </w:r>
          </w:p>
          <w:p w:rsidR="00DB21FD" w:rsidRPr="00716BDA" w:rsidRDefault="00DB21FD" w:rsidP="00DB21FD">
            <w:pPr>
              <w:spacing w:line="276" w:lineRule="auto"/>
              <w:jc w:val="left"/>
              <w:rPr>
                <w:rFonts w:cstheme="minorHAnsi"/>
              </w:rPr>
            </w:pPr>
          </w:p>
        </w:tc>
      </w:tr>
      <w:tr w:rsidR="00DB21FD" w:rsidRPr="00A939DF" w:rsidTr="00DB21FD">
        <w:trPr>
          <w:gridAfter w:val="1"/>
          <w:wAfter w:w="9" w:type="dxa"/>
          <w:trHeight w:val="6247"/>
          <w:jc w:val="center"/>
        </w:trPr>
        <w:tc>
          <w:tcPr>
            <w:tcW w:w="6946" w:type="dxa"/>
            <w:vMerge/>
          </w:tcPr>
          <w:p w:rsidR="00DB21FD" w:rsidRPr="00E32471" w:rsidRDefault="00DB21FD" w:rsidP="00716BD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116" w:type="dxa"/>
            <w:gridSpan w:val="3"/>
          </w:tcPr>
          <w:p w:rsidR="00DB21FD" w:rsidRPr="00716BDA" w:rsidRDefault="00DB21FD" w:rsidP="00DB21FD">
            <w:pPr>
              <w:spacing w:line="276" w:lineRule="auto"/>
              <w:ind w:left="360"/>
              <w:jc w:val="left"/>
              <w:rPr>
                <w:rFonts w:cstheme="minorHAnsi"/>
              </w:rPr>
            </w:pPr>
          </w:p>
        </w:tc>
      </w:tr>
      <w:tr w:rsidR="00FC7BD2" w:rsidRPr="00A939DF" w:rsidTr="00DB21FD">
        <w:trPr>
          <w:gridAfter w:val="1"/>
          <w:wAfter w:w="9" w:type="dxa"/>
          <w:trHeight w:val="410"/>
          <w:jc w:val="center"/>
        </w:trPr>
        <w:tc>
          <w:tcPr>
            <w:tcW w:w="6946" w:type="dxa"/>
          </w:tcPr>
          <w:p w:rsidR="00FC7BD2" w:rsidRDefault="00FC7BD2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b/>
                <w:lang w:val="en-US"/>
              </w:rPr>
            </w:pPr>
          </w:p>
          <w:p w:rsidR="00FC7BD2" w:rsidRPr="00EA6238" w:rsidRDefault="00FC7BD2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lang w:val="en-US"/>
              </w:rPr>
            </w:pPr>
            <w:r w:rsidRPr="001A6799">
              <w:rPr>
                <w:rFonts w:cstheme="minorHAnsi"/>
                <w:b/>
                <w:lang w:val="en-US"/>
              </w:rPr>
              <w:t>Meble kuchenne ze stali nierdzewnej</w:t>
            </w:r>
            <w:r>
              <w:rPr>
                <w:rFonts w:cstheme="minorHAnsi"/>
                <w:b/>
                <w:lang w:val="en-US"/>
              </w:rPr>
              <w:t xml:space="preserve"> – 1 kpl</w:t>
            </w:r>
          </w:p>
        </w:tc>
        <w:tc>
          <w:tcPr>
            <w:tcW w:w="2116" w:type="dxa"/>
            <w:gridSpan w:val="3"/>
          </w:tcPr>
          <w:p w:rsidR="00FC7BD2" w:rsidRDefault="00FC7BD2">
            <w:pPr>
              <w:spacing w:after="160" w:line="259" w:lineRule="auto"/>
              <w:jc w:val="left"/>
              <w:rPr>
                <w:rFonts w:eastAsiaTheme="minorEastAsia" w:cstheme="minorHAnsi"/>
                <w:lang w:val="en-US" w:eastAsia="pl-PL"/>
              </w:rPr>
            </w:pPr>
          </w:p>
          <w:p w:rsidR="00FC7BD2" w:rsidRPr="00EA6238" w:rsidRDefault="00FC7BD2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lang w:val="en-US"/>
              </w:rPr>
            </w:pPr>
          </w:p>
        </w:tc>
      </w:tr>
      <w:tr w:rsidR="00FC7BD2" w:rsidRPr="00A939DF" w:rsidTr="00DB21FD">
        <w:trPr>
          <w:gridAfter w:val="1"/>
          <w:wAfter w:w="9" w:type="dxa"/>
          <w:trHeight w:val="2889"/>
          <w:jc w:val="center"/>
        </w:trPr>
        <w:tc>
          <w:tcPr>
            <w:tcW w:w="6946" w:type="dxa"/>
          </w:tcPr>
          <w:p w:rsidR="00FC7BD2" w:rsidRPr="00716BDA" w:rsidRDefault="00FC7BD2" w:rsidP="00716B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6BDA">
              <w:rPr>
                <w:rFonts w:ascii="Arial" w:hAnsi="Arial" w:cs="Arial"/>
                <w:sz w:val="20"/>
                <w:szCs w:val="20"/>
              </w:rPr>
              <w:lastRenderedPageBreak/>
              <w:t>Stal nierdzewna AISI 304 – OH18N9, szlif typ 600, konstrukcja spawana:</w:t>
            </w:r>
          </w:p>
          <w:p w:rsidR="00FC7BD2" w:rsidRDefault="00FC7BD2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C7BD2" w:rsidRPr="001A6799" w:rsidRDefault="00FC7BD2" w:rsidP="00716BD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szafka wisząca o wymiarach: wys. 50 cm x  szer. 125 cm x głęb. 40 cm zamykana na drzwi przesuwne w środku 1 półka – szt 1,</w:t>
            </w:r>
          </w:p>
          <w:p w:rsidR="00FC7BD2" w:rsidRPr="001A6799" w:rsidRDefault="00FC7BD2" w:rsidP="00716BD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szafka wisząca o wymiarach: wys. 50 cm x  szer. 100 cm x głęb. 40 cm zamykana na drzwi przesuwne w środku 1 półka – szt. 1,</w:t>
            </w:r>
          </w:p>
          <w:p w:rsidR="00FC7BD2" w:rsidRPr="007B6B05" w:rsidRDefault="00FC7BD2" w:rsidP="00716BD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półka wisząca o szer. 140 cm x głęb. 30 cm z przodu i dwóch krótszych boków brzeg zabezpieczający przed spadaniem przedmiotów o wysokości 3 cm zakończony zaokrągleniem – szt 1.</w:t>
            </w:r>
          </w:p>
          <w:p w:rsidR="00FC7BD2" w:rsidRPr="001A6799" w:rsidRDefault="00FC7BD2" w:rsidP="00716BD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półka wisząca o szer. 125 cm x głęb. 30 cm z przodu i dwóch krótszych boków brzeg zabezpieczający przed spadaniem przedmiotów o wysokości 3 cm zakończony zaokrągleniem – szt. 1.</w:t>
            </w:r>
          </w:p>
        </w:tc>
        <w:tc>
          <w:tcPr>
            <w:tcW w:w="2116" w:type="dxa"/>
            <w:gridSpan w:val="3"/>
          </w:tcPr>
          <w:p w:rsidR="00FC7BD2" w:rsidRDefault="00FC7BD2">
            <w:pPr>
              <w:spacing w:after="160" w:line="259" w:lineRule="auto"/>
              <w:jc w:val="left"/>
              <w:rPr>
                <w:rFonts w:eastAsiaTheme="minorEastAsia" w:cstheme="minorHAnsi"/>
                <w:b/>
                <w:lang w:val="en-US" w:eastAsia="pl-PL"/>
              </w:rPr>
            </w:pPr>
          </w:p>
          <w:p w:rsidR="00FC7BD2" w:rsidRPr="001A6799" w:rsidRDefault="00FC7BD2" w:rsidP="00DB21F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val="en-US"/>
              </w:rPr>
            </w:pPr>
          </w:p>
        </w:tc>
      </w:tr>
      <w:tr w:rsidR="00EA6238" w:rsidRPr="00A939DF" w:rsidTr="00FA42C1">
        <w:trPr>
          <w:gridAfter w:val="1"/>
          <w:wAfter w:w="9" w:type="dxa"/>
          <w:jc w:val="center"/>
        </w:trPr>
        <w:tc>
          <w:tcPr>
            <w:tcW w:w="9062" w:type="dxa"/>
            <w:gridSpan w:val="4"/>
          </w:tcPr>
          <w:p w:rsidR="00EA6238" w:rsidRPr="00351F65" w:rsidRDefault="001D4918" w:rsidP="007D380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b/>
                <w:lang w:val="en-US"/>
              </w:rPr>
            </w:pPr>
            <w:r w:rsidRPr="00351F65">
              <w:rPr>
                <w:rFonts w:cstheme="minorHAnsi"/>
                <w:b/>
                <w:lang w:val="en-US"/>
              </w:rPr>
              <w:t xml:space="preserve">UWAGA </w:t>
            </w:r>
          </w:p>
          <w:p w:rsidR="001D4918" w:rsidRPr="00EA6238" w:rsidRDefault="001D4918" w:rsidP="007D380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Wymagany termin gwarancji </w:t>
            </w:r>
            <w:r w:rsidR="00DB21FD">
              <w:rPr>
                <w:rFonts w:cstheme="minorHAnsi"/>
                <w:lang w:val="en-US"/>
              </w:rPr>
              <w:t xml:space="preserve">min. </w:t>
            </w:r>
            <w:r>
              <w:rPr>
                <w:rFonts w:cstheme="minorHAnsi"/>
                <w:lang w:val="en-US"/>
              </w:rPr>
              <w:t>24 miesiące</w:t>
            </w:r>
          </w:p>
        </w:tc>
      </w:tr>
      <w:tr w:rsidR="00EA6238" w:rsidRPr="00A939DF" w:rsidTr="00FA42C1">
        <w:trPr>
          <w:gridAfter w:val="1"/>
          <w:wAfter w:w="9" w:type="dxa"/>
          <w:jc w:val="center"/>
        </w:trPr>
        <w:tc>
          <w:tcPr>
            <w:tcW w:w="9062" w:type="dxa"/>
            <w:gridSpan w:val="4"/>
          </w:tcPr>
          <w:p w:rsidR="00EA6238" w:rsidRPr="00EA6238" w:rsidRDefault="00B261E1" w:rsidP="00B261E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 ramach zamówienia należy dostarczyć, zamotować i przeprowadzić pierwsze uruchomienie urządzenia</w:t>
            </w:r>
            <w:r w:rsidR="00351F65">
              <w:rPr>
                <w:rFonts w:cstheme="minorHAnsi"/>
                <w:lang w:val="en-US"/>
              </w:rPr>
              <w:t xml:space="preserve"> oraz zamotować meble kuchenne </w:t>
            </w:r>
          </w:p>
        </w:tc>
      </w:tr>
      <w:tr w:rsidR="00DB21FD" w:rsidRPr="00A939DF" w:rsidTr="00FC7BD2">
        <w:trPr>
          <w:gridAfter w:val="1"/>
          <w:wAfter w:w="9" w:type="dxa"/>
          <w:jc w:val="center"/>
        </w:trPr>
        <w:tc>
          <w:tcPr>
            <w:tcW w:w="6987" w:type="dxa"/>
            <w:gridSpan w:val="3"/>
          </w:tcPr>
          <w:p w:rsidR="000267DB" w:rsidRDefault="000267DB" w:rsidP="00DB21F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b/>
                <w:lang w:val="en-US"/>
              </w:rPr>
            </w:pPr>
          </w:p>
          <w:p w:rsidR="000267DB" w:rsidRPr="00EA6238" w:rsidRDefault="00DB21FD" w:rsidP="00DB21F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Razem </w:t>
            </w:r>
            <w:proofErr w:type="spellStart"/>
            <w:r>
              <w:rPr>
                <w:rFonts w:cstheme="minorHAnsi"/>
                <w:b/>
                <w:lang w:val="en-US"/>
              </w:rPr>
              <w:t>warość</w:t>
            </w:r>
            <w:proofErr w:type="spellEnd"/>
            <w:r>
              <w:rPr>
                <w:rFonts w:cstheme="minorHAnsi"/>
                <w:b/>
                <w:lang w:val="en-US"/>
              </w:rPr>
              <w:t xml:space="preserve"> netto Część II</w:t>
            </w:r>
          </w:p>
        </w:tc>
        <w:tc>
          <w:tcPr>
            <w:tcW w:w="2075" w:type="dxa"/>
          </w:tcPr>
          <w:p w:rsidR="00DB21FD" w:rsidRPr="00EA6238" w:rsidRDefault="00DB21FD" w:rsidP="007D380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lang w:val="en-US"/>
              </w:rPr>
            </w:pPr>
          </w:p>
        </w:tc>
      </w:tr>
      <w:tr w:rsidR="00DB21FD" w:rsidRPr="00A939DF" w:rsidTr="00FC7BD2">
        <w:trPr>
          <w:gridAfter w:val="1"/>
          <w:wAfter w:w="9" w:type="dxa"/>
          <w:jc w:val="center"/>
        </w:trPr>
        <w:tc>
          <w:tcPr>
            <w:tcW w:w="6987" w:type="dxa"/>
            <w:gridSpan w:val="3"/>
          </w:tcPr>
          <w:p w:rsidR="000267DB" w:rsidRDefault="000267DB" w:rsidP="00DB21F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b/>
                <w:lang w:val="en-US"/>
              </w:rPr>
            </w:pPr>
          </w:p>
          <w:p w:rsidR="00DB21FD" w:rsidRPr="00EA6238" w:rsidRDefault="00DB21FD" w:rsidP="00DB21F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Podatek VAT</w:t>
            </w:r>
          </w:p>
        </w:tc>
        <w:tc>
          <w:tcPr>
            <w:tcW w:w="2075" w:type="dxa"/>
          </w:tcPr>
          <w:p w:rsidR="00DB21FD" w:rsidRPr="00EA6238" w:rsidRDefault="00DB21FD" w:rsidP="007D380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lang w:val="en-US"/>
              </w:rPr>
            </w:pPr>
          </w:p>
        </w:tc>
      </w:tr>
      <w:tr w:rsidR="00DB21FD" w:rsidRPr="00A939DF" w:rsidTr="00DB21FD">
        <w:trPr>
          <w:gridAfter w:val="1"/>
          <w:wAfter w:w="9" w:type="dxa"/>
          <w:jc w:val="center"/>
        </w:trPr>
        <w:tc>
          <w:tcPr>
            <w:tcW w:w="6987" w:type="dxa"/>
            <w:gridSpan w:val="3"/>
            <w:tcBorders>
              <w:bottom w:val="single" w:sz="4" w:space="0" w:color="auto"/>
            </w:tcBorders>
          </w:tcPr>
          <w:p w:rsidR="000267DB" w:rsidRDefault="000267DB" w:rsidP="00DB21F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b/>
                <w:lang w:val="en-US"/>
              </w:rPr>
            </w:pPr>
          </w:p>
          <w:p w:rsidR="00DB21FD" w:rsidRPr="00EA6238" w:rsidRDefault="00DB21FD" w:rsidP="00DB21F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Razem wartość brutto Część II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DB21FD" w:rsidRPr="00EA6238" w:rsidRDefault="00DB21FD" w:rsidP="007D380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lang w:val="en-US"/>
              </w:rPr>
            </w:pPr>
          </w:p>
        </w:tc>
      </w:tr>
      <w:tr w:rsidR="00DB21FD" w:rsidRPr="00A939DF" w:rsidTr="00DB21FD">
        <w:trPr>
          <w:gridAfter w:val="1"/>
          <w:wAfter w:w="9" w:type="dxa"/>
          <w:jc w:val="center"/>
        </w:trPr>
        <w:tc>
          <w:tcPr>
            <w:tcW w:w="9062" w:type="dxa"/>
            <w:gridSpan w:val="4"/>
            <w:tcBorders>
              <w:left w:val="nil"/>
              <w:right w:val="nil"/>
            </w:tcBorders>
          </w:tcPr>
          <w:p w:rsidR="00DB21FD" w:rsidRDefault="00DB21FD" w:rsidP="007D380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b/>
                <w:lang w:val="en-US"/>
              </w:rPr>
            </w:pPr>
          </w:p>
          <w:p w:rsidR="00DB21FD" w:rsidRPr="00EA6238" w:rsidRDefault="00DB21FD" w:rsidP="007D380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lang w:val="en-US"/>
              </w:rPr>
            </w:pPr>
          </w:p>
        </w:tc>
      </w:tr>
      <w:tr w:rsidR="00FC7BD2" w:rsidRPr="00A939DF" w:rsidTr="00FC7BD2">
        <w:trPr>
          <w:gridAfter w:val="1"/>
          <w:wAfter w:w="9" w:type="dxa"/>
          <w:jc w:val="center"/>
        </w:trPr>
        <w:tc>
          <w:tcPr>
            <w:tcW w:w="6987" w:type="dxa"/>
            <w:gridSpan w:val="3"/>
          </w:tcPr>
          <w:p w:rsidR="00FC7BD2" w:rsidRPr="00EA6238" w:rsidRDefault="00FC7BD2" w:rsidP="007D380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b/>
                <w:lang w:val="en-US"/>
              </w:rPr>
            </w:pPr>
          </w:p>
          <w:p w:rsidR="00FC7BD2" w:rsidRPr="00EA6238" w:rsidRDefault="00FC7BD2" w:rsidP="007D380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b/>
                <w:lang w:val="en-US"/>
              </w:rPr>
            </w:pPr>
            <w:r w:rsidRPr="00EA6238">
              <w:rPr>
                <w:rFonts w:cstheme="minorHAnsi"/>
                <w:b/>
                <w:lang w:val="en-US"/>
              </w:rPr>
              <w:t xml:space="preserve">Część III </w:t>
            </w:r>
          </w:p>
          <w:p w:rsidR="00FC7BD2" w:rsidRPr="00EA6238" w:rsidRDefault="00FC7BD2" w:rsidP="007D380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Dostawa</w:t>
            </w:r>
            <w:r w:rsidRPr="00EA6238"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>i</w:t>
            </w:r>
            <w:r w:rsidRPr="00EA6238">
              <w:rPr>
                <w:rFonts w:cstheme="minorHAnsi"/>
                <w:b/>
                <w:lang w:val="en-US"/>
              </w:rPr>
              <w:t xml:space="preserve"> montaż wyposażeni</w:t>
            </w:r>
            <w:r>
              <w:rPr>
                <w:rFonts w:cstheme="minorHAnsi"/>
                <w:b/>
                <w:lang w:val="en-US"/>
              </w:rPr>
              <w:t>a</w:t>
            </w:r>
            <w:r w:rsidRPr="00EA6238">
              <w:rPr>
                <w:rFonts w:cstheme="minorHAnsi"/>
                <w:b/>
                <w:lang w:val="en-US"/>
              </w:rPr>
              <w:t xml:space="preserve"> placu zabaw – 1 kpl.</w:t>
            </w:r>
          </w:p>
          <w:p w:rsidR="00FC7BD2" w:rsidRPr="00EA6238" w:rsidRDefault="00FC7BD2" w:rsidP="007D380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2075" w:type="dxa"/>
          </w:tcPr>
          <w:p w:rsidR="00DB21FD" w:rsidRDefault="00DB21FD" w:rsidP="00DB21F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b/>
                <w:lang w:val="en-US"/>
              </w:rPr>
            </w:pPr>
            <w:proofErr w:type="spellStart"/>
            <w:r>
              <w:rPr>
                <w:rFonts w:cstheme="minorHAnsi"/>
                <w:b/>
                <w:lang w:val="en-US"/>
              </w:rPr>
              <w:t>Cena</w:t>
            </w:r>
            <w:proofErr w:type="spellEnd"/>
            <w:r>
              <w:rPr>
                <w:rFonts w:cstheme="minorHAnsi"/>
                <w:b/>
                <w:lang w:val="en-US"/>
              </w:rPr>
              <w:t xml:space="preserve"> netto </w:t>
            </w:r>
          </w:p>
          <w:p w:rsidR="00FC7BD2" w:rsidRPr="00EA6238" w:rsidRDefault="00DB21FD" w:rsidP="00DB21F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(% VAT)</w:t>
            </w:r>
          </w:p>
        </w:tc>
      </w:tr>
      <w:tr w:rsidR="00FC7BD2" w:rsidRPr="00A939DF" w:rsidTr="00FC7BD2">
        <w:trPr>
          <w:gridAfter w:val="1"/>
          <w:wAfter w:w="9" w:type="dxa"/>
          <w:trHeight w:val="428"/>
          <w:jc w:val="center"/>
        </w:trPr>
        <w:tc>
          <w:tcPr>
            <w:tcW w:w="6987" w:type="dxa"/>
            <w:gridSpan w:val="3"/>
          </w:tcPr>
          <w:p w:rsidR="00FC7BD2" w:rsidRDefault="00FC7BD2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b/>
                <w:lang w:val="en-US"/>
              </w:rPr>
            </w:pPr>
          </w:p>
          <w:p w:rsidR="00FC7BD2" w:rsidRPr="00E567B2" w:rsidRDefault="00FC7BD2" w:rsidP="00E567B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b/>
                <w:lang w:val="en-US"/>
              </w:rPr>
            </w:pPr>
            <w:r w:rsidRPr="00EA6238">
              <w:rPr>
                <w:rFonts w:cstheme="minorHAnsi"/>
                <w:b/>
                <w:lang w:val="en-US"/>
              </w:rPr>
              <w:t>Zestaw zabawowy</w:t>
            </w:r>
            <w:r>
              <w:rPr>
                <w:rFonts w:cstheme="minorHAnsi"/>
                <w:b/>
                <w:lang w:val="en-US"/>
              </w:rPr>
              <w:t>- szt. 1</w:t>
            </w:r>
          </w:p>
        </w:tc>
        <w:tc>
          <w:tcPr>
            <w:tcW w:w="2075" w:type="dxa"/>
          </w:tcPr>
          <w:p w:rsidR="00FC7BD2" w:rsidRDefault="00DB21FD" w:rsidP="00DB21FD">
            <w:pPr>
              <w:spacing w:after="160" w:line="259" w:lineRule="auto"/>
              <w:jc w:val="center"/>
              <w:rPr>
                <w:rFonts w:eastAsiaTheme="minorEastAsia" w:cstheme="minorHAnsi"/>
                <w:b/>
                <w:lang w:val="en-US" w:eastAsia="pl-PL"/>
              </w:rPr>
            </w:pPr>
            <w:proofErr w:type="spellStart"/>
            <w:r>
              <w:rPr>
                <w:rFonts w:eastAsiaTheme="minorEastAsia" w:cstheme="minorHAnsi"/>
                <w:b/>
                <w:lang w:val="en-US" w:eastAsia="pl-PL"/>
              </w:rPr>
              <w:t>Nazwa</w:t>
            </w:r>
            <w:proofErr w:type="spellEnd"/>
            <w:r>
              <w:rPr>
                <w:rFonts w:eastAsiaTheme="minorEastAsia" w:cstheme="minorHAnsi"/>
                <w:b/>
                <w:lang w:val="en-US" w:eastAsia="pl-PL"/>
              </w:rPr>
              <w:t xml:space="preserve"> urządzenia </w:t>
            </w:r>
            <w:proofErr w:type="spellStart"/>
            <w:r>
              <w:rPr>
                <w:rFonts w:eastAsiaTheme="minorEastAsia" w:cstheme="minorHAnsi"/>
                <w:b/>
                <w:lang w:val="en-US" w:eastAsia="pl-PL"/>
              </w:rPr>
              <w:t>typ</w:t>
            </w:r>
            <w:proofErr w:type="spellEnd"/>
            <w:r>
              <w:rPr>
                <w:rFonts w:eastAsiaTheme="minorEastAsia" w:cstheme="minorHAnsi"/>
                <w:b/>
                <w:lang w:val="en-US" w:eastAsia="pl-PL"/>
              </w:rPr>
              <w:t xml:space="preserve"> (</w:t>
            </w:r>
            <w:proofErr w:type="spellStart"/>
            <w:r>
              <w:rPr>
                <w:rFonts w:eastAsiaTheme="minorEastAsia" w:cstheme="minorHAnsi"/>
                <w:b/>
                <w:lang w:val="en-US" w:eastAsia="pl-PL"/>
              </w:rPr>
              <w:t>jeśli</w:t>
            </w:r>
            <w:proofErr w:type="spellEnd"/>
            <w:r>
              <w:rPr>
                <w:rFonts w:eastAsiaTheme="minorEastAsia" w:cstheme="minorHAnsi"/>
                <w:b/>
                <w:lang w:val="en-US" w:eastAsia="pl-PL"/>
              </w:rPr>
              <w:t xml:space="preserve"> </w:t>
            </w:r>
            <w:proofErr w:type="spellStart"/>
            <w:r>
              <w:rPr>
                <w:rFonts w:eastAsiaTheme="minorEastAsia" w:cstheme="minorHAnsi"/>
                <w:b/>
                <w:lang w:val="en-US" w:eastAsia="pl-PL"/>
              </w:rPr>
              <w:t>dotyczy</w:t>
            </w:r>
            <w:proofErr w:type="spellEnd"/>
            <w:r>
              <w:rPr>
                <w:rFonts w:eastAsiaTheme="minorEastAsia" w:cstheme="minorHAnsi"/>
                <w:b/>
                <w:lang w:val="en-US" w:eastAsia="pl-PL"/>
              </w:rPr>
              <w:t>)</w:t>
            </w:r>
          </w:p>
          <w:p w:rsidR="00FC7BD2" w:rsidRPr="00E567B2" w:rsidRDefault="00FC7BD2" w:rsidP="00E567B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FC7BD2" w:rsidRPr="00A939DF" w:rsidTr="00FC7BD2">
        <w:trPr>
          <w:gridAfter w:val="1"/>
          <w:wAfter w:w="9" w:type="dxa"/>
          <w:trHeight w:val="2522"/>
          <w:jc w:val="center"/>
        </w:trPr>
        <w:tc>
          <w:tcPr>
            <w:tcW w:w="6987" w:type="dxa"/>
            <w:gridSpan w:val="3"/>
          </w:tcPr>
          <w:p w:rsidR="00FC7BD2" w:rsidRPr="00EA6238" w:rsidRDefault="00FC7BD2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lang w:val="en-US"/>
              </w:rPr>
            </w:pPr>
            <w:r w:rsidRPr="00EA6238">
              <w:rPr>
                <w:rFonts w:cstheme="minorHAnsi"/>
                <w:lang w:val="en-US"/>
              </w:rPr>
              <w:t>Jest to komplet z zadaszonym domkiem</w:t>
            </w:r>
            <w:r>
              <w:rPr>
                <w:rFonts w:cstheme="minorHAnsi"/>
                <w:lang w:val="en-US"/>
              </w:rPr>
              <w:t xml:space="preserve"> </w:t>
            </w:r>
            <w:r w:rsidRPr="00EA6238">
              <w:rPr>
                <w:rFonts w:cstheme="minorHAnsi"/>
                <w:lang w:val="en-US"/>
              </w:rPr>
              <w:t>(wieża z daszkiem 1 szt.), zjeżdzalnią , podestem do wchodzenia, drabinką i trapem np wiszącym na łańcuchach , którym mo</w:t>
            </w:r>
            <w:r>
              <w:rPr>
                <w:rFonts w:cstheme="minorHAnsi"/>
                <w:lang w:val="en-US"/>
              </w:rPr>
              <w:t>ż</w:t>
            </w:r>
            <w:r w:rsidRPr="00EA6238">
              <w:rPr>
                <w:rFonts w:cstheme="minorHAnsi"/>
                <w:lang w:val="en-US"/>
              </w:rPr>
              <w:t xml:space="preserve">na przejść do kolejnego element składającego się z podestu niezadaszonego (wieża niezadaszona 1 szt.), kolejnej zjeżdzalni, schodów (drabinki), liny do wspinania, ozdobne dodatki, kolorystyka wesoła, różnorodna, odpowiednia dla dzieci w wieku 2,5 </w:t>
            </w:r>
            <w:r>
              <w:rPr>
                <w:rFonts w:cstheme="minorHAnsi"/>
                <w:lang w:val="en-US"/>
              </w:rPr>
              <w:t>–</w:t>
            </w:r>
            <w:r w:rsidRPr="00EA6238">
              <w:rPr>
                <w:rFonts w:cstheme="minorHAnsi"/>
                <w:lang w:val="en-US"/>
              </w:rPr>
              <w:t xml:space="preserve"> 6</w:t>
            </w:r>
            <w:r>
              <w:rPr>
                <w:rFonts w:cstheme="minorHAnsi"/>
                <w:lang w:val="en-US"/>
              </w:rPr>
              <w:t xml:space="preserve"> </w:t>
            </w:r>
            <w:r w:rsidRPr="00EA6238">
              <w:rPr>
                <w:rFonts w:cstheme="minorHAnsi"/>
                <w:lang w:val="en-US"/>
              </w:rPr>
              <w:t xml:space="preserve">lat. </w:t>
            </w:r>
          </w:p>
          <w:p w:rsidR="00FC7BD2" w:rsidRPr="00EA6238" w:rsidRDefault="00FC7BD2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b/>
                <w:lang w:val="en-US"/>
              </w:rPr>
            </w:pPr>
            <w:r w:rsidRPr="00EA6238">
              <w:rPr>
                <w:rFonts w:cstheme="minorHAnsi"/>
                <w:lang w:val="en-US"/>
              </w:rPr>
              <w:t xml:space="preserve">Konstrukcja: drewno lite bezrdzeniowe o przekroju 100 x 100 mm, zjeżdzalnia tworzywo LLDPE lub z żywicy poliestrowej. Zabezpieczenie boczne wież: płyta HDPE. Daszek wieży: tworzywo LLDPE lub płyta HDPE. Montaż urządzeń do podłoża za pomocą kotwy metalowej malowanej proszkowo osadzonej w stopie betonowej.  </w:t>
            </w:r>
          </w:p>
        </w:tc>
        <w:tc>
          <w:tcPr>
            <w:tcW w:w="2075" w:type="dxa"/>
          </w:tcPr>
          <w:p w:rsidR="00FC7BD2" w:rsidRPr="00EA6238" w:rsidRDefault="00FC7BD2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b/>
                <w:lang w:val="en-US"/>
              </w:rPr>
            </w:pPr>
          </w:p>
        </w:tc>
      </w:tr>
      <w:tr w:rsidR="00FC7BD2" w:rsidRPr="00A939DF" w:rsidTr="00FC7BD2">
        <w:trPr>
          <w:gridAfter w:val="1"/>
          <w:wAfter w:w="9" w:type="dxa"/>
          <w:trHeight w:val="357"/>
          <w:jc w:val="center"/>
        </w:trPr>
        <w:tc>
          <w:tcPr>
            <w:tcW w:w="6987" w:type="dxa"/>
            <w:gridSpan w:val="3"/>
          </w:tcPr>
          <w:p w:rsidR="00FC7BD2" w:rsidRDefault="00FC7BD2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b/>
                <w:lang w:val="en-US"/>
              </w:rPr>
            </w:pPr>
          </w:p>
          <w:p w:rsidR="00FC7BD2" w:rsidRPr="00EA6238" w:rsidRDefault="00FC7BD2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lang w:val="en-US"/>
              </w:rPr>
            </w:pPr>
            <w:r w:rsidRPr="00EA6238">
              <w:rPr>
                <w:rFonts w:cstheme="minorHAnsi"/>
                <w:b/>
                <w:lang w:val="en-US"/>
              </w:rPr>
              <w:t>Piaskownica sześciokątna</w:t>
            </w:r>
            <w:r>
              <w:rPr>
                <w:rFonts w:cstheme="minorHAnsi"/>
                <w:b/>
                <w:lang w:val="en-US"/>
              </w:rPr>
              <w:t xml:space="preserve"> - szt. 1</w:t>
            </w:r>
          </w:p>
        </w:tc>
        <w:tc>
          <w:tcPr>
            <w:tcW w:w="2075" w:type="dxa"/>
          </w:tcPr>
          <w:p w:rsidR="00FC7BD2" w:rsidRDefault="00FC7BD2">
            <w:pPr>
              <w:spacing w:after="160" w:line="259" w:lineRule="auto"/>
              <w:jc w:val="left"/>
              <w:rPr>
                <w:rFonts w:eastAsiaTheme="minorEastAsia" w:cstheme="minorHAnsi"/>
                <w:lang w:val="en-US" w:eastAsia="pl-PL"/>
              </w:rPr>
            </w:pPr>
          </w:p>
          <w:p w:rsidR="00FC7BD2" w:rsidRPr="00EA6238" w:rsidRDefault="00FC7BD2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lang w:val="en-US"/>
              </w:rPr>
            </w:pPr>
          </w:p>
        </w:tc>
      </w:tr>
      <w:tr w:rsidR="00FC7BD2" w:rsidRPr="00A939DF" w:rsidTr="00FC7BD2">
        <w:trPr>
          <w:gridAfter w:val="1"/>
          <w:wAfter w:w="9" w:type="dxa"/>
          <w:trHeight w:val="716"/>
          <w:jc w:val="center"/>
        </w:trPr>
        <w:tc>
          <w:tcPr>
            <w:tcW w:w="6987" w:type="dxa"/>
            <w:gridSpan w:val="3"/>
          </w:tcPr>
          <w:p w:rsidR="00FC7BD2" w:rsidRDefault="00FC7BD2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b/>
                <w:lang w:val="en-US"/>
              </w:rPr>
            </w:pPr>
            <w:r w:rsidRPr="00EA6238">
              <w:rPr>
                <w:rFonts w:cstheme="minorHAnsi"/>
                <w:lang w:val="en-US"/>
              </w:rPr>
              <w:t xml:space="preserve">Konstrukcja lite drewno bezrdzeniowe, siedziska: drewno lub sklejka WD siedziska narożne: płyta HDPE, średnica piaskownicy 3m. </w:t>
            </w:r>
          </w:p>
        </w:tc>
        <w:tc>
          <w:tcPr>
            <w:tcW w:w="2075" w:type="dxa"/>
          </w:tcPr>
          <w:p w:rsidR="00FC7BD2" w:rsidRDefault="00FC7BD2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b/>
                <w:lang w:val="en-US"/>
              </w:rPr>
            </w:pPr>
          </w:p>
        </w:tc>
      </w:tr>
      <w:tr w:rsidR="00FC7BD2" w:rsidRPr="00A939DF" w:rsidTr="00FC7BD2">
        <w:trPr>
          <w:gridAfter w:val="1"/>
          <w:wAfter w:w="9" w:type="dxa"/>
          <w:trHeight w:val="358"/>
          <w:jc w:val="center"/>
        </w:trPr>
        <w:tc>
          <w:tcPr>
            <w:tcW w:w="6987" w:type="dxa"/>
            <w:gridSpan w:val="3"/>
          </w:tcPr>
          <w:p w:rsidR="00FC7BD2" w:rsidRDefault="00FC7BD2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b/>
                <w:lang w:val="en-US"/>
              </w:rPr>
            </w:pPr>
          </w:p>
          <w:p w:rsidR="00FC7BD2" w:rsidRPr="00EA6238" w:rsidRDefault="00FC7BD2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lang w:val="en-US"/>
              </w:rPr>
            </w:pPr>
            <w:r w:rsidRPr="00EA6238">
              <w:rPr>
                <w:rFonts w:cstheme="minorHAnsi"/>
                <w:b/>
                <w:lang w:val="en-US"/>
              </w:rPr>
              <w:t>Moduł rozwojowo-edukacyjny</w:t>
            </w:r>
            <w:r>
              <w:rPr>
                <w:rFonts w:cstheme="minorHAnsi"/>
                <w:b/>
                <w:lang w:val="en-US"/>
              </w:rPr>
              <w:t xml:space="preserve"> – szt.1</w:t>
            </w:r>
          </w:p>
        </w:tc>
        <w:tc>
          <w:tcPr>
            <w:tcW w:w="2075" w:type="dxa"/>
          </w:tcPr>
          <w:p w:rsidR="00FC7BD2" w:rsidRDefault="00FC7BD2">
            <w:pPr>
              <w:spacing w:after="160" w:line="259" w:lineRule="auto"/>
              <w:jc w:val="left"/>
              <w:rPr>
                <w:rFonts w:eastAsiaTheme="minorEastAsia" w:cstheme="minorHAnsi"/>
                <w:lang w:val="en-US" w:eastAsia="pl-PL"/>
              </w:rPr>
            </w:pPr>
          </w:p>
          <w:p w:rsidR="00FC7BD2" w:rsidRPr="00EA6238" w:rsidRDefault="00FC7BD2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lang w:val="en-US"/>
              </w:rPr>
            </w:pPr>
          </w:p>
        </w:tc>
      </w:tr>
      <w:tr w:rsidR="00FC7BD2" w:rsidRPr="00A939DF" w:rsidTr="00FC7BD2">
        <w:trPr>
          <w:gridAfter w:val="1"/>
          <w:wAfter w:w="9" w:type="dxa"/>
          <w:trHeight w:val="445"/>
          <w:jc w:val="center"/>
        </w:trPr>
        <w:tc>
          <w:tcPr>
            <w:tcW w:w="6987" w:type="dxa"/>
            <w:gridSpan w:val="3"/>
          </w:tcPr>
          <w:p w:rsidR="00FC7BD2" w:rsidRPr="00EA6238" w:rsidRDefault="00FC7BD2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b/>
                <w:lang w:val="en-US"/>
              </w:rPr>
            </w:pPr>
            <w:r w:rsidRPr="00EA6238">
              <w:rPr>
                <w:rFonts w:cstheme="minorHAnsi"/>
                <w:lang w:val="en-US"/>
              </w:rPr>
              <w:t xml:space="preserve">Moduł rozwojowo-edukacyjny; Zestaw składa się z gry logicznej, tablicy do malowania, sklepiku. </w:t>
            </w:r>
          </w:p>
        </w:tc>
        <w:tc>
          <w:tcPr>
            <w:tcW w:w="2075" w:type="dxa"/>
          </w:tcPr>
          <w:p w:rsidR="00FC7BD2" w:rsidRPr="00EA6238" w:rsidRDefault="00FC7BD2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b/>
                <w:lang w:val="en-US"/>
              </w:rPr>
            </w:pPr>
          </w:p>
        </w:tc>
      </w:tr>
      <w:tr w:rsidR="00FC7BD2" w:rsidRPr="00A939DF" w:rsidTr="00FC7BD2">
        <w:trPr>
          <w:gridAfter w:val="1"/>
          <w:wAfter w:w="9" w:type="dxa"/>
          <w:trHeight w:val="384"/>
          <w:jc w:val="center"/>
        </w:trPr>
        <w:tc>
          <w:tcPr>
            <w:tcW w:w="6987" w:type="dxa"/>
            <w:gridSpan w:val="3"/>
            <w:vAlign w:val="center"/>
          </w:tcPr>
          <w:p w:rsidR="00FC7BD2" w:rsidRPr="00EA6238" w:rsidRDefault="00FC7BD2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lang w:val="en-US"/>
              </w:rPr>
            </w:pPr>
            <w:r w:rsidRPr="00EA6238">
              <w:rPr>
                <w:rFonts w:cstheme="minorHAnsi"/>
                <w:b/>
                <w:lang w:val="en-US"/>
              </w:rPr>
              <w:t>Huśtawka wahadłowa pojedyńcza “bocianie gniazdo”</w:t>
            </w:r>
            <w:r>
              <w:rPr>
                <w:rFonts w:cstheme="minorHAnsi"/>
                <w:b/>
                <w:lang w:val="en-US"/>
              </w:rPr>
              <w:t xml:space="preserve"> -  szt. 1</w:t>
            </w:r>
          </w:p>
        </w:tc>
        <w:tc>
          <w:tcPr>
            <w:tcW w:w="2075" w:type="dxa"/>
            <w:vAlign w:val="center"/>
          </w:tcPr>
          <w:p w:rsidR="00FC7BD2" w:rsidRDefault="00FC7BD2">
            <w:pPr>
              <w:spacing w:after="160" w:line="259" w:lineRule="auto"/>
              <w:jc w:val="left"/>
              <w:rPr>
                <w:rFonts w:eastAsiaTheme="minorEastAsia" w:cstheme="minorHAnsi"/>
                <w:lang w:val="en-US" w:eastAsia="pl-PL"/>
              </w:rPr>
            </w:pPr>
          </w:p>
          <w:p w:rsidR="00FC7BD2" w:rsidRPr="00EA6238" w:rsidRDefault="00FC7BD2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lang w:val="en-US"/>
              </w:rPr>
            </w:pPr>
          </w:p>
        </w:tc>
      </w:tr>
      <w:tr w:rsidR="00FC7BD2" w:rsidRPr="00A939DF" w:rsidTr="00FC7BD2">
        <w:trPr>
          <w:gridAfter w:val="1"/>
          <w:wAfter w:w="9" w:type="dxa"/>
          <w:trHeight w:val="1763"/>
          <w:jc w:val="center"/>
        </w:trPr>
        <w:tc>
          <w:tcPr>
            <w:tcW w:w="6987" w:type="dxa"/>
            <w:gridSpan w:val="3"/>
          </w:tcPr>
          <w:p w:rsidR="00FC7BD2" w:rsidRPr="00EA6238" w:rsidRDefault="00FC7BD2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lang w:val="en-US"/>
              </w:rPr>
            </w:pPr>
            <w:r w:rsidRPr="00EA6238">
              <w:rPr>
                <w:rFonts w:cstheme="minorHAnsi"/>
                <w:lang w:val="en-US"/>
              </w:rPr>
              <w:t>Konstrukcja drewniana z litego drewna bezrdzeniowego impregnowanego, zamontowana w stopach betonowych połączonych kotwami metalowymi, wszystko malowane proszkowo w ładne kolory. Belka górna pozioma wykonana z profilu metalowego malowanego proszkowo z  podczepionym na łańcuchach tzw. “bocianim gniazdem” elastycznym kołem wypełnionym siatką. Łańcuchy i zawiesia ocynkowane atestowane. Jednocześnie może się kołysać kilkoro dzieci.</w:t>
            </w:r>
          </w:p>
          <w:p w:rsidR="00FC7BD2" w:rsidRPr="00EA6238" w:rsidRDefault="00FC7BD2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b/>
                <w:lang w:val="en-US"/>
              </w:rPr>
            </w:pPr>
            <w:r w:rsidRPr="00EA6238">
              <w:rPr>
                <w:rFonts w:cstheme="minorHAnsi"/>
                <w:lang w:val="en-US"/>
              </w:rPr>
              <w:t xml:space="preserve">Montaż urządzenia: w stopach betonowych za pomocą kotw metalowych malowanych proszkowo.    </w:t>
            </w:r>
          </w:p>
        </w:tc>
        <w:tc>
          <w:tcPr>
            <w:tcW w:w="2075" w:type="dxa"/>
          </w:tcPr>
          <w:p w:rsidR="00FC7BD2" w:rsidRPr="00EA6238" w:rsidRDefault="00FC7BD2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b/>
                <w:lang w:val="en-US"/>
              </w:rPr>
            </w:pPr>
          </w:p>
        </w:tc>
      </w:tr>
      <w:tr w:rsidR="00FC7BD2" w:rsidRPr="00A939DF" w:rsidTr="00FC7BD2">
        <w:trPr>
          <w:gridAfter w:val="1"/>
          <w:wAfter w:w="9" w:type="dxa"/>
          <w:trHeight w:val="384"/>
          <w:jc w:val="center"/>
        </w:trPr>
        <w:tc>
          <w:tcPr>
            <w:tcW w:w="6987" w:type="dxa"/>
            <w:gridSpan w:val="3"/>
            <w:vAlign w:val="center"/>
          </w:tcPr>
          <w:p w:rsidR="00FC7BD2" w:rsidRPr="00EA6238" w:rsidRDefault="00FC7BD2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lang w:val="en-US"/>
              </w:rPr>
            </w:pPr>
            <w:r w:rsidRPr="00EA6238">
              <w:rPr>
                <w:rFonts w:cstheme="minorHAnsi"/>
                <w:b/>
                <w:lang w:val="en-US"/>
              </w:rPr>
              <w:t>Urządzenie kołyszące na sprężynie</w:t>
            </w:r>
            <w:r>
              <w:rPr>
                <w:rFonts w:cstheme="minorHAnsi"/>
                <w:b/>
                <w:lang w:val="en-US"/>
              </w:rPr>
              <w:t xml:space="preserve"> -</w:t>
            </w:r>
            <w:r w:rsidRPr="00EA6238">
              <w:rPr>
                <w:rFonts w:cstheme="minorHAnsi"/>
                <w:b/>
                <w:lang w:val="en-US"/>
              </w:rPr>
              <w:t xml:space="preserve"> szt. 3</w:t>
            </w:r>
          </w:p>
        </w:tc>
        <w:tc>
          <w:tcPr>
            <w:tcW w:w="2075" w:type="dxa"/>
            <w:vAlign w:val="center"/>
          </w:tcPr>
          <w:p w:rsidR="00FC7BD2" w:rsidRDefault="00FC7BD2">
            <w:pPr>
              <w:spacing w:after="160" w:line="259" w:lineRule="auto"/>
              <w:jc w:val="left"/>
              <w:rPr>
                <w:rFonts w:eastAsiaTheme="minorEastAsia" w:cstheme="minorHAnsi"/>
                <w:lang w:val="en-US" w:eastAsia="pl-PL"/>
              </w:rPr>
            </w:pPr>
          </w:p>
          <w:p w:rsidR="00FC7BD2" w:rsidRPr="00EA6238" w:rsidRDefault="00FC7BD2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lang w:val="en-US"/>
              </w:rPr>
            </w:pPr>
          </w:p>
        </w:tc>
      </w:tr>
      <w:tr w:rsidR="00FC7BD2" w:rsidRPr="00A939DF" w:rsidTr="00FC7BD2">
        <w:trPr>
          <w:gridAfter w:val="1"/>
          <w:wAfter w:w="9" w:type="dxa"/>
          <w:trHeight w:val="1492"/>
          <w:jc w:val="center"/>
        </w:trPr>
        <w:tc>
          <w:tcPr>
            <w:tcW w:w="6987" w:type="dxa"/>
            <w:gridSpan w:val="3"/>
          </w:tcPr>
          <w:p w:rsidR="00FC7BD2" w:rsidRPr="00EA6238" w:rsidRDefault="00FC7BD2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lang w:val="en-US"/>
              </w:rPr>
            </w:pPr>
            <w:r w:rsidRPr="00EA6238">
              <w:rPr>
                <w:rFonts w:cstheme="minorHAnsi"/>
                <w:lang w:val="en-US"/>
              </w:rPr>
              <w:t>Dowolny kształt (np. konik, motorek, …)</w:t>
            </w:r>
          </w:p>
          <w:p w:rsidR="00FC7BD2" w:rsidRPr="00EA6238" w:rsidRDefault="00FC7BD2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lang w:val="en-US"/>
              </w:rPr>
            </w:pPr>
            <w:r w:rsidRPr="00EA6238">
              <w:rPr>
                <w:rFonts w:cstheme="minorHAnsi"/>
                <w:lang w:val="en-US"/>
              </w:rPr>
              <w:t>Korpus byjak wykonany z płyty HDPES, sprężyna fi 200 mm atestowane i molowana proszkowo. Uchwyty wykonane z tworzywa.</w:t>
            </w:r>
          </w:p>
          <w:p w:rsidR="00FC7BD2" w:rsidRPr="00EA6238" w:rsidRDefault="00FC7BD2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b/>
                <w:lang w:val="en-US"/>
              </w:rPr>
            </w:pPr>
            <w:r w:rsidRPr="00EA6238">
              <w:rPr>
                <w:rFonts w:cstheme="minorHAnsi"/>
                <w:lang w:val="en-US"/>
              </w:rPr>
              <w:t xml:space="preserve">Montaż urządzenia za pomocą kotwy metalowej malowanej proszkowo osadzonej w stopie betonowej.    </w:t>
            </w:r>
          </w:p>
        </w:tc>
        <w:tc>
          <w:tcPr>
            <w:tcW w:w="2075" w:type="dxa"/>
          </w:tcPr>
          <w:p w:rsidR="00FC7BD2" w:rsidRDefault="00FC7BD2">
            <w:pPr>
              <w:spacing w:after="160" w:line="259" w:lineRule="auto"/>
              <w:jc w:val="left"/>
              <w:rPr>
                <w:rFonts w:eastAsiaTheme="minorEastAsia" w:cstheme="minorHAnsi"/>
                <w:b/>
                <w:lang w:val="en-US" w:eastAsia="pl-PL"/>
              </w:rPr>
            </w:pPr>
          </w:p>
          <w:p w:rsidR="00FC7BD2" w:rsidRPr="00EA6238" w:rsidRDefault="00FC7BD2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b/>
                <w:lang w:val="en-US"/>
              </w:rPr>
            </w:pPr>
          </w:p>
        </w:tc>
      </w:tr>
      <w:tr w:rsidR="00FC7BD2" w:rsidRPr="00A939DF" w:rsidTr="00FC7BD2">
        <w:trPr>
          <w:gridAfter w:val="1"/>
          <w:wAfter w:w="9" w:type="dxa"/>
          <w:trHeight w:val="410"/>
          <w:jc w:val="center"/>
        </w:trPr>
        <w:tc>
          <w:tcPr>
            <w:tcW w:w="6987" w:type="dxa"/>
            <w:gridSpan w:val="3"/>
            <w:vAlign w:val="center"/>
          </w:tcPr>
          <w:p w:rsidR="00FC7BD2" w:rsidRPr="00EA6238" w:rsidRDefault="00FC7BD2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lang w:val="en-US"/>
              </w:rPr>
            </w:pPr>
            <w:r w:rsidRPr="00EA6238">
              <w:rPr>
                <w:rFonts w:cstheme="minorHAnsi"/>
                <w:b/>
                <w:lang w:val="en-US"/>
              </w:rPr>
              <w:t>Tablica regulaminowa</w:t>
            </w:r>
            <w:r>
              <w:rPr>
                <w:rFonts w:cstheme="minorHAnsi"/>
                <w:b/>
                <w:lang w:val="en-US"/>
              </w:rPr>
              <w:t xml:space="preserve"> - szt. 1</w:t>
            </w:r>
          </w:p>
        </w:tc>
        <w:tc>
          <w:tcPr>
            <w:tcW w:w="2075" w:type="dxa"/>
            <w:vAlign w:val="center"/>
          </w:tcPr>
          <w:p w:rsidR="00FC7BD2" w:rsidRDefault="00FC7BD2">
            <w:pPr>
              <w:spacing w:after="160" w:line="259" w:lineRule="auto"/>
              <w:jc w:val="left"/>
              <w:rPr>
                <w:rFonts w:eastAsiaTheme="minorEastAsia" w:cstheme="minorHAnsi"/>
                <w:lang w:val="en-US" w:eastAsia="pl-PL"/>
              </w:rPr>
            </w:pPr>
          </w:p>
          <w:p w:rsidR="00FC7BD2" w:rsidRPr="00EA6238" w:rsidRDefault="00FC7BD2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lang w:val="en-US"/>
              </w:rPr>
            </w:pPr>
          </w:p>
        </w:tc>
      </w:tr>
      <w:tr w:rsidR="00FC7BD2" w:rsidRPr="00A939DF" w:rsidTr="00FC7BD2">
        <w:trPr>
          <w:gridAfter w:val="1"/>
          <w:wAfter w:w="9" w:type="dxa"/>
          <w:trHeight w:val="934"/>
          <w:jc w:val="center"/>
        </w:trPr>
        <w:tc>
          <w:tcPr>
            <w:tcW w:w="6987" w:type="dxa"/>
            <w:gridSpan w:val="3"/>
          </w:tcPr>
          <w:p w:rsidR="00FC7BD2" w:rsidRPr="00EA6238" w:rsidRDefault="00FC7BD2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b/>
                <w:lang w:val="en-US"/>
              </w:rPr>
            </w:pPr>
            <w:r w:rsidRPr="00EA6238">
              <w:rPr>
                <w:rFonts w:cstheme="minorHAnsi"/>
                <w:lang w:val="en-US"/>
              </w:rPr>
              <w:t xml:space="preserve">Konstrukcja wykonana z litego drewna bezrdzeniowego, lub metalowa malowana proszkowo osadzona w stopach betonowych, treść regulaminu umieszczona na tablicy z blachy malowanej proszkowo.  </w:t>
            </w:r>
          </w:p>
        </w:tc>
        <w:tc>
          <w:tcPr>
            <w:tcW w:w="2075" w:type="dxa"/>
          </w:tcPr>
          <w:p w:rsidR="00FC7BD2" w:rsidRPr="00EA6238" w:rsidRDefault="00FC7BD2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b/>
                <w:lang w:val="en-US"/>
              </w:rPr>
            </w:pPr>
          </w:p>
        </w:tc>
      </w:tr>
      <w:tr w:rsidR="00FC7BD2" w:rsidRPr="00A939DF" w:rsidTr="00FC7BD2">
        <w:trPr>
          <w:gridAfter w:val="1"/>
          <w:wAfter w:w="9" w:type="dxa"/>
          <w:trHeight w:val="462"/>
          <w:jc w:val="center"/>
        </w:trPr>
        <w:tc>
          <w:tcPr>
            <w:tcW w:w="6987" w:type="dxa"/>
            <w:gridSpan w:val="3"/>
            <w:vAlign w:val="center"/>
          </w:tcPr>
          <w:p w:rsidR="00FC7BD2" w:rsidRPr="00EA6238" w:rsidRDefault="00FC7BD2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b/>
                <w:lang w:val="en-US"/>
              </w:rPr>
            </w:pPr>
            <w:r w:rsidRPr="00EA6238">
              <w:rPr>
                <w:rFonts w:cstheme="minorHAnsi"/>
                <w:b/>
                <w:lang w:val="en-US"/>
              </w:rPr>
              <w:t>Hu</w:t>
            </w:r>
            <w:r>
              <w:rPr>
                <w:rFonts w:cstheme="minorHAnsi"/>
                <w:b/>
                <w:lang w:val="en-US"/>
              </w:rPr>
              <w:t>ś</w:t>
            </w:r>
            <w:r w:rsidRPr="00EA6238">
              <w:rPr>
                <w:rFonts w:cstheme="minorHAnsi"/>
                <w:b/>
                <w:lang w:val="en-US"/>
              </w:rPr>
              <w:t xml:space="preserve">tawka wahadłowa podwójna </w:t>
            </w:r>
            <w:r>
              <w:rPr>
                <w:rFonts w:cstheme="minorHAnsi"/>
                <w:b/>
                <w:lang w:val="en-US"/>
              </w:rPr>
              <w:t>-</w:t>
            </w:r>
            <w:r w:rsidRPr="00EA6238">
              <w:rPr>
                <w:rFonts w:cstheme="minorHAnsi"/>
                <w:b/>
                <w:lang w:val="en-US"/>
              </w:rPr>
              <w:t xml:space="preserve"> 1szt.</w:t>
            </w:r>
          </w:p>
        </w:tc>
        <w:tc>
          <w:tcPr>
            <w:tcW w:w="2075" w:type="dxa"/>
            <w:vAlign w:val="center"/>
          </w:tcPr>
          <w:p w:rsidR="00FC7BD2" w:rsidRDefault="00FC7BD2">
            <w:pPr>
              <w:spacing w:after="160" w:line="259" w:lineRule="auto"/>
              <w:jc w:val="left"/>
              <w:rPr>
                <w:rFonts w:eastAsiaTheme="minorEastAsia" w:cstheme="minorHAnsi"/>
                <w:b/>
                <w:lang w:val="en-US" w:eastAsia="pl-PL"/>
              </w:rPr>
            </w:pPr>
          </w:p>
          <w:p w:rsidR="00FC7BD2" w:rsidRPr="00EA6238" w:rsidRDefault="00FC7BD2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FC7BD2" w:rsidRPr="00A939DF" w:rsidTr="00FC7BD2">
        <w:trPr>
          <w:gridAfter w:val="1"/>
          <w:wAfter w:w="9" w:type="dxa"/>
          <w:trHeight w:val="1423"/>
          <w:jc w:val="center"/>
        </w:trPr>
        <w:tc>
          <w:tcPr>
            <w:tcW w:w="6967" w:type="dxa"/>
            <w:gridSpan w:val="2"/>
          </w:tcPr>
          <w:p w:rsidR="00FC7BD2" w:rsidRPr="00EA6238" w:rsidRDefault="00FC7BD2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lang w:val="en-US"/>
              </w:rPr>
            </w:pPr>
            <w:r w:rsidRPr="00EA6238">
              <w:rPr>
                <w:rFonts w:cstheme="minorHAnsi"/>
                <w:lang w:val="en-US"/>
              </w:rPr>
              <w:t>Konstrukcja wykonana z litego drewna bezrdzeniowego impregnowanego, belka górna pozioma metalowa malowana proszkowo. Siedziska gumowe płaskie 2 szt.  Łańcuchy i zawiesia ocynkowane atestowane.</w:t>
            </w:r>
          </w:p>
          <w:p w:rsidR="00FC7BD2" w:rsidRPr="00EA6238" w:rsidRDefault="00FC7BD2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b/>
                <w:lang w:val="en-US"/>
              </w:rPr>
            </w:pPr>
            <w:r w:rsidRPr="00EA6238">
              <w:rPr>
                <w:rFonts w:cstheme="minorHAnsi"/>
                <w:lang w:val="en-US"/>
              </w:rPr>
              <w:t>Montaż urządzenia za pomocą kotwy metalowej malowanej proszkowo osadzonej w stopie betonowej.</w:t>
            </w:r>
          </w:p>
        </w:tc>
        <w:tc>
          <w:tcPr>
            <w:tcW w:w="2095" w:type="dxa"/>
            <w:gridSpan w:val="2"/>
          </w:tcPr>
          <w:p w:rsidR="00FC7BD2" w:rsidRPr="00EA6238" w:rsidRDefault="00FC7BD2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b/>
                <w:lang w:val="en-US"/>
              </w:rPr>
            </w:pPr>
          </w:p>
        </w:tc>
      </w:tr>
      <w:tr w:rsidR="00FC7BD2" w:rsidRPr="00A939DF" w:rsidTr="00FC7BD2">
        <w:trPr>
          <w:gridAfter w:val="1"/>
          <w:wAfter w:w="9" w:type="dxa"/>
          <w:trHeight w:val="411"/>
          <w:jc w:val="center"/>
        </w:trPr>
        <w:tc>
          <w:tcPr>
            <w:tcW w:w="6967" w:type="dxa"/>
            <w:gridSpan w:val="2"/>
            <w:vAlign w:val="center"/>
          </w:tcPr>
          <w:p w:rsidR="00FC7BD2" w:rsidRPr="00716BDA" w:rsidRDefault="00FC7BD2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b/>
                <w:lang w:val="en-US"/>
              </w:rPr>
            </w:pPr>
            <w:r w:rsidRPr="00EA6238">
              <w:rPr>
                <w:rFonts w:cstheme="minorHAnsi"/>
                <w:b/>
                <w:lang w:val="en-US"/>
              </w:rPr>
              <w:t xml:space="preserve">Ławka parkowa z oparciem </w:t>
            </w:r>
            <w:r>
              <w:rPr>
                <w:rFonts w:cstheme="minorHAnsi"/>
                <w:b/>
                <w:lang w:val="en-US"/>
              </w:rPr>
              <w:t xml:space="preserve">- </w:t>
            </w:r>
            <w:r w:rsidRPr="00EA6238">
              <w:rPr>
                <w:rFonts w:cstheme="minorHAnsi"/>
                <w:b/>
                <w:lang w:val="en-US"/>
              </w:rPr>
              <w:t>szt. 6</w:t>
            </w:r>
          </w:p>
        </w:tc>
        <w:tc>
          <w:tcPr>
            <w:tcW w:w="2095" w:type="dxa"/>
            <w:gridSpan w:val="2"/>
            <w:vAlign w:val="center"/>
          </w:tcPr>
          <w:p w:rsidR="00FC7BD2" w:rsidRDefault="00FC7BD2">
            <w:pPr>
              <w:spacing w:after="160" w:line="259" w:lineRule="auto"/>
              <w:jc w:val="left"/>
              <w:rPr>
                <w:rFonts w:eastAsiaTheme="minorEastAsia" w:cstheme="minorHAnsi"/>
                <w:b/>
                <w:lang w:val="en-US" w:eastAsia="pl-PL"/>
              </w:rPr>
            </w:pPr>
          </w:p>
          <w:p w:rsidR="00FC7BD2" w:rsidRPr="00716BDA" w:rsidRDefault="00FC7BD2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FC7BD2" w:rsidRPr="00A939DF" w:rsidTr="00FC7BD2">
        <w:trPr>
          <w:gridAfter w:val="1"/>
          <w:wAfter w:w="9" w:type="dxa"/>
          <w:trHeight w:val="1204"/>
          <w:jc w:val="center"/>
        </w:trPr>
        <w:tc>
          <w:tcPr>
            <w:tcW w:w="6967" w:type="dxa"/>
            <w:gridSpan w:val="2"/>
          </w:tcPr>
          <w:p w:rsidR="00FC7BD2" w:rsidRPr="00EA6238" w:rsidRDefault="00FC7BD2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b/>
                <w:lang w:val="en-US"/>
              </w:rPr>
            </w:pPr>
            <w:r w:rsidRPr="00EA6238">
              <w:rPr>
                <w:rFonts w:cstheme="minorHAnsi"/>
                <w:lang w:val="en-US"/>
              </w:rPr>
              <w:t>Konstrukcja metalowa malowana proszkowo, siedzisko i oparcie drewniane impregnowane i lakierowane, długość ławki 1.80 m. Elementy metalowe muszą mieć zaokrąglone kształty. Ławki muszą być bezpieczne dla dzieci ponieważ staną przy placu zabaw,  posiadać prawem wymagane atesty i certyfikaty.</w:t>
            </w:r>
          </w:p>
        </w:tc>
        <w:tc>
          <w:tcPr>
            <w:tcW w:w="2095" w:type="dxa"/>
            <w:gridSpan w:val="2"/>
          </w:tcPr>
          <w:p w:rsidR="00FC7BD2" w:rsidRPr="00EA6238" w:rsidRDefault="00FC7BD2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b/>
                <w:lang w:val="en-US"/>
              </w:rPr>
            </w:pPr>
          </w:p>
        </w:tc>
      </w:tr>
      <w:tr w:rsidR="00FC7BD2" w:rsidRPr="00A939DF" w:rsidTr="00FC7BD2">
        <w:trPr>
          <w:gridAfter w:val="1"/>
          <w:wAfter w:w="9" w:type="dxa"/>
          <w:trHeight w:val="402"/>
          <w:jc w:val="center"/>
        </w:trPr>
        <w:tc>
          <w:tcPr>
            <w:tcW w:w="6967" w:type="dxa"/>
            <w:gridSpan w:val="2"/>
            <w:vAlign w:val="center"/>
          </w:tcPr>
          <w:p w:rsidR="00FC7BD2" w:rsidRDefault="00FC7BD2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b/>
                <w:lang w:val="en-US"/>
              </w:rPr>
            </w:pPr>
          </w:p>
          <w:p w:rsidR="00FC7BD2" w:rsidRDefault="00FC7BD2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lang w:val="en-US"/>
              </w:rPr>
            </w:pPr>
            <w:r w:rsidRPr="00EA6238">
              <w:rPr>
                <w:rFonts w:cstheme="minorHAnsi"/>
                <w:b/>
                <w:lang w:val="en-US"/>
              </w:rPr>
              <w:t>Osłony na kaloryfery z płyty HPL</w:t>
            </w:r>
          </w:p>
          <w:p w:rsidR="00FC7BD2" w:rsidRPr="00EA6238" w:rsidRDefault="00FC7BD2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2095" w:type="dxa"/>
            <w:gridSpan w:val="2"/>
            <w:vAlign w:val="center"/>
          </w:tcPr>
          <w:p w:rsidR="00FC7BD2" w:rsidRDefault="00FC7BD2">
            <w:pPr>
              <w:spacing w:after="160" w:line="259" w:lineRule="auto"/>
              <w:jc w:val="left"/>
              <w:rPr>
                <w:rFonts w:eastAsiaTheme="minorEastAsia" w:cstheme="minorHAnsi"/>
                <w:lang w:val="en-US" w:eastAsia="pl-PL"/>
              </w:rPr>
            </w:pPr>
          </w:p>
          <w:p w:rsidR="00FC7BD2" w:rsidRPr="00EA6238" w:rsidRDefault="00FC7BD2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lang w:val="en-US"/>
              </w:rPr>
            </w:pPr>
          </w:p>
        </w:tc>
      </w:tr>
      <w:tr w:rsidR="00FC7BD2" w:rsidRPr="00A939DF" w:rsidTr="00FC7BD2">
        <w:trPr>
          <w:gridAfter w:val="1"/>
          <w:wAfter w:w="9" w:type="dxa"/>
          <w:trHeight w:val="148"/>
          <w:jc w:val="center"/>
        </w:trPr>
        <w:tc>
          <w:tcPr>
            <w:tcW w:w="6967" w:type="dxa"/>
            <w:gridSpan w:val="2"/>
          </w:tcPr>
          <w:p w:rsidR="00FC7BD2" w:rsidRPr="00EA6238" w:rsidRDefault="00FC7BD2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b/>
                <w:lang w:val="en-US"/>
              </w:rPr>
            </w:pPr>
            <w:r w:rsidRPr="00EA6238">
              <w:rPr>
                <w:rFonts w:cstheme="minorHAnsi"/>
                <w:lang w:val="en-US"/>
              </w:rPr>
              <w:t xml:space="preserve">Osłona przodu kaloryfera w kształcie płotku z zaokrąglonymi sztachetkami 12 m o wys. 0,6m kolorystycznie dobrana do wystroju sali.  </w:t>
            </w:r>
          </w:p>
        </w:tc>
        <w:tc>
          <w:tcPr>
            <w:tcW w:w="2095" w:type="dxa"/>
            <w:gridSpan w:val="2"/>
          </w:tcPr>
          <w:p w:rsidR="00FC7BD2" w:rsidRPr="00EA6238" w:rsidRDefault="00FC7BD2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b/>
                <w:lang w:val="en-US"/>
              </w:rPr>
            </w:pPr>
          </w:p>
        </w:tc>
      </w:tr>
      <w:tr w:rsidR="00FC7BD2" w:rsidRPr="00A939DF" w:rsidTr="00FC7BD2">
        <w:trPr>
          <w:gridAfter w:val="1"/>
          <w:wAfter w:w="9" w:type="dxa"/>
          <w:jc w:val="center"/>
        </w:trPr>
        <w:tc>
          <w:tcPr>
            <w:tcW w:w="6967" w:type="dxa"/>
            <w:gridSpan w:val="2"/>
          </w:tcPr>
          <w:p w:rsidR="00FC7BD2" w:rsidRDefault="00FC7BD2" w:rsidP="007612A0">
            <w:pPr>
              <w:rPr>
                <w:rFonts w:cstheme="minorHAnsi"/>
                <w:b/>
              </w:rPr>
            </w:pPr>
          </w:p>
          <w:p w:rsidR="00FC7BD2" w:rsidRDefault="00FC7BD2" w:rsidP="007612A0">
            <w:pPr>
              <w:rPr>
                <w:rFonts w:cstheme="minorHAnsi"/>
                <w:b/>
              </w:rPr>
            </w:pPr>
            <w:r w:rsidRPr="00EA6238">
              <w:rPr>
                <w:rFonts w:cstheme="minorHAnsi"/>
                <w:b/>
              </w:rPr>
              <w:t>UWAGA</w:t>
            </w:r>
          </w:p>
          <w:p w:rsidR="00FC7BD2" w:rsidRPr="00EA6238" w:rsidRDefault="00FC7BD2" w:rsidP="007612A0">
            <w:pPr>
              <w:rPr>
                <w:rFonts w:cstheme="minorHAnsi"/>
                <w:b/>
              </w:rPr>
            </w:pPr>
          </w:p>
          <w:p w:rsidR="00FC7BD2" w:rsidRPr="00EA6238" w:rsidRDefault="00FC7BD2" w:rsidP="007612A0">
            <w:pPr>
              <w:rPr>
                <w:rFonts w:cstheme="minorHAnsi"/>
              </w:rPr>
            </w:pPr>
            <w:r w:rsidRPr="00EA6238">
              <w:rPr>
                <w:rFonts w:cstheme="minorHAnsi"/>
              </w:rPr>
              <w:t>Wszystkie urządzenia muszą posiadać niezbędne certyfikaty zgodne z normą PN-EN 1176 na urządzenia zabawowe do użytku publicznego, karty techniczne.</w:t>
            </w:r>
          </w:p>
          <w:p w:rsidR="00FC7BD2" w:rsidRPr="00EA6238" w:rsidRDefault="00FC7BD2" w:rsidP="007612A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b/>
                <w:lang w:val="en-US"/>
              </w:rPr>
            </w:pPr>
            <w:r w:rsidRPr="00EA6238">
              <w:rPr>
                <w:rFonts w:cstheme="minorHAnsi"/>
              </w:rPr>
              <w:t>Wymagany jest okres gwarancji na wszystkie urządzenia minimum 24 miesiące.</w:t>
            </w:r>
          </w:p>
        </w:tc>
        <w:tc>
          <w:tcPr>
            <w:tcW w:w="2095" w:type="dxa"/>
            <w:gridSpan w:val="2"/>
          </w:tcPr>
          <w:p w:rsidR="00FC7BD2" w:rsidRDefault="00FC7BD2">
            <w:pPr>
              <w:spacing w:after="160" w:line="259" w:lineRule="auto"/>
              <w:jc w:val="left"/>
              <w:rPr>
                <w:rFonts w:eastAsiaTheme="minorEastAsia" w:cstheme="minorHAnsi"/>
                <w:b/>
                <w:lang w:val="en-US" w:eastAsia="pl-PL"/>
              </w:rPr>
            </w:pPr>
          </w:p>
          <w:p w:rsidR="00FC7BD2" w:rsidRPr="00EA6238" w:rsidRDefault="00FC7BD2" w:rsidP="007612A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b/>
                <w:lang w:val="en-US"/>
              </w:rPr>
            </w:pPr>
          </w:p>
        </w:tc>
      </w:tr>
      <w:tr w:rsidR="007612DD" w:rsidRPr="00A939DF" w:rsidTr="00FC7BD2">
        <w:trPr>
          <w:gridAfter w:val="1"/>
          <w:wAfter w:w="9" w:type="dxa"/>
          <w:jc w:val="center"/>
        </w:trPr>
        <w:tc>
          <w:tcPr>
            <w:tcW w:w="6967" w:type="dxa"/>
            <w:gridSpan w:val="2"/>
          </w:tcPr>
          <w:p w:rsidR="007612DD" w:rsidRDefault="007612DD" w:rsidP="007612A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Razem wartość netto </w:t>
            </w:r>
          </w:p>
        </w:tc>
        <w:tc>
          <w:tcPr>
            <w:tcW w:w="2095" w:type="dxa"/>
            <w:gridSpan w:val="2"/>
          </w:tcPr>
          <w:p w:rsidR="007612DD" w:rsidRDefault="007612DD">
            <w:pPr>
              <w:spacing w:after="160" w:line="259" w:lineRule="auto"/>
              <w:jc w:val="left"/>
              <w:rPr>
                <w:rFonts w:eastAsiaTheme="minorEastAsia" w:cstheme="minorHAnsi"/>
                <w:b/>
                <w:lang w:val="en-US" w:eastAsia="pl-PL"/>
              </w:rPr>
            </w:pPr>
          </w:p>
        </w:tc>
      </w:tr>
      <w:tr w:rsidR="007612DD" w:rsidRPr="00A939DF" w:rsidTr="00FC7BD2">
        <w:trPr>
          <w:gridAfter w:val="1"/>
          <w:wAfter w:w="9" w:type="dxa"/>
          <w:jc w:val="center"/>
        </w:trPr>
        <w:tc>
          <w:tcPr>
            <w:tcW w:w="6967" w:type="dxa"/>
            <w:gridSpan w:val="2"/>
          </w:tcPr>
          <w:p w:rsidR="007612DD" w:rsidRDefault="007612DD" w:rsidP="007612A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VAT </w:t>
            </w:r>
          </w:p>
        </w:tc>
        <w:tc>
          <w:tcPr>
            <w:tcW w:w="2095" w:type="dxa"/>
            <w:gridSpan w:val="2"/>
          </w:tcPr>
          <w:p w:rsidR="007612DD" w:rsidRDefault="007612DD">
            <w:pPr>
              <w:spacing w:after="160" w:line="259" w:lineRule="auto"/>
              <w:jc w:val="left"/>
              <w:rPr>
                <w:rFonts w:eastAsiaTheme="minorEastAsia" w:cstheme="minorHAnsi"/>
                <w:b/>
                <w:lang w:val="en-US" w:eastAsia="pl-PL"/>
              </w:rPr>
            </w:pPr>
          </w:p>
        </w:tc>
      </w:tr>
      <w:tr w:rsidR="007612DD" w:rsidRPr="00A939DF" w:rsidTr="00FC7BD2">
        <w:trPr>
          <w:gridAfter w:val="1"/>
          <w:wAfter w:w="9" w:type="dxa"/>
          <w:jc w:val="center"/>
        </w:trPr>
        <w:tc>
          <w:tcPr>
            <w:tcW w:w="6967" w:type="dxa"/>
            <w:gridSpan w:val="2"/>
          </w:tcPr>
          <w:p w:rsidR="007612DD" w:rsidRDefault="007612DD" w:rsidP="007612A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Razem wartość brutto</w:t>
            </w:r>
          </w:p>
        </w:tc>
        <w:tc>
          <w:tcPr>
            <w:tcW w:w="2095" w:type="dxa"/>
            <w:gridSpan w:val="2"/>
          </w:tcPr>
          <w:p w:rsidR="007612DD" w:rsidRDefault="007612DD">
            <w:pPr>
              <w:spacing w:after="160" w:line="259" w:lineRule="auto"/>
              <w:jc w:val="left"/>
              <w:rPr>
                <w:rFonts w:eastAsiaTheme="minorEastAsia" w:cstheme="minorHAnsi"/>
                <w:b/>
                <w:lang w:val="en-US" w:eastAsia="pl-PL"/>
              </w:rPr>
            </w:pPr>
          </w:p>
        </w:tc>
      </w:tr>
    </w:tbl>
    <w:p w:rsidR="00610151" w:rsidRDefault="00BF4BEE" w:rsidP="007D3801">
      <w:r>
        <w:t xml:space="preserve"> </w:t>
      </w:r>
      <w:r w:rsidR="00D74C19">
        <w:t xml:space="preserve">   </w:t>
      </w:r>
    </w:p>
    <w:p w:rsidR="00246887" w:rsidRDefault="00D3232A" w:rsidP="007D3801">
      <w:r>
        <w:t>………………………………………………………</w:t>
      </w:r>
    </w:p>
    <w:p w:rsidR="00D3232A" w:rsidRDefault="00D3232A" w:rsidP="007D3801">
      <w:r>
        <w:t>Miejscowość, data</w:t>
      </w:r>
    </w:p>
    <w:p w:rsidR="00246887" w:rsidRDefault="00246887" w:rsidP="00246887">
      <w:pPr>
        <w:jc w:val="center"/>
        <w:rPr>
          <w:b/>
        </w:rPr>
      </w:pPr>
    </w:p>
    <w:p w:rsidR="00246887" w:rsidRDefault="00246887" w:rsidP="00246887">
      <w:pPr>
        <w:jc w:val="center"/>
        <w:rPr>
          <w:b/>
        </w:rPr>
      </w:pPr>
    </w:p>
    <w:p w:rsidR="00246887" w:rsidRDefault="00246887" w:rsidP="00246887">
      <w:pPr>
        <w:jc w:val="center"/>
        <w:rPr>
          <w:b/>
        </w:rPr>
      </w:pPr>
    </w:p>
    <w:p w:rsidR="00D3232A" w:rsidRDefault="00246887" w:rsidP="00D3232A">
      <w:pPr>
        <w:jc w:val="right"/>
        <w:rPr>
          <w:b/>
        </w:rPr>
      </w:pPr>
      <w:r w:rsidRPr="00246887">
        <w:t xml:space="preserve">                                                                                                                ………………………………………………..</w:t>
      </w:r>
      <w:r w:rsidR="00D3232A" w:rsidRPr="00D3232A">
        <w:rPr>
          <w:b/>
        </w:rPr>
        <w:t xml:space="preserve"> </w:t>
      </w:r>
      <w:r w:rsidR="00D3232A">
        <w:rPr>
          <w:b/>
        </w:rPr>
        <w:t xml:space="preserve">                                   </w:t>
      </w:r>
      <w:r w:rsidR="00D3232A" w:rsidRPr="00D3232A">
        <w:t>Podpis osoby upoważnionej</w:t>
      </w:r>
    </w:p>
    <w:p w:rsidR="00246887" w:rsidRPr="00246887" w:rsidRDefault="00246887" w:rsidP="00246887">
      <w:pPr>
        <w:jc w:val="center"/>
      </w:pPr>
    </w:p>
    <w:sectPr w:rsidR="00246887" w:rsidRPr="00246887" w:rsidSect="007F6898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038" w:rsidRDefault="002C7038" w:rsidP="00C55589">
      <w:r>
        <w:separator/>
      </w:r>
    </w:p>
  </w:endnote>
  <w:endnote w:type="continuationSeparator" w:id="0">
    <w:p w:rsidR="002C7038" w:rsidRDefault="002C7038" w:rsidP="00C5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038" w:rsidRDefault="002C7038" w:rsidP="00C55589">
      <w:r>
        <w:separator/>
      </w:r>
    </w:p>
  </w:footnote>
  <w:footnote w:type="continuationSeparator" w:id="0">
    <w:p w:rsidR="002C7038" w:rsidRDefault="002C7038" w:rsidP="00C55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589" w:rsidRDefault="00C55589">
    <w:pPr>
      <w:pStyle w:val="Nagwek"/>
    </w:pPr>
    <w:r w:rsidRPr="00371DDB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088C02F" wp14:editId="694194CD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5791200" cy="590550"/>
          <wp:effectExtent l="19050" t="0" r="0" b="0"/>
          <wp:wrapSquare wrapText="bothSides"/>
          <wp:docPr id="1" name="Obraz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1200" cy="590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C55589" w:rsidRPr="00A70E7F" w:rsidRDefault="00C55589" w:rsidP="00A70E7F">
    <w:pPr>
      <w:pStyle w:val="Nagwek"/>
      <w:jc w:val="center"/>
      <w:rPr>
        <w:i/>
        <w:sz w:val="16"/>
        <w:szCs w:val="16"/>
      </w:rPr>
    </w:pPr>
    <w:r w:rsidRPr="00A70E7F">
      <w:rPr>
        <w:i/>
        <w:sz w:val="16"/>
        <w:szCs w:val="16"/>
      </w:rPr>
      <w:t xml:space="preserve">Projekt pn. Samorządowy Ośrodek Wychowania Przedszkolnego w Kamieniu Działanie 9.1 </w:t>
    </w:r>
    <w:r w:rsidR="00A70E7F" w:rsidRPr="00A70E7F">
      <w:rPr>
        <w:i/>
        <w:sz w:val="16"/>
        <w:szCs w:val="16"/>
      </w:rPr>
      <w:t>Rozwój edukacji przedszkolnej współfinasowanego ze środków Europejskiego Funduszu Społecznego w ramach Regionalnego Programu Operacyjnego Województwa Podkarpackiego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54D5"/>
    <w:multiLevelType w:val="hybridMultilevel"/>
    <w:tmpl w:val="280EEF7A"/>
    <w:lvl w:ilvl="0" w:tplc="9ABED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046AC"/>
    <w:multiLevelType w:val="hybridMultilevel"/>
    <w:tmpl w:val="337E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4707F"/>
    <w:multiLevelType w:val="hybridMultilevel"/>
    <w:tmpl w:val="5EDC7596"/>
    <w:lvl w:ilvl="0" w:tplc="95240D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1309A"/>
    <w:multiLevelType w:val="hybridMultilevel"/>
    <w:tmpl w:val="61CAFCCE"/>
    <w:lvl w:ilvl="0" w:tplc="A8983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77883"/>
    <w:multiLevelType w:val="multilevel"/>
    <w:tmpl w:val="1CF8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43759A"/>
    <w:multiLevelType w:val="multilevel"/>
    <w:tmpl w:val="B662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2B1E60"/>
    <w:multiLevelType w:val="hybridMultilevel"/>
    <w:tmpl w:val="1D0A93A6"/>
    <w:lvl w:ilvl="0" w:tplc="A8983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6F"/>
    <w:rsid w:val="000267DB"/>
    <w:rsid w:val="00090662"/>
    <w:rsid w:val="000B5766"/>
    <w:rsid w:val="000D0E6D"/>
    <w:rsid w:val="00160E3B"/>
    <w:rsid w:val="00163ADD"/>
    <w:rsid w:val="001A6799"/>
    <w:rsid w:val="001B6877"/>
    <w:rsid w:val="001D4918"/>
    <w:rsid w:val="00246887"/>
    <w:rsid w:val="00291AF4"/>
    <w:rsid w:val="00291B05"/>
    <w:rsid w:val="002C7038"/>
    <w:rsid w:val="00351F65"/>
    <w:rsid w:val="003F5FB0"/>
    <w:rsid w:val="00426B9E"/>
    <w:rsid w:val="00481965"/>
    <w:rsid w:val="0048225F"/>
    <w:rsid w:val="004C23B8"/>
    <w:rsid w:val="0052203C"/>
    <w:rsid w:val="0053713C"/>
    <w:rsid w:val="005D148A"/>
    <w:rsid w:val="005D5FDC"/>
    <w:rsid w:val="005E1F5A"/>
    <w:rsid w:val="00603F62"/>
    <w:rsid w:val="00610151"/>
    <w:rsid w:val="00621935"/>
    <w:rsid w:val="00681686"/>
    <w:rsid w:val="00716BDA"/>
    <w:rsid w:val="00760653"/>
    <w:rsid w:val="007612A0"/>
    <w:rsid w:val="007612DD"/>
    <w:rsid w:val="00775503"/>
    <w:rsid w:val="007B6B05"/>
    <w:rsid w:val="007C0CFF"/>
    <w:rsid w:val="007D3801"/>
    <w:rsid w:val="007E0B2D"/>
    <w:rsid w:val="007F6898"/>
    <w:rsid w:val="00824DC7"/>
    <w:rsid w:val="00836064"/>
    <w:rsid w:val="0085730D"/>
    <w:rsid w:val="008D1DD0"/>
    <w:rsid w:val="00957EE9"/>
    <w:rsid w:val="0097730D"/>
    <w:rsid w:val="009C3CD8"/>
    <w:rsid w:val="00A10013"/>
    <w:rsid w:val="00A70E7F"/>
    <w:rsid w:val="00AA706F"/>
    <w:rsid w:val="00AB06A8"/>
    <w:rsid w:val="00AE1126"/>
    <w:rsid w:val="00B261E1"/>
    <w:rsid w:val="00BE2435"/>
    <w:rsid w:val="00BF4BEE"/>
    <w:rsid w:val="00C55589"/>
    <w:rsid w:val="00CA53E3"/>
    <w:rsid w:val="00D3232A"/>
    <w:rsid w:val="00D74C19"/>
    <w:rsid w:val="00D75BCF"/>
    <w:rsid w:val="00DA0729"/>
    <w:rsid w:val="00DA18D0"/>
    <w:rsid w:val="00DA1E87"/>
    <w:rsid w:val="00DB21FD"/>
    <w:rsid w:val="00DC166E"/>
    <w:rsid w:val="00E32471"/>
    <w:rsid w:val="00E567B2"/>
    <w:rsid w:val="00EA6238"/>
    <w:rsid w:val="00EB683B"/>
    <w:rsid w:val="00ED0547"/>
    <w:rsid w:val="00EF7C6E"/>
    <w:rsid w:val="00FA1E73"/>
    <w:rsid w:val="00FA42C1"/>
    <w:rsid w:val="00FC7BD2"/>
    <w:rsid w:val="00FE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FFE13F-A82D-4359-AC56-FE6569C7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06F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A706F"/>
    <w:pPr>
      <w:spacing w:after="200" w:line="276" w:lineRule="auto"/>
      <w:ind w:left="720"/>
      <w:contextualSpacing/>
      <w:jc w:val="left"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A706F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rsid w:val="00AA706F"/>
    <w:rPr>
      <w:color w:val="0000FF"/>
      <w:u w:val="single"/>
    </w:rPr>
  </w:style>
  <w:style w:type="table" w:styleId="Tabela-Siatka">
    <w:name w:val="Table Grid"/>
    <w:basedOn w:val="Standardowy"/>
    <w:uiPriority w:val="59"/>
    <w:rsid w:val="00AA706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70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100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013"/>
  </w:style>
  <w:style w:type="character" w:styleId="Pogrubienie">
    <w:name w:val="Strong"/>
    <w:basedOn w:val="Domylnaczcionkaakapitu"/>
    <w:uiPriority w:val="22"/>
    <w:qFormat/>
    <w:rsid w:val="00A10013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C555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589"/>
  </w:style>
  <w:style w:type="paragraph" w:styleId="Tekstdymka">
    <w:name w:val="Balloon Text"/>
    <w:basedOn w:val="Normalny"/>
    <w:link w:val="TekstdymkaZnak"/>
    <w:uiPriority w:val="99"/>
    <w:semiHidden/>
    <w:unhideWhenUsed/>
    <w:rsid w:val="00163A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1514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cp:lastPrinted>2018-04-24T14:22:00Z</cp:lastPrinted>
  <dcterms:created xsi:type="dcterms:W3CDTF">2018-04-23T15:51:00Z</dcterms:created>
  <dcterms:modified xsi:type="dcterms:W3CDTF">2018-04-24T15:26:00Z</dcterms:modified>
</cp:coreProperties>
</file>