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9A69D5">
      <w:pPr>
        <w:pStyle w:val="pkt"/>
        <w:ind w:left="0" w:firstLine="0"/>
        <w:rPr>
          <w:b/>
        </w:rPr>
      </w:pPr>
      <w:r w:rsidRPr="009A69D5">
        <w:rPr>
          <w:b/>
        </w:rPr>
        <w:t>Gmina Kamień</w:t>
      </w:r>
    </w:p>
    <w:p w:rsidR="00EB7871" w:rsidRPr="003209A8" w:rsidRDefault="008E28AD">
      <w:pPr>
        <w:pStyle w:val="pkt"/>
        <w:ind w:left="0" w:firstLine="0"/>
        <w:rPr>
          <w:b/>
        </w:rPr>
      </w:pPr>
      <w:r>
        <w:rPr>
          <w:b/>
        </w:rPr>
        <w:t xml:space="preserve">Kamień </w:t>
      </w:r>
      <w:r w:rsidR="009A69D5" w:rsidRPr="009A69D5">
        <w:rPr>
          <w:b/>
        </w:rPr>
        <w:t>287</w:t>
      </w:r>
      <w:r w:rsidR="00EB7871" w:rsidRPr="003209A8">
        <w:rPr>
          <w:b/>
        </w:rPr>
        <w:t xml:space="preserve"> </w:t>
      </w:r>
    </w:p>
    <w:p w:rsidR="00EB7871" w:rsidRPr="003209A8" w:rsidRDefault="009A69D5">
      <w:pPr>
        <w:pStyle w:val="pkt"/>
        <w:ind w:left="0" w:firstLine="0"/>
        <w:rPr>
          <w:b/>
        </w:rPr>
      </w:pPr>
      <w:r w:rsidRPr="009A69D5">
        <w:rPr>
          <w:b/>
        </w:rPr>
        <w:t>36-053</w:t>
      </w:r>
      <w:r w:rsidR="00EB7871" w:rsidRPr="003209A8">
        <w:rPr>
          <w:b/>
        </w:rPr>
        <w:t xml:space="preserve"> </w:t>
      </w:r>
      <w:r w:rsidRPr="009A69D5">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A69D5" w:rsidRPr="009A69D5">
        <w:rPr>
          <w:b/>
        </w:rPr>
        <w:t>L.dz.-UG.271.3.B.2017</w:t>
      </w:r>
      <w:r w:rsidRPr="003209A8">
        <w:tab/>
      </w:r>
      <w:r w:rsidR="009A69D5" w:rsidRPr="009A69D5">
        <w:t>Kamień</w:t>
      </w:r>
      <w:r w:rsidRPr="003209A8">
        <w:t xml:space="preserve">, </w:t>
      </w:r>
      <w:r w:rsidR="009A69D5" w:rsidRPr="009A69D5">
        <w:t>2017-04-1</w:t>
      </w:r>
      <w:r w:rsidR="008E28AD">
        <w:t>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A69D5" w:rsidRPr="009A69D5">
        <w:rPr>
          <w:b/>
          <w:sz w:val="32"/>
          <w:szCs w:val="32"/>
        </w:rPr>
        <w:t>Modernizacja energetyczna obiektu Zespołu Szkół im. św. Stanisława Kostki w miejscowości Nowy Kamień</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9A69D5" w:rsidRPr="009A69D5">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A69D5">
      <w:pPr>
        <w:ind w:left="5940"/>
      </w:pPr>
      <w:r w:rsidRPr="009A69D5">
        <w:t>2017-04-12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A69D5">
      <w:pPr>
        <w:ind w:left="5940"/>
      </w:pPr>
      <w:r w:rsidRPr="009A69D5">
        <w:t>Ryszard Bugiel</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8E28AD" w:rsidRDefault="009838C7" w:rsidP="001644FA">
      <w:pPr>
        <w:pStyle w:val="Tekstpodstawowy"/>
        <w:spacing w:after="0" w:line="276" w:lineRule="auto"/>
        <w:ind w:left="360"/>
        <w:rPr>
          <w:b/>
        </w:rPr>
      </w:pPr>
      <w:r>
        <w:t xml:space="preserve"> </w:t>
      </w:r>
      <w:r w:rsidR="009A69D5" w:rsidRPr="008E28AD">
        <w:rPr>
          <w:b/>
        </w:rPr>
        <w:t>Gmina Kamień</w:t>
      </w:r>
    </w:p>
    <w:p w:rsidR="009838C7" w:rsidRPr="008E28AD" w:rsidRDefault="009838C7" w:rsidP="001644FA">
      <w:pPr>
        <w:pStyle w:val="Tekstpodstawowy"/>
        <w:spacing w:after="0" w:line="276" w:lineRule="auto"/>
        <w:ind w:left="360"/>
        <w:rPr>
          <w:b/>
        </w:rPr>
      </w:pPr>
      <w:r w:rsidRPr="008E28AD">
        <w:rPr>
          <w:b/>
        </w:rPr>
        <w:t xml:space="preserve"> </w:t>
      </w:r>
      <w:r w:rsidR="009A69D5" w:rsidRPr="008E28AD">
        <w:rPr>
          <w:b/>
        </w:rPr>
        <w:t>Kamień</w:t>
      </w:r>
      <w:r w:rsidRPr="008E28AD">
        <w:rPr>
          <w:b/>
        </w:rPr>
        <w:t xml:space="preserve"> </w:t>
      </w:r>
      <w:r w:rsidR="009A69D5" w:rsidRPr="008E28AD">
        <w:rPr>
          <w:b/>
        </w:rPr>
        <w:t>287</w:t>
      </w:r>
      <w:r w:rsidRPr="008E28AD">
        <w:rPr>
          <w:b/>
        </w:rPr>
        <w:t xml:space="preserve"> </w:t>
      </w:r>
    </w:p>
    <w:p w:rsidR="008B60B4" w:rsidRPr="008E28AD" w:rsidRDefault="009838C7" w:rsidP="008B60B4">
      <w:pPr>
        <w:pStyle w:val="Tekstpodstawowy"/>
        <w:spacing w:after="0" w:line="276" w:lineRule="auto"/>
        <w:ind w:left="360"/>
        <w:rPr>
          <w:b/>
        </w:rPr>
      </w:pPr>
      <w:r w:rsidRPr="008E28AD">
        <w:rPr>
          <w:b/>
        </w:rPr>
        <w:t xml:space="preserve"> </w:t>
      </w:r>
      <w:r w:rsidR="009A69D5" w:rsidRPr="008E28AD">
        <w:rPr>
          <w:b/>
        </w:rPr>
        <w:t>36-053</w:t>
      </w:r>
      <w:r w:rsidRPr="008E28AD">
        <w:rPr>
          <w:b/>
        </w:rPr>
        <w:t xml:space="preserve"> </w:t>
      </w:r>
      <w:r w:rsidR="009A69D5" w:rsidRPr="008E28AD">
        <w:rPr>
          <w:b/>
        </w:rPr>
        <w:t>Kamień</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9A69D5" w:rsidRPr="009A69D5">
        <w:rPr>
          <w:lang w:val="en-GB"/>
        </w:rPr>
        <w:t>017</w:t>
      </w:r>
      <w:r w:rsidRPr="00051DC0">
        <w:rPr>
          <w:lang w:val="en-GB"/>
        </w:rPr>
        <w:t xml:space="preserve"> </w:t>
      </w:r>
      <w:r w:rsidR="009A69D5" w:rsidRPr="009A69D5">
        <w:rPr>
          <w:lang w:val="en-GB"/>
        </w:rPr>
        <w:t>8556776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9A69D5" w:rsidRPr="009A69D5">
        <w:rPr>
          <w:lang w:val="en-GB"/>
        </w:rPr>
        <w:t>017</w:t>
      </w:r>
      <w:r w:rsidRPr="00051DC0">
        <w:rPr>
          <w:sz w:val="18"/>
          <w:szCs w:val="18"/>
          <w:lang w:val="en-GB"/>
        </w:rPr>
        <w:t xml:space="preserve"> </w:t>
      </w:r>
      <w:r w:rsidR="009A69D5" w:rsidRPr="008E28AD">
        <w:rPr>
          <w:lang w:val="en-GB"/>
        </w:rPr>
        <w:t>8557735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9A69D5" w:rsidRPr="009A69D5">
        <w:rPr>
          <w:color w:val="0000FF"/>
          <w:lang w:val="en-GB"/>
        </w:rPr>
        <w:t>inwestycje@gminakamien.pl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9A69D5" w:rsidRPr="009A69D5">
        <w:rPr>
          <w:color w:val="0000FF"/>
          <w:u w:val="single"/>
        </w:rPr>
        <w:t>www.bip.gminakamien.pl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A69D5" w:rsidRPr="009A69D5">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9A69D5" w:rsidRPr="008E28AD">
        <w:rPr>
          <w:b/>
        </w:rPr>
        <w:t>Modernizacja energetyczna obiektu Zespołu Szkół im. św. Stanisława Kostki w miejscowości Nowy Kamień</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A69D5" w:rsidRPr="00D91376" w:rsidTr="003C55D1">
        <w:tc>
          <w:tcPr>
            <w:tcW w:w="8820" w:type="dxa"/>
          </w:tcPr>
          <w:p w:rsidR="009A69D5" w:rsidRPr="00D91376" w:rsidRDefault="009A69D5" w:rsidP="003C55D1">
            <w:pPr>
              <w:pStyle w:val="Tekstpodstawowy"/>
              <w:spacing w:before="80"/>
              <w:rPr>
                <w:b/>
              </w:rPr>
            </w:pPr>
            <w:r w:rsidRPr="00D91376">
              <w:rPr>
                <w:b/>
              </w:rPr>
              <w:t xml:space="preserve">Wspólny Słownik Zamówień: </w:t>
            </w:r>
            <w:r w:rsidRPr="009A69D5">
              <w:t>45443000-4 - Roboty elewacyjne, 45421000-4 - Roboty w zakresie stolarki budowlanej, 45310000-3 - Roboty instalacyjne elektryczne, 45330000-9 - Roboty instalacyjne wodno-kanalizacyjne i sanitarne, 45331100-7 - Instalowanie centralnego ogrzewania</w:t>
            </w:r>
            <w:r w:rsidRPr="00D91376">
              <w:t xml:space="preserve"> </w:t>
            </w:r>
          </w:p>
          <w:p w:rsidR="009A69D5" w:rsidRPr="008E28AD" w:rsidRDefault="00B43F94" w:rsidP="003C55D1">
            <w:pPr>
              <w:pStyle w:val="Tekstpodstawowy"/>
              <w:rPr>
                <w:b/>
              </w:rPr>
            </w:pPr>
            <w:r>
              <w:rPr>
                <w:b/>
              </w:rPr>
              <w:t>1.</w:t>
            </w:r>
            <w:r w:rsidR="009A69D5" w:rsidRPr="008E28AD">
              <w:rPr>
                <w:b/>
              </w:rPr>
              <w:t>Modernizacja energetyczna obiektu Zespołu Szkół im. św. Stanisława Kostki w miejscowości Nowy Kamień</w:t>
            </w:r>
          </w:p>
          <w:p w:rsidR="009A69D5" w:rsidRPr="009A69D5" w:rsidRDefault="009A69D5" w:rsidP="003C55D1">
            <w:pPr>
              <w:pStyle w:val="Tekstpodstawowy"/>
            </w:pPr>
            <w:r w:rsidRPr="009A69D5">
              <w:t>I. Roboty budowlane:</w:t>
            </w:r>
          </w:p>
          <w:p w:rsidR="009A69D5" w:rsidRPr="009A69D5" w:rsidRDefault="009A69D5" w:rsidP="003C55D1">
            <w:pPr>
              <w:pStyle w:val="Tekstpodstawowy"/>
            </w:pPr>
            <w:r w:rsidRPr="009A69D5">
              <w:t>1. Roboty rozbiórkowe,</w:t>
            </w:r>
          </w:p>
          <w:p w:rsidR="009A69D5" w:rsidRPr="009A69D5" w:rsidRDefault="009A69D5" w:rsidP="003C55D1">
            <w:pPr>
              <w:pStyle w:val="Tekstpodstawowy"/>
            </w:pPr>
            <w:r w:rsidRPr="009A69D5">
              <w:t xml:space="preserve">2. </w:t>
            </w:r>
            <w:proofErr w:type="spellStart"/>
            <w:r w:rsidRPr="009A69D5">
              <w:t>Bezspoinowe</w:t>
            </w:r>
            <w:proofErr w:type="spellEnd"/>
            <w:r w:rsidRPr="009A69D5">
              <w:t xml:space="preserve"> systemy docieplenia budynków,</w:t>
            </w:r>
          </w:p>
          <w:p w:rsidR="009A69D5" w:rsidRPr="009A69D5" w:rsidRDefault="009A69D5" w:rsidP="003C55D1">
            <w:pPr>
              <w:pStyle w:val="Tekstpodstawowy"/>
            </w:pPr>
            <w:r w:rsidRPr="009A69D5">
              <w:t>3. Stolarka budowlana,</w:t>
            </w:r>
          </w:p>
          <w:p w:rsidR="009A69D5" w:rsidRPr="009A69D5" w:rsidRDefault="009A69D5" w:rsidP="003C55D1">
            <w:pPr>
              <w:pStyle w:val="Tekstpodstawowy"/>
            </w:pPr>
            <w:r w:rsidRPr="009A69D5">
              <w:t>4. Docieplenie stropu wełną mineralną,</w:t>
            </w:r>
          </w:p>
          <w:p w:rsidR="009A69D5" w:rsidRPr="009A69D5" w:rsidRDefault="009A69D5" w:rsidP="003C55D1">
            <w:pPr>
              <w:pStyle w:val="Tekstpodstawowy"/>
            </w:pPr>
            <w:r w:rsidRPr="009A69D5">
              <w:t>5. Roboty budowlane wewnętrzne.</w:t>
            </w:r>
          </w:p>
          <w:p w:rsidR="009A69D5" w:rsidRPr="009A69D5" w:rsidRDefault="009A69D5" w:rsidP="003C55D1">
            <w:pPr>
              <w:pStyle w:val="Tekstpodstawowy"/>
            </w:pPr>
            <w:r w:rsidRPr="009A69D5">
              <w:t>II. Roboty instalacyjne elektryczne:</w:t>
            </w:r>
          </w:p>
          <w:p w:rsidR="009A69D5" w:rsidRPr="009A69D5" w:rsidRDefault="009A69D5" w:rsidP="003C55D1">
            <w:pPr>
              <w:pStyle w:val="Tekstpodstawowy"/>
            </w:pPr>
            <w:r w:rsidRPr="009A69D5">
              <w:t>6. Demontaże i wywóz odpadów</w:t>
            </w:r>
          </w:p>
          <w:p w:rsidR="009A69D5" w:rsidRPr="009A69D5" w:rsidRDefault="009A69D5" w:rsidP="003C55D1">
            <w:pPr>
              <w:pStyle w:val="Tekstpodstawowy"/>
            </w:pPr>
            <w:r w:rsidRPr="009A69D5">
              <w:t>7. Instalacja fotowoltaiczna,</w:t>
            </w:r>
          </w:p>
          <w:p w:rsidR="009A69D5" w:rsidRPr="009A69D5" w:rsidRDefault="009A69D5" w:rsidP="003C55D1">
            <w:pPr>
              <w:pStyle w:val="Tekstpodstawowy"/>
            </w:pPr>
            <w:r w:rsidRPr="009A69D5">
              <w:t>8. Trasy kablowe,</w:t>
            </w:r>
          </w:p>
          <w:p w:rsidR="009A69D5" w:rsidRPr="009A69D5" w:rsidRDefault="009A69D5" w:rsidP="003C55D1">
            <w:pPr>
              <w:pStyle w:val="Tekstpodstawowy"/>
            </w:pPr>
            <w:r w:rsidRPr="009A69D5">
              <w:t>9, Tablice</w:t>
            </w:r>
          </w:p>
          <w:p w:rsidR="009A69D5" w:rsidRPr="009A69D5" w:rsidRDefault="009A69D5" w:rsidP="003C55D1">
            <w:pPr>
              <w:pStyle w:val="Tekstpodstawowy"/>
            </w:pPr>
            <w:r w:rsidRPr="009A69D5">
              <w:t>10. Instalacja oświetleniowa, montaż opraw LED</w:t>
            </w:r>
          </w:p>
          <w:p w:rsidR="009A69D5" w:rsidRPr="009A69D5" w:rsidRDefault="009A69D5" w:rsidP="003C55D1">
            <w:pPr>
              <w:pStyle w:val="Tekstpodstawowy"/>
            </w:pPr>
            <w:r w:rsidRPr="009A69D5">
              <w:t>11. Instalacje kotłowni,</w:t>
            </w:r>
          </w:p>
          <w:p w:rsidR="009A69D5" w:rsidRPr="009A69D5" w:rsidRDefault="009A69D5" w:rsidP="003C55D1">
            <w:pPr>
              <w:pStyle w:val="Tekstpodstawowy"/>
            </w:pPr>
            <w:r w:rsidRPr="009A69D5">
              <w:t>12. Instalacja odgromowa,</w:t>
            </w:r>
          </w:p>
          <w:p w:rsidR="009A69D5" w:rsidRPr="009A69D5" w:rsidRDefault="008E28AD" w:rsidP="003C55D1">
            <w:pPr>
              <w:pStyle w:val="Tekstpodstawowy"/>
            </w:pPr>
            <w:r>
              <w:t>13. Połą</w:t>
            </w:r>
            <w:r w:rsidR="009A69D5" w:rsidRPr="009A69D5">
              <w:t>czenia wyrównawcze,</w:t>
            </w:r>
          </w:p>
          <w:p w:rsidR="009A69D5" w:rsidRPr="009A69D5" w:rsidRDefault="009A69D5" w:rsidP="003C55D1">
            <w:pPr>
              <w:pStyle w:val="Tekstpodstawowy"/>
            </w:pPr>
            <w:r w:rsidRPr="009A69D5">
              <w:t>14. Pomiary,</w:t>
            </w:r>
          </w:p>
          <w:p w:rsidR="009A69D5" w:rsidRPr="009A69D5" w:rsidRDefault="009A69D5" w:rsidP="003C55D1">
            <w:pPr>
              <w:pStyle w:val="Tekstpodstawowy"/>
            </w:pPr>
            <w:r w:rsidRPr="009A69D5">
              <w:t>15. Instalacja BEMS</w:t>
            </w:r>
          </w:p>
          <w:p w:rsidR="009A69D5" w:rsidRPr="009A69D5" w:rsidRDefault="009A69D5" w:rsidP="003C55D1">
            <w:pPr>
              <w:pStyle w:val="Tekstpodstawowy"/>
            </w:pPr>
            <w:r w:rsidRPr="009A69D5">
              <w:t>16. Naprawy i malowanie po bruzdach</w:t>
            </w:r>
          </w:p>
          <w:p w:rsidR="009A69D5" w:rsidRPr="009A69D5" w:rsidRDefault="009A69D5" w:rsidP="003C55D1">
            <w:pPr>
              <w:pStyle w:val="Tekstpodstawowy"/>
            </w:pPr>
            <w:r w:rsidRPr="009A69D5">
              <w:lastRenderedPageBreak/>
              <w:t>III. Roboty instalacyjne sanitarne:</w:t>
            </w:r>
          </w:p>
          <w:p w:rsidR="009A69D5" w:rsidRPr="009A69D5" w:rsidRDefault="009A69D5" w:rsidP="003C55D1">
            <w:pPr>
              <w:pStyle w:val="Tekstpodstawowy"/>
            </w:pPr>
            <w:r w:rsidRPr="009A69D5">
              <w:t>17. Wentylacja,</w:t>
            </w:r>
          </w:p>
          <w:p w:rsidR="009A69D5" w:rsidRPr="009A69D5" w:rsidRDefault="009A69D5" w:rsidP="003C55D1">
            <w:pPr>
              <w:pStyle w:val="Tekstpodstawowy"/>
            </w:pPr>
            <w:r w:rsidRPr="009A69D5">
              <w:t>18. Kotłownia i instalacja C.T.</w:t>
            </w:r>
          </w:p>
          <w:p w:rsidR="009A69D5" w:rsidRPr="009A69D5" w:rsidRDefault="009A69D5" w:rsidP="003C55D1">
            <w:pPr>
              <w:pStyle w:val="Tekstpodstawowy"/>
            </w:pPr>
            <w:r w:rsidRPr="009A69D5">
              <w:t>19. Instalacja gazowa,</w:t>
            </w:r>
          </w:p>
          <w:p w:rsidR="009A69D5" w:rsidRPr="009A69D5" w:rsidRDefault="009A69D5" w:rsidP="003C55D1">
            <w:pPr>
              <w:pStyle w:val="Tekstpodstawowy"/>
            </w:pPr>
            <w:r w:rsidRPr="009A69D5">
              <w:t>20. Instalacja wodna,</w:t>
            </w:r>
          </w:p>
          <w:p w:rsidR="009A69D5" w:rsidRPr="009A69D5" w:rsidRDefault="008E28AD" w:rsidP="003C55D1">
            <w:pPr>
              <w:pStyle w:val="Tekstpodstawowy"/>
            </w:pPr>
            <w:r>
              <w:t>21. Instalacja wodn</w:t>
            </w:r>
            <w:r w:rsidR="009A69D5" w:rsidRPr="009A69D5">
              <w:t>a,</w:t>
            </w:r>
          </w:p>
          <w:p w:rsidR="009A69D5" w:rsidRPr="009A69D5" w:rsidRDefault="009A69D5" w:rsidP="003C55D1">
            <w:pPr>
              <w:pStyle w:val="Tekstpodstawowy"/>
            </w:pPr>
            <w:r w:rsidRPr="009A69D5">
              <w:t>22. Instalacja c.o.</w:t>
            </w:r>
          </w:p>
          <w:p w:rsidR="009A69D5" w:rsidRPr="009A69D5" w:rsidRDefault="009A69D5" w:rsidP="003C55D1">
            <w:pPr>
              <w:pStyle w:val="Tekstpodstawowy"/>
            </w:pPr>
            <w:r w:rsidRPr="009A69D5">
              <w:t xml:space="preserve">Szczegółowy opis przedmiotu zamówienia znajduje się w Załączniku nr 10 Szczegółowy opis przedmiotu zamówienia do SIWZ. </w:t>
            </w:r>
          </w:p>
          <w:p w:rsidR="009A69D5" w:rsidRPr="009A69D5" w:rsidRDefault="009A69D5" w:rsidP="003C55D1">
            <w:pPr>
              <w:pStyle w:val="Tekstpodstawowy"/>
            </w:pPr>
            <w:r w:rsidRPr="009A69D5">
              <w:t>Jeżeli wystąpiły nazwy własne w dokumentacji opisującej przedmiot zamówienia Zamawiający miał na celu wyłącznie pokazanie w sposób jednoznaczny, o jakich parametrach technicznych materiał, urządzenie należy użyć do wykonania robót budowlanych. Użycie nazw własnych w żaden sposób nie sugeruje producenta, ma jedynie charakter przykładowy. Wykonawca jest zobowiązany do wykorzystania produktów wybranego przez siebie producenta o takich samych lub lepszych (równoważnych) parametrach technicznych i jakościowych.</w:t>
            </w:r>
          </w:p>
          <w:p w:rsidR="009A69D5" w:rsidRPr="009A69D5" w:rsidRDefault="009A69D5" w:rsidP="003C55D1">
            <w:pPr>
              <w:pStyle w:val="Tekstpodstawowy"/>
            </w:pPr>
            <w:r w:rsidRPr="009A69D5">
              <w:t>Realizacja zamówienia podlega prawu polskiemu, w tym w szczególności ustawie z dnia 7 lipca 1994 roku Prawo budowlane, ustawie z dnia 23 kwietnia 1964 r. Kodeks cywilny i ust</w:t>
            </w:r>
            <w:r w:rsidR="008E28AD">
              <w:t>a</w:t>
            </w:r>
            <w:r w:rsidRPr="009A69D5">
              <w:t>wie z dnia 29 stycznia 2004 r. Prawo zamówień publicznych.</w:t>
            </w:r>
          </w:p>
          <w:p w:rsidR="009A69D5" w:rsidRPr="00D91376" w:rsidRDefault="009A69D5" w:rsidP="003C55D1">
            <w:pPr>
              <w:pStyle w:val="Tekstpodstawowy"/>
            </w:pPr>
            <w:r w:rsidRPr="009A69D5">
              <w:t>Wykonawca będzie zobowiązany do wykonania robót budowlanych zgodnie z prawem polskim, w szczególności z przepisami techniczno-budo</w:t>
            </w:r>
            <w:r w:rsidR="008E28AD">
              <w:t>w</w:t>
            </w:r>
            <w:r w:rsidRPr="009A69D5">
              <w:t>lanymi, przepisami dotyczącymi wyrobów, materiałów stosowanych w budownictwie.</w:t>
            </w:r>
          </w:p>
          <w:p w:rsidR="009A69D5" w:rsidRPr="00D91376" w:rsidRDefault="00B43F94" w:rsidP="003C55D1">
            <w:pPr>
              <w:pStyle w:val="Tekstpodstawowy"/>
            </w:pPr>
            <w:r>
              <w:rPr>
                <w:b/>
              </w:rPr>
              <w:t xml:space="preserve">2. </w:t>
            </w:r>
            <w:r w:rsidR="009A69D5" w:rsidRPr="009A69D5">
              <w:rPr>
                <w:b/>
              </w:rPr>
              <w:t>Zamawiający nie dopuszcza składania ofert równoważnych</w:t>
            </w:r>
          </w:p>
          <w:p w:rsidR="009A69D5" w:rsidRPr="004C3FCD" w:rsidRDefault="00B43F94" w:rsidP="003C55D1">
            <w:pPr>
              <w:pStyle w:val="Tekstpodstawowy"/>
            </w:pPr>
            <w:r>
              <w:rPr>
                <w:b/>
              </w:rPr>
              <w:t xml:space="preserve">3. </w:t>
            </w:r>
            <w:r w:rsidR="009A69D5" w:rsidRPr="009A69D5">
              <w:rPr>
                <w:b/>
              </w:rPr>
              <w:t>Zamawiający nie dopuszcza składania ofert wariantowych</w:t>
            </w:r>
            <w:r w:rsidR="009A69D5">
              <w:t>.</w:t>
            </w:r>
          </w:p>
          <w:p w:rsidR="009A69D5" w:rsidRDefault="00B43F94" w:rsidP="003C55D1">
            <w:pPr>
              <w:pStyle w:val="Tekstpodstawowy"/>
            </w:pPr>
            <w:r>
              <w:t>4. Wymagania zatrudnienia przez wykonawcę lub podwykonawcę na podstawie umowy o prace, o których mowa w art. 29 ust. 3a ustawy Pzp, osób wykonujących wskazane przez Zamawiającego czynności w zakresie realizacji zamówienia zostały określone w dalszej części SIWZ.</w:t>
            </w:r>
          </w:p>
          <w:p w:rsidR="00B43F94" w:rsidRDefault="00B43F94" w:rsidP="003C55D1">
            <w:pPr>
              <w:pStyle w:val="Tekstpodstawowy"/>
            </w:pPr>
            <w:r>
              <w:t xml:space="preserve">Powyższe wymagania określają w szczególności </w:t>
            </w:r>
          </w:p>
          <w:p w:rsidR="00B43F94" w:rsidRDefault="00B43F94" w:rsidP="00B43F94">
            <w:pPr>
              <w:pStyle w:val="Tekstpodstawowy"/>
              <w:numPr>
                <w:ilvl w:val="0"/>
                <w:numId w:val="25"/>
              </w:numPr>
            </w:pPr>
            <w:r>
              <w:t>sposób dokumentowania zatrudnienia osób, o których mowa w art. 29 ust. 3a ustawy Pzp</w:t>
            </w:r>
          </w:p>
          <w:p w:rsidR="00B43F94" w:rsidRDefault="00B43F94" w:rsidP="00B43F94">
            <w:pPr>
              <w:pStyle w:val="Tekstpodstawowy"/>
              <w:numPr>
                <w:ilvl w:val="0"/>
                <w:numId w:val="25"/>
              </w:numPr>
            </w:pPr>
            <w:r>
              <w:t>uprawnienia Zamawiającego  w zakresie kontroli spełniania przez Wykonawcę wymagań, o których mowa w art. 29 ust 3a ustawy Pzp, oraz sankcje z tytułu nie spełnienia tych wymagań.</w:t>
            </w:r>
          </w:p>
          <w:p w:rsidR="00B43F94" w:rsidRPr="004C3FCD" w:rsidRDefault="00B43F94" w:rsidP="00E50B3F">
            <w:pPr>
              <w:pStyle w:val="Tekstpodstawowy"/>
              <w:numPr>
                <w:ilvl w:val="0"/>
                <w:numId w:val="25"/>
              </w:numPr>
            </w:pPr>
            <w:r>
              <w:t xml:space="preserve">rodzaj czynności niezbędnych </w:t>
            </w:r>
            <w:r w:rsidR="00E50B3F">
              <w:t>do realizacji zamówienia, których dotyczą wymagania zatrudnienia na podstawie umowy o pracę przez Wykonawcę lub podwykonawcę osób wykonujących czynności w trakcie realizacji zamówienia.</w:t>
            </w:r>
            <w:r>
              <w:t xml:space="preserve"> </w:t>
            </w:r>
          </w:p>
        </w:tc>
      </w:tr>
    </w:tbl>
    <w:p w:rsidR="00273370" w:rsidRPr="008F7292" w:rsidRDefault="008F7292" w:rsidP="008E28AD">
      <w:pPr>
        <w:pStyle w:val="Nagwek2"/>
      </w:pPr>
      <w:r w:rsidRPr="00D91376">
        <w:lastRenderedPageBreak/>
        <w:t>Zamawiający nie dopuszcza składania ofert częściowych. Oferty nie zawierające pełnego zakresu przedmiotu zamówienia zostaną odrzucone.</w:t>
      </w:r>
    </w:p>
    <w:p w:rsidR="00F23594" w:rsidRPr="008E28AD" w:rsidRDefault="00F23594" w:rsidP="00A43AEE">
      <w:pPr>
        <w:pStyle w:val="Nagwek2"/>
        <w:rPr>
          <w:b/>
        </w:rPr>
      </w:pPr>
      <w:r>
        <w:t>Miejsce realizacji:</w:t>
      </w:r>
      <w:r w:rsidR="0040419B">
        <w:t xml:space="preserve"> </w:t>
      </w:r>
      <w:r w:rsidR="009A69D5" w:rsidRPr="008E28AD">
        <w:rPr>
          <w:b/>
        </w:rPr>
        <w:t>Kamień, Gmina Kamień, Powiat Rzeszowski, Województwo Podkarpackie</w:t>
      </w:r>
      <w:r w:rsidR="0040419B" w:rsidRPr="008E28AD">
        <w:rPr>
          <w:b/>
        </w:rPr>
        <w:t>.</w:t>
      </w:r>
    </w:p>
    <w:p w:rsidR="00A2369F" w:rsidRPr="000B08A9" w:rsidRDefault="00A2369F" w:rsidP="00EE6B68">
      <w:pPr>
        <w:pStyle w:val="Nagwek1"/>
      </w:pPr>
      <w:bookmarkStart w:id="3" w:name="_Toc258314245"/>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9A69D5" w:rsidRPr="00FA79FA" w:rsidRDefault="009A69D5" w:rsidP="009A69D5">
      <w:pPr>
        <w:pStyle w:val="Nagwek2"/>
        <w:spacing w:before="0" w:after="0"/>
      </w:pPr>
      <w:r w:rsidRPr="00FA79FA">
        <w:t>Zamawiający przewiduje udzielenie zamówień</w:t>
      </w:r>
      <w:r w:rsidRPr="00FA79FA">
        <w:rPr>
          <w:lang w:val="pl-PL"/>
        </w:rPr>
        <w:t>, o których mowa w art. 67 ust. 1 pkt 6 i 7 lub art. 134 ust. 6 pkt 3 ustawy Pzp.</w:t>
      </w:r>
      <w:r w:rsidR="00FA79FA">
        <w:rPr>
          <w:lang w:val="pl-PL"/>
        </w:rPr>
        <w:t xml:space="preserve"> Polegających na powtórzeniu podobnych robót budowlanych, zgodnie z przedmiotem zamówienia podstawowego.</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9A69D5" w:rsidRPr="009A69D5">
        <w:t xml:space="preserve">data zakończenia: </w:t>
      </w:r>
      <w:r w:rsidR="009A69D5" w:rsidRPr="008E28AD">
        <w:rPr>
          <w:b/>
        </w:rPr>
        <w:t>2017-08-31</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A69D5" w:rsidRPr="00CD4B52" w:rsidRDefault="009A69D5" w:rsidP="009A69D5">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A69D5" w:rsidRPr="00CD4B52" w:rsidTr="003C55D1">
        <w:tc>
          <w:tcPr>
            <w:tcW w:w="720" w:type="dxa"/>
            <w:tcBorders>
              <w:top w:val="single" w:sz="4" w:space="0" w:color="auto"/>
              <w:left w:val="single" w:sz="4" w:space="0" w:color="auto"/>
              <w:bottom w:val="single" w:sz="4" w:space="0" w:color="auto"/>
              <w:right w:val="single" w:sz="4" w:space="0" w:color="auto"/>
            </w:tcBorders>
            <w:vAlign w:val="center"/>
            <w:hideMark/>
          </w:tcPr>
          <w:p w:rsidR="009A69D5" w:rsidRPr="008E28AD" w:rsidRDefault="009A69D5" w:rsidP="003C55D1">
            <w:pPr>
              <w:spacing w:before="60" w:after="120"/>
              <w:jc w:val="center"/>
              <w:rPr>
                <w:b/>
              </w:rPr>
            </w:pPr>
            <w:r w:rsidRPr="008E28AD">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A69D5" w:rsidRPr="008E28AD" w:rsidRDefault="009A69D5" w:rsidP="003C55D1">
            <w:pPr>
              <w:spacing w:before="60" w:after="120"/>
            </w:pPr>
            <w:r w:rsidRPr="008E28AD">
              <w:rPr>
                <w:b/>
              </w:rPr>
              <w:t>Warunki udziału w postępowaniu</w:t>
            </w:r>
          </w:p>
        </w:tc>
      </w:tr>
      <w:tr w:rsidR="009A69D5" w:rsidRPr="00CD4B52" w:rsidTr="003C55D1">
        <w:tc>
          <w:tcPr>
            <w:tcW w:w="720"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pPr>
            <w:r w:rsidRPr="009A69D5">
              <w:t>1</w:t>
            </w:r>
          </w:p>
        </w:tc>
        <w:tc>
          <w:tcPr>
            <w:tcW w:w="7738"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rPr>
                <w:b/>
                <w:bCs/>
              </w:rPr>
            </w:pPr>
            <w:r w:rsidRPr="009A69D5">
              <w:rPr>
                <w:b/>
                <w:bCs/>
              </w:rPr>
              <w:t>Sytuacja ekonomiczna lub finansowa</w:t>
            </w:r>
          </w:p>
          <w:p w:rsidR="008E28AD" w:rsidRDefault="009A69D5" w:rsidP="003C55D1">
            <w:pPr>
              <w:spacing w:before="60" w:after="120"/>
              <w:jc w:val="both"/>
            </w:pPr>
            <w:r w:rsidRPr="009A69D5">
              <w:t xml:space="preserve">O udzielenie zamówienia publicznego mogą ubiegać się wykonawcy, którzy spełniają warunki, dotyczące sytuacji ekonomicznej lub finansowej. </w:t>
            </w:r>
          </w:p>
          <w:p w:rsidR="009A69D5" w:rsidRPr="00CD4B52" w:rsidRDefault="008E28AD" w:rsidP="008E28AD">
            <w:pPr>
              <w:spacing w:before="60" w:after="120"/>
              <w:jc w:val="both"/>
            </w:pPr>
            <w:r>
              <w:t>Warunek ten bę</w:t>
            </w:r>
            <w:r w:rsidR="009A69D5" w:rsidRPr="009A69D5">
              <w:t xml:space="preserve">dzie spełniony jeżeli wykonawca posiada </w:t>
            </w:r>
            <w:r>
              <w:t xml:space="preserve">na dzień składania ofert </w:t>
            </w:r>
            <w:r w:rsidR="009A69D5" w:rsidRPr="009A69D5">
              <w:t xml:space="preserve">ubezpieczenie </w:t>
            </w:r>
            <w:r>
              <w:t xml:space="preserve">OC w zakresie prowadzonej działalności </w:t>
            </w:r>
            <w:r w:rsidR="009A69D5" w:rsidRPr="009A69D5">
              <w:t xml:space="preserve">minimum na sumę gwarancyjną w wysokości </w:t>
            </w:r>
            <w:r>
              <w:t xml:space="preserve">co najmniej </w:t>
            </w:r>
            <w:r w:rsidR="009A69D5" w:rsidRPr="009A69D5">
              <w:t>1 mln zł</w:t>
            </w:r>
            <w:r>
              <w:t>. J</w:t>
            </w:r>
            <w:r w:rsidR="009A69D5" w:rsidRPr="009A69D5">
              <w:t>eżeli</w:t>
            </w:r>
            <w:r>
              <w:t xml:space="preserve"> polisa wygasa w trakcie realizacji zamówienia w</w:t>
            </w:r>
            <w:r w:rsidR="009A69D5" w:rsidRPr="009A69D5">
              <w:t>ybran</w:t>
            </w:r>
            <w:r>
              <w:t xml:space="preserve">y wykonawca zobowiązany jest do </w:t>
            </w:r>
            <w:r w:rsidR="009A69D5" w:rsidRPr="009A69D5">
              <w:t xml:space="preserve"> przedłuż</w:t>
            </w:r>
            <w:r>
              <w:t>enia</w:t>
            </w:r>
            <w:r w:rsidR="009A69D5" w:rsidRPr="009A69D5">
              <w:t xml:space="preserve"> j</w:t>
            </w:r>
            <w:r>
              <w:t>ej</w:t>
            </w:r>
            <w:r w:rsidR="009A69D5" w:rsidRPr="009A69D5">
              <w:t xml:space="preserve"> na cały okres realizacji kontraktu. Ocena spełniania warunków udziału w postępowaniu będzie dokonana na zasadzie spełnia/nie spełnia na podstawie złożonych dokumentów.</w:t>
            </w:r>
          </w:p>
        </w:tc>
      </w:tr>
      <w:tr w:rsidR="009A69D5" w:rsidRPr="00CD4B52" w:rsidTr="003C55D1">
        <w:tc>
          <w:tcPr>
            <w:tcW w:w="720"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pPr>
            <w:r w:rsidRPr="009A69D5">
              <w:t>2</w:t>
            </w:r>
          </w:p>
        </w:tc>
        <w:tc>
          <w:tcPr>
            <w:tcW w:w="7738"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rPr>
                <w:b/>
                <w:bCs/>
              </w:rPr>
            </w:pPr>
            <w:r w:rsidRPr="009A69D5">
              <w:rPr>
                <w:b/>
                <w:bCs/>
              </w:rPr>
              <w:t>Zdolność techniczna lub zawodowa</w:t>
            </w:r>
          </w:p>
          <w:p w:rsidR="009A69D5" w:rsidRPr="009A69D5" w:rsidRDefault="009A69D5" w:rsidP="003C55D1">
            <w:pPr>
              <w:spacing w:before="60" w:after="120"/>
              <w:jc w:val="both"/>
            </w:pPr>
            <w:r w:rsidRPr="009A69D5">
              <w:t>O udzielenie zamówienia publicznego mogą ubiegać się wykonawcy, którzy spełniają warunki, dotyczące  zdolności technicznej lub zawodowej. Wykonawca musi wykazać się wiedzą i doświadczeniem w wykonaniu i pozytywnym  (zakończeniu) w okresie ostatnich 5 lat przed upływem terminu składania ofert, a jeżeli okres prowadzenia działalności jest krótszy to w tym okresie, co najmniej jednego zadania obejmującego termomodernizację obiektu o wartości</w:t>
            </w:r>
            <w:r w:rsidR="00A66259">
              <w:t xml:space="preserve"> robót</w:t>
            </w:r>
            <w:r w:rsidRPr="009A69D5">
              <w:t xml:space="preserve"> nie niższej niż 1</w:t>
            </w:r>
            <w:r w:rsidR="00A66259">
              <w:t> </w:t>
            </w:r>
            <w:r w:rsidRPr="009A69D5">
              <w:t>200</w:t>
            </w:r>
            <w:r w:rsidR="00A66259">
              <w:t xml:space="preserve"> </w:t>
            </w:r>
            <w:r w:rsidRPr="009A69D5">
              <w:t>tys. zł</w:t>
            </w:r>
            <w:r w:rsidR="00A66259">
              <w:t>.</w:t>
            </w:r>
            <w:r w:rsidRPr="009A69D5">
              <w:t xml:space="preserve"> Jako zakończenie zadania należy rozumieć fizyczne zakończenie robót i  pozytywne odebranie potwierdzone podpisanym przez strony protokołem odbioru inwestycji lub równowa</w:t>
            </w:r>
            <w:r w:rsidR="00A66259">
              <w:t>ż</w:t>
            </w:r>
            <w:r w:rsidRPr="009A69D5">
              <w:t xml:space="preserve">nym dokumentem. </w:t>
            </w:r>
          </w:p>
          <w:p w:rsidR="009A69D5" w:rsidRPr="009A69D5" w:rsidRDefault="009A69D5" w:rsidP="003C55D1">
            <w:pPr>
              <w:spacing w:before="60" w:after="120"/>
              <w:jc w:val="both"/>
            </w:pPr>
            <w:r w:rsidRPr="009A69D5">
              <w:t>oraz Wykonawca musi wykazać</w:t>
            </w:r>
            <w:r w:rsidR="00A66259">
              <w:t>, że dysponuje osobami, które bę</w:t>
            </w:r>
            <w:r w:rsidRPr="009A69D5">
              <w:t>d</w:t>
            </w:r>
            <w:r w:rsidR="00A66259">
              <w:t>ą</w:t>
            </w:r>
            <w:r w:rsidRPr="009A69D5">
              <w:t xml:space="preserve"> uczestniczyć w wykonywaniu zamówienia, co najmniej</w:t>
            </w:r>
            <w:r w:rsidR="00A66259">
              <w:t xml:space="preserve"> kierownikiem budowy  legitymują</w:t>
            </w:r>
            <w:r w:rsidRPr="009A69D5">
              <w:t>cym się uprawnieniami  do kierowania robotami  budowl</w:t>
            </w:r>
            <w:r w:rsidR="00A66259">
              <w:t>a</w:t>
            </w:r>
            <w:r w:rsidRPr="009A69D5">
              <w:t>nymi oraz kierownikiem robót posiadającym uprawnienia do kierowania robotami sanita</w:t>
            </w:r>
            <w:r w:rsidR="00A66259">
              <w:t>r</w:t>
            </w:r>
            <w:r w:rsidRPr="009A69D5">
              <w:t>nymi i kierownikiem robót posiad</w:t>
            </w:r>
            <w:r w:rsidR="00A66259">
              <w:t>a</w:t>
            </w:r>
            <w:r w:rsidRPr="009A69D5">
              <w:t>jącym uprawnienia do kierowania robotami branży elektrycznej.</w:t>
            </w:r>
          </w:p>
          <w:p w:rsidR="009A69D5" w:rsidRPr="00CD4B52" w:rsidRDefault="009A69D5" w:rsidP="003C55D1">
            <w:pPr>
              <w:spacing w:before="60" w:after="120"/>
              <w:jc w:val="both"/>
            </w:pPr>
            <w:r w:rsidRPr="009A69D5">
              <w:lastRenderedPageBreak/>
              <w:t>Ocena spełniania warunków udziału w postępowaniu będzie dokonana na zasadzie spełnia/nie spełnia.</w:t>
            </w:r>
          </w:p>
        </w:tc>
      </w:tr>
      <w:tr w:rsidR="009A69D5" w:rsidRPr="00CD4B52" w:rsidTr="003C55D1">
        <w:tc>
          <w:tcPr>
            <w:tcW w:w="720"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pPr>
            <w:r w:rsidRPr="009A69D5">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rPr>
                <w:b/>
                <w:bCs/>
              </w:rPr>
            </w:pPr>
            <w:r w:rsidRPr="009A69D5">
              <w:rPr>
                <w:b/>
                <w:bCs/>
              </w:rPr>
              <w:t>Kompetencje lub uprawnienia do prowadzenia określonej działalności zawodowej, o ile wynika to z odrębnych przepisów</w:t>
            </w:r>
          </w:p>
          <w:p w:rsidR="009A69D5" w:rsidRPr="00CD4B52" w:rsidRDefault="009A69D5" w:rsidP="00A66259">
            <w:pPr>
              <w:spacing w:before="60" w:after="120"/>
              <w:jc w:val="both"/>
            </w:pPr>
            <w:r w:rsidRPr="009A69D5">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na podstawie złożonego oświadczenia.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A66259"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9D2316" w:rsidRPr="00EE413F" w:rsidRDefault="00A66259" w:rsidP="00EE413F">
      <w:pPr>
        <w:pStyle w:val="Nagwek2"/>
      </w:pPr>
      <w:r w:rsidRPr="00EE413F">
        <w:t xml:space="preserve">Wykluczenie nastąpi również w przypadkach opisanych w art. 24 ust. 5 </w:t>
      </w:r>
      <w:r w:rsidR="009F1390" w:rsidRPr="00EE413F">
        <w:t>pkt. 1-4.</w:t>
      </w:r>
      <w:r w:rsidR="00056B6A" w:rsidRPr="00EE413F">
        <w:t xml:space="preserve"> </w:t>
      </w:r>
      <w:r w:rsidR="00EE413F">
        <w:rPr>
          <w:lang w:val="pl-PL"/>
        </w:rPr>
        <w:t>Nie wyklucza się wykonawcy na podstawie art. 24 ust. 5 pkt. 4 jeżeli jest możliwe zapewnienie bezstronności po stronie zamawiającego w inny sposób niż przez wykluczenie wykonawcy z udziału w postepowaniu.</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lastRenderedPageBreak/>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A69D5" w:rsidRPr="009D2316" w:rsidTr="003C55D1">
        <w:tc>
          <w:tcPr>
            <w:tcW w:w="851" w:type="dxa"/>
          </w:tcPr>
          <w:p w:rsidR="009A69D5" w:rsidRPr="009D2316" w:rsidRDefault="009A69D5" w:rsidP="003C55D1">
            <w:pPr>
              <w:spacing w:before="60" w:after="120"/>
              <w:jc w:val="both"/>
            </w:pPr>
            <w:r w:rsidRPr="009A69D5">
              <w:t>1</w:t>
            </w:r>
          </w:p>
        </w:tc>
        <w:tc>
          <w:tcPr>
            <w:tcW w:w="7686" w:type="dxa"/>
          </w:tcPr>
          <w:p w:rsidR="009A69D5" w:rsidRPr="009D2316" w:rsidRDefault="009A69D5" w:rsidP="003C55D1">
            <w:pPr>
              <w:spacing w:before="60" w:after="120"/>
              <w:jc w:val="both"/>
            </w:pPr>
            <w:r w:rsidRPr="009A69D5">
              <w:rPr>
                <w:b/>
              </w:rPr>
              <w:t>Oświadczenie o niepodleganiu wykluczeniu oraz spełnianiu warunków udziału</w:t>
            </w:r>
          </w:p>
          <w:p w:rsidR="009A69D5" w:rsidRPr="009D2316" w:rsidRDefault="009A69D5" w:rsidP="003C55D1">
            <w:r w:rsidRPr="009A69D5">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A69D5" w:rsidRPr="009D2316" w:rsidTr="003C55D1">
        <w:tc>
          <w:tcPr>
            <w:tcW w:w="851" w:type="dxa"/>
          </w:tcPr>
          <w:p w:rsidR="009A69D5" w:rsidRPr="009D2316" w:rsidRDefault="009A69D5" w:rsidP="003C55D1">
            <w:pPr>
              <w:spacing w:before="60" w:after="120"/>
              <w:jc w:val="both"/>
            </w:pPr>
            <w:r w:rsidRPr="009A69D5">
              <w:t>1</w:t>
            </w:r>
          </w:p>
        </w:tc>
        <w:tc>
          <w:tcPr>
            <w:tcW w:w="7512" w:type="dxa"/>
          </w:tcPr>
          <w:p w:rsidR="009A69D5" w:rsidRPr="009D2316" w:rsidRDefault="009A69D5" w:rsidP="003C55D1">
            <w:pPr>
              <w:spacing w:before="60" w:after="120"/>
              <w:jc w:val="both"/>
            </w:pPr>
            <w:r w:rsidRPr="009A69D5">
              <w:rPr>
                <w:b/>
              </w:rPr>
              <w:t>Oświadczenia wykonawcy o przynależności albo braku przynależności do tej samej grupy kapitałowej.</w:t>
            </w:r>
          </w:p>
          <w:p w:rsidR="009A69D5" w:rsidRPr="009D2316" w:rsidRDefault="009A69D5" w:rsidP="003C55D1">
            <w:r w:rsidRPr="009A69D5">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A69D5" w:rsidRPr="009D2316" w:rsidRDefault="009A69D5" w:rsidP="009A69D5">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9A69D5" w:rsidRDefault="009A69D5" w:rsidP="009A69D5">
      <w:pPr>
        <w:pStyle w:val="Nagwek2"/>
        <w:numPr>
          <w:ilvl w:val="0"/>
          <w:numId w:val="0"/>
        </w:numPr>
        <w:ind w:left="680"/>
      </w:pPr>
    </w:p>
    <w:p w:rsidR="009A69D5" w:rsidRPr="00371538" w:rsidRDefault="009A69D5" w:rsidP="009A69D5">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69D5" w:rsidRPr="00371538" w:rsidTr="003C55D1">
        <w:tc>
          <w:tcPr>
            <w:tcW w:w="720" w:type="dxa"/>
          </w:tcPr>
          <w:p w:rsidR="009A69D5" w:rsidRPr="00371538" w:rsidRDefault="009A69D5" w:rsidP="003C55D1">
            <w:pPr>
              <w:spacing w:before="60" w:after="120"/>
              <w:jc w:val="both"/>
            </w:pPr>
            <w:r w:rsidRPr="006672A6">
              <w:rPr>
                <w:b/>
                <w:sz w:val="20"/>
                <w:szCs w:val="20"/>
              </w:rPr>
              <w:t>Lp.</w:t>
            </w:r>
          </w:p>
        </w:tc>
        <w:tc>
          <w:tcPr>
            <w:tcW w:w="7920" w:type="dxa"/>
          </w:tcPr>
          <w:p w:rsidR="009A69D5" w:rsidRPr="00371538" w:rsidRDefault="009A69D5" w:rsidP="003C55D1">
            <w:pPr>
              <w:spacing w:before="60" w:after="120"/>
              <w:jc w:val="both"/>
            </w:pPr>
            <w:r w:rsidRPr="006672A6">
              <w:rPr>
                <w:b/>
                <w:sz w:val="20"/>
                <w:szCs w:val="20"/>
              </w:rPr>
              <w:t>Wymagany dokument</w:t>
            </w:r>
          </w:p>
        </w:tc>
      </w:tr>
      <w:tr w:rsidR="009A69D5" w:rsidRPr="00371538" w:rsidTr="003C55D1">
        <w:tc>
          <w:tcPr>
            <w:tcW w:w="720" w:type="dxa"/>
          </w:tcPr>
          <w:p w:rsidR="009A69D5" w:rsidRPr="00371538" w:rsidRDefault="009A69D5" w:rsidP="003C55D1">
            <w:pPr>
              <w:spacing w:before="60" w:after="120"/>
              <w:jc w:val="both"/>
            </w:pPr>
            <w:r w:rsidRPr="009A69D5">
              <w:t>1</w:t>
            </w:r>
          </w:p>
        </w:tc>
        <w:tc>
          <w:tcPr>
            <w:tcW w:w="7920" w:type="dxa"/>
          </w:tcPr>
          <w:p w:rsidR="009A69D5" w:rsidRPr="006672A6" w:rsidRDefault="009A69D5" w:rsidP="003C55D1">
            <w:pPr>
              <w:spacing w:before="60" w:after="120"/>
              <w:jc w:val="both"/>
              <w:rPr>
                <w:b/>
                <w:bCs/>
              </w:rPr>
            </w:pPr>
            <w:r w:rsidRPr="009A69D5">
              <w:rPr>
                <w:b/>
                <w:bCs/>
              </w:rPr>
              <w:t>Wykaz robót budowanych</w:t>
            </w:r>
          </w:p>
          <w:p w:rsidR="009A69D5" w:rsidRPr="00371538" w:rsidRDefault="009A69D5" w:rsidP="003C55D1">
            <w:pPr>
              <w:spacing w:before="60" w:after="120"/>
              <w:jc w:val="both"/>
            </w:pPr>
            <w:r w:rsidRPr="009A69D5">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9A69D5">
              <w:lastRenderedPageBreak/>
              <w:t>przyczyny o obiektywnym charakterze wykonawca nie jest w stanie uzyskać tych dokumentów – inne dokumenty.</w:t>
            </w:r>
          </w:p>
        </w:tc>
      </w:tr>
      <w:tr w:rsidR="009A69D5" w:rsidRPr="00371538" w:rsidTr="003C55D1">
        <w:tc>
          <w:tcPr>
            <w:tcW w:w="720" w:type="dxa"/>
          </w:tcPr>
          <w:p w:rsidR="009A69D5" w:rsidRPr="00371538" w:rsidRDefault="009A69D5" w:rsidP="003C55D1">
            <w:pPr>
              <w:spacing w:before="60" w:after="120"/>
              <w:jc w:val="both"/>
            </w:pPr>
            <w:r w:rsidRPr="009A69D5">
              <w:lastRenderedPageBreak/>
              <w:t>2</w:t>
            </w:r>
          </w:p>
        </w:tc>
        <w:tc>
          <w:tcPr>
            <w:tcW w:w="7920" w:type="dxa"/>
          </w:tcPr>
          <w:p w:rsidR="009A69D5" w:rsidRPr="006672A6" w:rsidRDefault="009A69D5" w:rsidP="003C55D1">
            <w:pPr>
              <w:spacing w:before="60" w:after="120"/>
              <w:jc w:val="both"/>
              <w:rPr>
                <w:b/>
                <w:bCs/>
              </w:rPr>
            </w:pPr>
            <w:r w:rsidRPr="009A69D5">
              <w:rPr>
                <w:b/>
                <w:bCs/>
              </w:rPr>
              <w:t>Wykaz osób</w:t>
            </w:r>
          </w:p>
          <w:p w:rsidR="009A69D5" w:rsidRPr="00371538" w:rsidRDefault="009A69D5" w:rsidP="003C55D1">
            <w:pPr>
              <w:spacing w:before="60" w:after="120"/>
              <w:jc w:val="both"/>
            </w:pPr>
            <w:r w:rsidRPr="009A69D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9A69D5" w:rsidRPr="00371538" w:rsidTr="003C55D1">
        <w:tc>
          <w:tcPr>
            <w:tcW w:w="720" w:type="dxa"/>
          </w:tcPr>
          <w:p w:rsidR="009A69D5" w:rsidRPr="00371538" w:rsidRDefault="009A69D5" w:rsidP="003C55D1">
            <w:pPr>
              <w:spacing w:before="60" w:after="120"/>
              <w:jc w:val="both"/>
            </w:pPr>
            <w:r w:rsidRPr="009A69D5">
              <w:t>3</w:t>
            </w:r>
          </w:p>
        </w:tc>
        <w:tc>
          <w:tcPr>
            <w:tcW w:w="7920" w:type="dxa"/>
          </w:tcPr>
          <w:p w:rsidR="009A69D5" w:rsidRPr="006672A6" w:rsidRDefault="009A69D5" w:rsidP="003C55D1">
            <w:pPr>
              <w:spacing w:before="60" w:after="120"/>
              <w:jc w:val="both"/>
              <w:rPr>
                <w:b/>
                <w:bCs/>
              </w:rPr>
            </w:pPr>
            <w:r w:rsidRPr="009A69D5">
              <w:rPr>
                <w:b/>
                <w:bCs/>
              </w:rPr>
              <w:t>Ubezpieczenie od odpowiedzialności cywilnej</w:t>
            </w:r>
          </w:p>
          <w:p w:rsidR="009A69D5" w:rsidRPr="00371538" w:rsidRDefault="009A69D5" w:rsidP="003C55D1">
            <w:pPr>
              <w:spacing w:before="60" w:after="120"/>
              <w:jc w:val="both"/>
            </w:pPr>
            <w:r w:rsidRPr="009A69D5">
              <w:t>Potwierdzenie, że wykonawca jest ubezpieczony od odpowiedzialności cywilnej w zakresie prowadzonej działalności związanej z przedmiotem zamówienia na sumę gwarancyjną określoną przez zamawiającego.</w:t>
            </w:r>
          </w:p>
        </w:tc>
      </w:tr>
    </w:tbl>
    <w:p w:rsidR="009A69D5" w:rsidRPr="00371538" w:rsidRDefault="009A69D5" w:rsidP="009A69D5">
      <w:pPr>
        <w:pStyle w:val="Nagwek2"/>
        <w:numPr>
          <w:ilvl w:val="0"/>
          <w:numId w:val="0"/>
        </w:numPr>
        <w:ind w:left="680"/>
      </w:pPr>
    </w:p>
    <w:p w:rsidR="009A69D5" w:rsidRPr="00371538" w:rsidRDefault="009A69D5" w:rsidP="009A69D5">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69D5" w:rsidRPr="00371538" w:rsidTr="003C55D1">
        <w:tc>
          <w:tcPr>
            <w:tcW w:w="720" w:type="dxa"/>
          </w:tcPr>
          <w:p w:rsidR="009A69D5" w:rsidRPr="00371538" w:rsidRDefault="009A69D5" w:rsidP="003C55D1">
            <w:pPr>
              <w:spacing w:before="60" w:after="120"/>
              <w:jc w:val="both"/>
            </w:pPr>
            <w:r w:rsidRPr="006672A6">
              <w:rPr>
                <w:b/>
                <w:sz w:val="20"/>
                <w:szCs w:val="20"/>
              </w:rPr>
              <w:t>Lp.</w:t>
            </w:r>
          </w:p>
        </w:tc>
        <w:tc>
          <w:tcPr>
            <w:tcW w:w="7920" w:type="dxa"/>
          </w:tcPr>
          <w:p w:rsidR="009A69D5" w:rsidRPr="00371538" w:rsidRDefault="009A69D5" w:rsidP="003C55D1">
            <w:pPr>
              <w:spacing w:before="60" w:after="120"/>
              <w:jc w:val="both"/>
            </w:pPr>
            <w:r w:rsidRPr="006672A6">
              <w:rPr>
                <w:b/>
                <w:sz w:val="20"/>
                <w:szCs w:val="20"/>
              </w:rPr>
              <w:t>Wymagany dokument</w:t>
            </w:r>
          </w:p>
        </w:tc>
      </w:tr>
      <w:tr w:rsidR="009A69D5" w:rsidRPr="00371538" w:rsidTr="003C55D1">
        <w:tc>
          <w:tcPr>
            <w:tcW w:w="720" w:type="dxa"/>
          </w:tcPr>
          <w:p w:rsidR="009A69D5" w:rsidRPr="00371538" w:rsidRDefault="009A69D5" w:rsidP="003C55D1">
            <w:pPr>
              <w:spacing w:before="60" w:after="120"/>
              <w:jc w:val="both"/>
            </w:pPr>
            <w:r w:rsidRPr="009A69D5">
              <w:t>1</w:t>
            </w:r>
          </w:p>
        </w:tc>
        <w:tc>
          <w:tcPr>
            <w:tcW w:w="7920" w:type="dxa"/>
          </w:tcPr>
          <w:p w:rsidR="009A69D5" w:rsidRPr="006672A6" w:rsidRDefault="009A69D5" w:rsidP="003C55D1">
            <w:pPr>
              <w:spacing w:before="60" w:after="120"/>
              <w:jc w:val="both"/>
              <w:rPr>
                <w:b/>
                <w:bCs/>
              </w:rPr>
            </w:pPr>
            <w:r w:rsidRPr="009A69D5">
              <w:rPr>
                <w:b/>
                <w:bCs/>
              </w:rPr>
              <w:t>Odpis z właściwego rejestru lub z centralnej ewidencji i informacji o działalności gospodarczej</w:t>
            </w:r>
          </w:p>
          <w:p w:rsidR="009A69D5" w:rsidRPr="00371538" w:rsidRDefault="009A69D5" w:rsidP="003C55D1">
            <w:pPr>
              <w:spacing w:before="60" w:after="120"/>
              <w:jc w:val="both"/>
            </w:pPr>
            <w:r w:rsidRPr="009A69D5">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9A69D5" w:rsidRPr="00371538" w:rsidTr="003C55D1">
        <w:tc>
          <w:tcPr>
            <w:tcW w:w="720" w:type="dxa"/>
          </w:tcPr>
          <w:p w:rsidR="009A69D5" w:rsidRPr="00371538" w:rsidRDefault="003C55D1" w:rsidP="003C55D1">
            <w:pPr>
              <w:spacing w:before="60" w:after="120"/>
              <w:jc w:val="both"/>
            </w:pPr>
            <w:r>
              <w:t>2</w:t>
            </w:r>
          </w:p>
        </w:tc>
        <w:tc>
          <w:tcPr>
            <w:tcW w:w="7920" w:type="dxa"/>
          </w:tcPr>
          <w:p w:rsidR="009A69D5" w:rsidRPr="006672A6" w:rsidRDefault="009A69D5" w:rsidP="003C55D1">
            <w:pPr>
              <w:spacing w:before="60" w:after="120"/>
              <w:jc w:val="both"/>
              <w:rPr>
                <w:b/>
                <w:bCs/>
              </w:rPr>
            </w:pPr>
            <w:r w:rsidRPr="009A69D5">
              <w:rPr>
                <w:b/>
                <w:bCs/>
              </w:rPr>
              <w:t>Oświadczenie wykonawcy o braku ostatecznej decyzji administracyjnej w zakresie art. 24 ust. 5 pkt 7 ustawy Pzp</w:t>
            </w:r>
          </w:p>
          <w:p w:rsidR="009A69D5" w:rsidRPr="00371538" w:rsidRDefault="009A69D5" w:rsidP="003C55D1">
            <w:pPr>
              <w:spacing w:before="60" w:after="120"/>
              <w:jc w:val="both"/>
            </w:pPr>
            <w:r w:rsidRPr="009A69D5">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bl>
    <w:p w:rsidR="009A69D5" w:rsidRPr="00371538" w:rsidRDefault="009A69D5" w:rsidP="009A69D5">
      <w:pPr>
        <w:pStyle w:val="Nagwek2"/>
        <w:numPr>
          <w:ilvl w:val="0"/>
          <w:numId w:val="0"/>
        </w:numPr>
        <w:ind w:left="680"/>
      </w:pPr>
    </w:p>
    <w:p w:rsidR="009A69D5" w:rsidRPr="00371538" w:rsidRDefault="009A69D5" w:rsidP="009A69D5">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69D5" w:rsidRPr="00371538" w:rsidTr="003C55D1">
        <w:tc>
          <w:tcPr>
            <w:tcW w:w="720" w:type="dxa"/>
          </w:tcPr>
          <w:p w:rsidR="009A69D5" w:rsidRPr="00371538" w:rsidRDefault="009A69D5" w:rsidP="003C55D1">
            <w:pPr>
              <w:spacing w:before="60" w:after="120"/>
              <w:jc w:val="both"/>
            </w:pPr>
            <w:r w:rsidRPr="006672A6">
              <w:rPr>
                <w:b/>
                <w:sz w:val="20"/>
                <w:szCs w:val="20"/>
              </w:rPr>
              <w:t>Lp.</w:t>
            </w:r>
          </w:p>
        </w:tc>
        <w:tc>
          <w:tcPr>
            <w:tcW w:w="7920" w:type="dxa"/>
          </w:tcPr>
          <w:p w:rsidR="009A69D5" w:rsidRPr="00371538" w:rsidRDefault="009A69D5" w:rsidP="003C55D1">
            <w:pPr>
              <w:spacing w:before="60" w:after="120"/>
              <w:jc w:val="both"/>
            </w:pPr>
            <w:r w:rsidRPr="006672A6">
              <w:rPr>
                <w:b/>
                <w:sz w:val="20"/>
                <w:szCs w:val="20"/>
              </w:rPr>
              <w:t>Wymagany dokument</w:t>
            </w:r>
          </w:p>
        </w:tc>
      </w:tr>
      <w:tr w:rsidR="009A69D5" w:rsidRPr="00371538" w:rsidTr="003C55D1">
        <w:tc>
          <w:tcPr>
            <w:tcW w:w="720" w:type="dxa"/>
          </w:tcPr>
          <w:p w:rsidR="009A69D5" w:rsidRPr="00371538" w:rsidRDefault="009A69D5" w:rsidP="003C55D1">
            <w:pPr>
              <w:spacing w:before="60" w:after="120"/>
              <w:jc w:val="both"/>
            </w:pPr>
            <w:r w:rsidRPr="009A69D5">
              <w:t>1</w:t>
            </w:r>
          </w:p>
        </w:tc>
        <w:tc>
          <w:tcPr>
            <w:tcW w:w="7920" w:type="dxa"/>
          </w:tcPr>
          <w:p w:rsidR="009A69D5" w:rsidRPr="006672A6" w:rsidRDefault="009A69D5" w:rsidP="003C55D1">
            <w:pPr>
              <w:spacing w:before="60" w:after="120"/>
              <w:jc w:val="both"/>
              <w:rPr>
                <w:b/>
                <w:bCs/>
              </w:rPr>
            </w:pPr>
            <w:r w:rsidRPr="009A69D5">
              <w:rPr>
                <w:b/>
                <w:bCs/>
              </w:rPr>
              <w:t>Informacja z odpowiedniego rejestru lub inny równoważny dokument</w:t>
            </w:r>
          </w:p>
          <w:p w:rsidR="009A69D5" w:rsidRPr="00371538" w:rsidRDefault="009A69D5" w:rsidP="003C55D1">
            <w:pPr>
              <w:spacing w:before="60" w:after="120"/>
              <w:jc w:val="both"/>
            </w:pPr>
            <w:r w:rsidRPr="009A69D5">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9A69D5">
              <w:lastRenderedPageBreak/>
              <w:t>ustawy Pzp, wystawiony nie wcześniej niż 6 miesięcy przed upływem terminu składania ofert albo wniosków o dopuszczenie do udziału w postępowaniu.</w:t>
            </w:r>
          </w:p>
        </w:tc>
      </w:tr>
    </w:tbl>
    <w:p w:rsidR="009A69D5" w:rsidRDefault="009A69D5" w:rsidP="009A69D5">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A69D5" w:rsidRDefault="009A69D5" w:rsidP="009A69D5">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A69D5" w:rsidRPr="00944DA3" w:rsidRDefault="009A69D5" w:rsidP="009A69D5">
      <w:pPr>
        <w:pStyle w:val="Nagwek2"/>
        <w:numPr>
          <w:ilvl w:val="0"/>
          <w:numId w:val="0"/>
        </w:numPr>
        <w:ind w:left="680"/>
      </w:pPr>
    </w:p>
    <w:p w:rsidR="009A69D5" w:rsidRPr="004A3EC1" w:rsidRDefault="009A69D5" w:rsidP="009A69D5">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9A69D5" w:rsidRPr="00944DA3" w:rsidTr="003C55D1">
        <w:tc>
          <w:tcPr>
            <w:tcW w:w="720" w:type="dxa"/>
          </w:tcPr>
          <w:p w:rsidR="009A69D5" w:rsidRPr="00944DA3" w:rsidRDefault="009A69D5" w:rsidP="003C55D1">
            <w:pPr>
              <w:spacing w:before="60" w:after="120"/>
              <w:jc w:val="both"/>
            </w:pPr>
            <w:r w:rsidRPr="00944DA3">
              <w:rPr>
                <w:b/>
                <w:sz w:val="20"/>
                <w:szCs w:val="20"/>
              </w:rPr>
              <w:t>Lp.</w:t>
            </w:r>
          </w:p>
        </w:tc>
        <w:tc>
          <w:tcPr>
            <w:tcW w:w="7916" w:type="dxa"/>
          </w:tcPr>
          <w:p w:rsidR="009A69D5" w:rsidRPr="00944DA3" w:rsidRDefault="009A69D5" w:rsidP="003C55D1">
            <w:pPr>
              <w:spacing w:before="60" w:after="120"/>
              <w:jc w:val="both"/>
            </w:pPr>
            <w:r w:rsidRPr="00944DA3">
              <w:rPr>
                <w:b/>
                <w:sz w:val="20"/>
                <w:szCs w:val="20"/>
              </w:rPr>
              <w:t>Wymagany dokument</w:t>
            </w:r>
          </w:p>
        </w:tc>
      </w:tr>
      <w:tr w:rsidR="009A69D5" w:rsidRPr="00944DA3" w:rsidTr="003C55D1">
        <w:tc>
          <w:tcPr>
            <w:tcW w:w="720" w:type="dxa"/>
          </w:tcPr>
          <w:p w:rsidR="009A69D5" w:rsidRPr="00944DA3" w:rsidRDefault="009A69D5" w:rsidP="003C55D1">
            <w:pPr>
              <w:spacing w:before="60" w:after="120"/>
              <w:jc w:val="both"/>
            </w:pPr>
            <w:r w:rsidRPr="009A69D5">
              <w:t>1</w:t>
            </w:r>
          </w:p>
        </w:tc>
        <w:tc>
          <w:tcPr>
            <w:tcW w:w="7916" w:type="dxa"/>
          </w:tcPr>
          <w:p w:rsidR="009A69D5" w:rsidRPr="00944DA3" w:rsidRDefault="009A69D5" w:rsidP="003C55D1">
            <w:pPr>
              <w:spacing w:before="60" w:after="120"/>
              <w:jc w:val="both"/>
              <w:rPr>
                <w:b/>
                <w:bCs/>
              </w:rPr>
            </w:pPr>
            <w:r w:rsidRPr="009A69D5">
              <w:rPr>
                <w:b/>
                <w:bCs/>
              </w:rPr>
              <w:t>Zobowiązanie podmiotów trzecich do oddania do dyspozycji niezbędnych zasobów.</w:t>
            </w:r>
          </w:p>
          <w:p w:rsidR="009A69D5" w:rsidRPr="00944DA3" w:rsidRDefault="009A69D5" w:rsidP="003C55D1">
            <w:pPr>
              <w:spacing w:before="60" w:after="120"/>
              <w:jc w:val="both"/>
            </w:pPr>
            <w:r w:rsidRPr="009A69D5">
              <w:t>Pisemne zobowiązanie podmiotów, na zdolnościach lub sytuacji których Wykonawca polega, do oddania mu do dyspozycji niezbędnych zasobów na potrzeby realizacji zamówienia.</w:t>
            </w:r>
          </w:p>
        </w:tc>
      </w:tr>
    </w:tbl>
    <w:p w:rsidR="009A69D5" w:rsidRPr="00371538" w:rsidRDefault="009A69D5" w:rsidP="009A69D5">
      <w:pPr>
        <w:pStyle w:val="Nagwek2"/>
        <w:numPr>
          <w:ilvl w:val="0"/>
          <w:numId w:val="0"/>
        </w:numPr>
        <w:ind w:left="680"/>
      </w:pPr>
    </w:p>
    <w:p w:rsidR="009A69D5" w:rsidRPr="00371538" w:rsidRDefault="009A69D5" w:rsidP="009A69D5">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69D5" w:rsidRPr="00371538" w:rsidTr="003C55D1">
        <w:tc>
          <w:tcPr>
            <w:tcW w:w="720" w:type="dxa"/>
          </w:tcPr>
          <w:p w:rsidR="009A69D5" w:rsidRPr="00371538" w:rsidRDefault="009A69D5" w:rsidP="003C55D1">
            <w:pPr>
              <w:spacing w:before="60" w:after="120"/>
              <w:jc w:val="both"/>
            </w:pPr>
            <w:r w:rsidRPr="006672A6">
              <w:rPr>
                <w:b/>
                <w:sz w:val="20"/>
                <w:szCs w:val="20"/>
              </w:rPr>
              <w:t>Lp.</w:t>
            </w:r>
          </w:p>
        </w:tc>
        <w:tc>
          <w:tcPr>
            <w:tcW w:w="7920" w:type="dxa"/>
          </w:tcPr>
          <w:p w:rsidR="009A69D5" w:rsidRPr="00371538" w:rsidRDefault="009A69D5" w:rsidP="003C55D1">
            <w:pPr>
              <w:spacing w:before="60" w:after="120"/>
              <w:jc w:val="both"/>
            </w:pPr>
            <w:r w:rsidRPr="006672A6">
              <w:rPr>
                <w:b/>
                <w:sz w:val="20"/>
                <w:szCs w:val="20"/>
              </w:rPr>
              <w:t>Wymagany dokument</w:t>
            </w:r>
          </w:p>
        </w:tc>
      </w:tr>
      <w:tr w:rsidR="009A69D5" w:rsidRPr="00371538" w:rsidTr="003C55D1">
        <w:tc>
          <w:tcPr>
            <w:tcW w:w="720" w:type="dxa"/>
          </w:tcPr>
          <w:p w:rsidR="009A69D5" w:rsidRPr="00371538" w:rsidRDefault="009A69D5" w:rsidP="003C55D1">
            <w:pPr>
              <w:spacing w:before="60" w:after="120"/>
              <w:jc w:val="both"/>
            </w:pPr>
            <w:r w:rsidRPr="009A69D5">
              <w:t>1</w:t>
            </w:r>
          </w:p>
        </w:tc>
        <w:tc>
          <w:tcPr>
            <w:tcW w:w="7920" w:type="dxa"/>
          </w:tcPr>
          <w:p w:rsidR="009A69D5" w:rsidRPr="006672A6" w:rsidRDefault="009A69D5" w:rsidP="003C55D1">
            <w:pPr>
              <w:spacing w:before="60" w:after="120"/>
              <w:jc w:val="both"/>
              <w:rPr>
                <w:b/>
                <w:bCs/>
              </w:rPr>
            </w:pPr>
            <w:r w:rsidRPr="009A69D5">
              <w:rPr>
                <w:b/>
                <w:bCs/>
              </w:rPr>
              <w:t>Wzór oferty na roboty budowlane</w:t>
            </w:r>
          </w:p>
          <w:p w:rsidR="009A69D5" w:rsidRPr="00371538" w:rsidRDefault="009A69D5" w:rsidP="003C55D1">
            <w:pPr>
              <w:spacing w:before="60" w:after="120"/>
              <w:jc w:val="both"/>
            </w:pPr>
            <w:r w:rsidRPr="009A69D5">
              <w:t>Wzór oferty na roboty budowlane</w:t>
            </w:r>
          </w:p>
        </w:tc>
      </w:tr>
      <w:tr w:rsidR="009A69D5" w:rsidRPr="00371538" w:rsidTr="003C55D1">
        <w:tc>
          <w:tcPr>
            <w:tcW w:w="720" w:type="dxa"/>
          </w:tcPr>
          <w:p w:rsidR="009A69D5" w:rsidRPr="00371538" w:rsidRDefault="009A69D5" w:rsidP="003C55D1">
            <w:pPr>
              <w:spacing w:before="60" w:after="120"/>
              <w:jc w:val="both"/>
            </w:pPr>
            <w:r w:rsidRPr="009A69D5">
              <w:t>2</w:t>
            </w:r>
          </w:p>
        </w:tc>
        <w:tc>
          <w:tcPr>
            <w:tcW w:w="7920" w:type="dxa"/>
          </w:tcPr>
          <w:p w:rsidR="009A69D5" w:rsidRPr="006672A6" w:rsidRDefault="009A69D5" w:rsidP="003C55D1">
            <w:pPr>
              <w:spacing w:before="60" w:after="120"/>
              <w:jc w:val="both"/>
              <w:rPr>
                <w:b/>
                <w:bCs/>
              </w:rPr>
            </w:pPr>
            <w:r w:rsidRPr="009A69D5">
              <w:rPr>
                <w:b/>
                <w:bCs/>
              </w:rPr>
              <w:t>Wykaz części zamówienia, której wykonanie wykonawca zamierza powierzyć podwykonawcom</w:t>
            </w:r>
          </w:p>
          <w:p w:rsidR="009A69D5" w:rsidRPr="00371538" w:rsidRDefault="009A69D5" w:rsidP="003C55D1">
            <w:pPr>
              <w:spacing w:before="60" w:after="120"/>
              <w:jc w:val="both"/>
            </w:pPr>
            <w:r w:rsidRPr="009A69D5">
              <w:t>Wykaz części zamówienia, której wykonanie wykonawca zamierza powierzyć podwykonawcom</w:t>
            </w:r>
          </w:p>
        </w:tc>
      </w:tr>
      <w:tr w:rsidR="009A69D5" w:rsidRPr="00371538" w:rsidTr="003C55D1">
        <w:tc>
          <w:tcPr>
            <w:tcW w:w="720" w:type="dxa"/>
          </w:tcPr>
          <w:p w:rsidR="009A69D5" w:rsidRPr="00371538" w:rsidRDefault="009A69D5" w:rsidP="003C55D1">
            <w:pPr>
              <w:spacing w:before="60" w:after="120"/>
              <w:jc w:val="both"/>
            </w:pPr>
            <w:r w:rsidRPr="009A69D5">
              <w:t>3</w:t>
            </w:r>
          </w:p>
        </w:tc>
        <w:tc>
          <w:tcPr>
            <w:tcW w:w="7920" w:type="dxa"/>
          </w:tcPr>
          <w:p w:rsidR="009A69D5" w:rsidRPr="006672A6" w:rsidRDefault="009A69D5" w:rsidP="003C55D1">
            <w:pPr>
              <w:spacing w:before="60" w:after="120"/>
              <w:jc w:val="both"/>
              <w:rPr>
                <w:b/>
                <w:bCs/>
              </w:rPr>
            </w:pPr>
            <w:r w:rsidRPr="009A69D5">
              <w:rPr>
                <w:b/>
                <w:bCs/>
              </w:rPr>
              <w:t>Oświadczenie o zatrudnianiu osób na podstawie umowy o pracę</w:t>
            </w:r>
          </w:p>
          <w:p w:rsidR="00CA292A" w:rsidRPr="00371538" w:rsidRDefault="009A69D5" w:rsidP="003C55D1">
            <w:pPr>
              <w:spacing w:before="60" w:after="120"/>
              <w:jc w:val="both"/>
            </w:pPr>
            <w:r w:rsidRPr="009A69D5">
              <w:t>Oświadczenie o zatrudnianiu osób na podstawie umowy o pracę</w:t>
            </w:r>
          </w:p>
        </w:tc>
      </w:tr>
      <w:tr w:rsidR="00CA292A" w:rsidRPr="00371538" w:rsidTr="003C55D1">
        <w:tc>
          <w:tcPr>
            <w:tcW w:w="720" w:type="dxa"/>
          </w:tcPr>
          <w:p w:rsidR="00CA292A" w:rsidRPr="009A69D5" w:rsidRDefault="00CA292A" w:rsidP="003C55D1">
            <w:pPr>
              <w:spacing w:before="60" w:after="120"/>
              <w:jc w:val="both"/>
            </w:pPr>
            <w:r>
              <w:t>4</w:t>
            </w:r>
          </w:p>
        </w:tc>
        <w:tc>
          <w:tcPr>
            <w:tcW w:w="7920" w:type="dxa"/>
          </w:tcPr>
          <w:p w:rsidR="00CA292A" w:rsidRDefault="00CA292A" w:rsidP="003C55D1">
            <w:pPr>
              <w:spacing w:before="60" w:after="120"/>
              <w:jc w:val="both"/>
              <w:rPr>
                <w:b/>
                <w:bCs/>
              </w:rPr>
            </w:pPr>
            <w:r>
              <w:rPr>
                <w:b/>
                <w:bCs/>
              </w:rPr>
              <w:t>Kosztorys ofertowy</w:t>
            </w:r>
          </w:p>
          <w:p w:rsidR="00CA292A" w:rsidRPr="00CA292A" w:rsidRDefault="00CA292A" w:rsidP="003C55D1">
            <w:pPr>
              <w:spacing w:before="60" w:after="120"/>
              <w:jc w:val="both"/>
              <w:rPr>
                <w:bCs/>
              </w:rPr>
            </w:pPr>
            <w:r>
              <w:rPr>
                <w:bCs/>
              </w:rPr>
              <w:lastRenderedPageBreak/>
              <w:t>Kosztorys ofertowy opracowany na podstawie Dokumentacji projektowej i Przedmiarów Robót.</w:t>
            </w:r>
          </w:p>
        </w:tc>
      </w:tr>
      <w:tr w:rsidR="00CA292A" w:rsidRPr="00371538" w:rsidTr="003C55D1">
        <w:tc>
          <w:tcPr>
            <w:tcW w:w="720" w:type="dxa"/>
          </w:tcPr>
          <w:p w:rsidR="00CA292A" w:rsidRDefault="00CA292A" w:rsidP="003C55D1">
            <w:pPr>
              <w:spacing w:before="60" w:after="120"/>
              <w:jc w:val="both"/>
            </w:pPr>
            <w:r>
              <w:lastRenderedPageBreak/>
              <w:t>5</w:t>
            </w:r>
          </w:p>
        </w:tc>
        <w:tc>
          <w:tcPr>
            <w:tcW w:w="7920" w:type="dxa"/>
          </w:tcPr>
          <w:p w:rsidR="00CA292A" w:rsidRDefault="00CA292A" w:rsidP="00CA292A">
            <w:pPr>
              <w:spacing w:before="60" w:after="120"/>
              <w:jc w:val="both"/>
              <w:rPr>
                <w:b/>
                <w:bCs/>
              </w:rPr>
            </w:pPr>
            <w:r>
              <w:rPr>
                <w:b/>
                <w:bCs/>
              </w:rPr>
              <w:t>Dokument potwierdzający wniesienie wadium przez Wykonawcę</w:t>
            </w:r>
          </w:p>
          <w:p w:rsidR="00CA292A" w:rsidRDefault="00CA292A" w:rsidP="00CA292A">
            <w:pPr>
              <w:spacing w:before="60" w:after="120"/>
              <w:jc w:val="both"/>
              <w:rPr>
                <w:b/>
                <w:bCs/>
              </w:rPr>
            </w:pPr>
            <w:r>
              <w:rPr>
                <w:bCs/>
              </w:rPr>
              <w:t>Gwarancja ubezpieczeniowa, gwarancja bankowa lub inny dokument potwierdzający, że Wykonawca wnió</w:t>
            </w:r>
            <w:bookmarkStart w:id="7" w:name="_GoBack"/>
            <w:bookmarkEnd w:id="7"/>
            <w:r>
              <w:rPr>
                <w:bCs/>
              </w:rPr>
              <w:t>sł wadium</w:t>
            </w:r>
            <w:r>
              <w:rPr>
                <w:b/>
                <w:bCs/>
              </w:rPr>
              <w:t xml:space="preserve"> </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w:t>
      </w:r>
      <w:r w:rsidR="003C55D1">
        <w:rPr>
          <w:lang w:val="pl-PL"/>
        </w:rPr>
        <w:t>łem następuje w formie pisemnej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lastRenderedPageBreak/>
        <w:t xml:space="preserve">Dokumenty sporządzone </w:t>
      </w:r>
      <w:r>
        <w:t>w języku obcym są składane wraz z tłumaczeniem na język polski.</w:t>
      </w:r>
    </w:p>
    <w:p w:rsidR="009A69D5" w:rsidRDefault="009A69D5" w:rsidP="009A69D5">
      <w:pPr>
        <w:pStyle w:val="Nagwek2"/>
        <w:numPr>
          <w:ilvl w:val="0"/>
          <w:numId w:val="0"/>
        </w:numPr>
        <w:ind w:left="680"/>
      </w:pPr>
      <w:bookmarkStart w:id="8" w:name="_Toc258314249"/>
    </w:p>
    <w:p w:rsidR="009A69D5" w:rsidRDefault="009A69D5" w:rsidP="009A69D5">
      <w:pPr>
        <w:pStyle w:val="Nagwek1"/>
      </w:pPr>
      <w:r w:rsidRPr="00A86605">
        <w:t>INFORMACJA DLA WYKONAWCÓW POLEGAJĄCYCH NA ZASOBACH INNYCH PODMIOTÓW, NA ZASADACH OKREŚLONYCH W ART. 22A USTAWY PZP</w:t>
      </w:r>
    </w:p>
    <w:p w:rsidR="009A69D5" w:rsidRPr="00A86605" w:rsidRDefault="009A69D5" w:rsidP="009A69D5">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A69D5" w:rsidRPr="00A86605" w:rsidRDefault="009A69D5" w:rsidP="009A69D5">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A69D5" w:rsidRPr="00A86605" w:rsidRDefault="009A69D5" w:rsidP="009A69D5">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3C55D1">
        <w:rPr>
          <w:lang w:val="pl-PL"/>
        </w:rPr>
        <w:t>pkt 7</w:t>
      </w:r>
      <w:r w:rsidRPr="00A86605">
        <w:rPr>
          <w:lang w:val="pl-PL"/>
        </w:rPr>
        <w:t xml:space="preserve"> niniejszej SIWZ.</w:t>
      </w:r>
    </w:p>
    <w:p w:rsidR="009A69D5" w:rsidRPr="00A86605" w:rsidRDefault="009A69D5" w:rsidP="009A69D5">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9A69D5" w:rsidRPr="00A86605" w:rsidRDefault="009A69D5" w:rsidP="009A69D5">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3C55D1">
        <w:t>pkt. 8.1</w:t>
      </w:r>
      <w:r w:rsidRPr="00FC0EBD">
        <w:t xml:space="preserve"> SIWZ</w:t>
      </w:r>
      <w:r w:rsidRPr="00A86605">
        <w:rPr>
          <w:lang w:val="pl-PL"/>
        </w:rPr>
        <w:t>.</w:t>
      </w:r>
    </w:p>
    <w:p w:rsidR="009A69D5" w:rsidRPr="00A86605" w:rsidRDefault="009A69D5" w:rsidP="009A69D5">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3C55D1">
        <w:rPr>
          <w:lang w:val="pl-PL"/>
        </w:rPr>
        <w:t xml:space="preserve">pkt 8.5 </w:t>
      </w:r>
      <w:proofErr w:type="spellStart"/>
      <w:r w:rsidRPr="003C55D1">
        <w:rPr>
          <w:lang w:val="pl-PL"/>
        </w:rPr>
        <w:t>ppkt</w:t>
      </w:r>
      <w:proofErr w:type="spellEnd"/>
      <w:r w:rsidRPr="003C55D1">
        <w:rPr>
          <w:lang w:val="pl-PL"/>
        </w:rPr>
        <w:t xml:space="preserve"> 2</w:t>
      </w:r>
      <w:r w:rsidRPr="00A86605">
        <w:rPr>
          <w:lang w:val="pl-PL"/>
        </w:rPr>
        <w:t xml:space="preserve"> SIWZ.</w:t>
      </w:r>
    </w:p>
    <w:p w:rsidR="009A69D5" w:rsidRDefault="009A69D5" w:rsidP="009A69D5">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9A69D5" w:rsidRDefault="009A69D5" w:rsidP="009A69D5">
      <w:pPr>
        <w:pStyle w:val="Nagwek2"/>
        <w:numPr>
          <w:ilvl w:val="0"/>
          <w:numId w:val="14"/>
        </w:numPr>
        <w:rPr>
          <w:lang w:val="pl-PL"/>
        </w:rPr>
      </w:pPr>
      <w:r>
        <w:rPr>
          <w:lang w:val="pl-PL"/>
        </w:rPr>
        <w:t>zakres dostępnych W</w:t>
      </w:r>
      <w:r w:rsidRPr="00A86605">
        <w:rPr>
          <w:lang w:val="pl-PL"/>
        </w:rPr>
        <w:t>ykonawcy zasobów innego podmiotu;</w:t>
      </w:r>
    </w:p>
    <w:p w:rsidR="009A69D5" w:rsidRDefault="009A69D5" w:rsidP="009A69D5">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9A69D5" w:rsidRDefault="009A69D5" w:rsidP="009A69D5">
      <w:pPr>
        <w:pStyle w:val="Nagwek2"/>
        <w:numPr>
          <w:ilvl w:val="0"/>
          <w:numId w:val="14"/>
        </w:numPr>
        <w:rPr>
          <w:lang w:val="pl-PL"/>
        </w:rPr>
      </w:pPr>
      <w:r w:rsidRPr="00A86605">
        <w:rPr>
          <w:lang w:val="pl-PL"/>
        </w:rPr>
        <w:t>zakres i okres udziału innego podmiotu przy wykonywaniu zamówienia publicznego;</w:t>
      </w:r>
    </w:p>
    <w:p w:rsidR="009A69D5" w:rsidRPr="00A86605" w:rsidRDefault="009A69D5" w:rsidP="009A69D5">
      <w:pPr>
        <w:pStyle w:val="Nagwek2"/>
        <w:numPr>
          <w:ilvl w:val="0"/>
          <w:numId w:val="14"/>
        </w:numPr>
        <w:rPr>
          <w:lang w:val="pl-PL"/>
        </w:rPr>
      </w:pPr>
      <w:r w:rsidRPr="00A86605">
        <w:rPr>
          <w:lang w:val="pl-PL"/>
        </w:rPr>
        <w:lastRenderedPageBreak/>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9A69D5" w:rsidRPr="00A86605" w:rsidRDefault="009A69D5" w:rsidP="009A69D5">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9A69D5" w:rsidRDefault="009A69D5" w:rsidP="009A69D5">
      <w:pPr>
        <w:pStyle w:val="Nagwek2"/>
        <w:numPr>
          <w:ilvl w:val="0"/>
          <w:numId w:val="0"/>
        </w:numPr>
        <w:ind w:left="680"/>
        <w:rPr>
          <w:lang w:val="pl-PL"/>
        </w:rPr>
      </w:pPr>
      <w:r w:rsidRPr="00A86605">
        <w:rPr>
          <w:lang w:val="pl-PL"/>
        </w:rPr>
        <w:t>a)  zastąpił ten podmiot innym podmiotem lub podmiotami lub</w:t>
      </w:r>
    </w:p>
    <w:p w:rsidR="009A69D5" w:rsidRDefault="009A69D5" w:rsidP="009A69D5">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3C55D1">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A69D5" w:rsidRPr="00264019" w:rsidRDefault="009A69D5" w:rsidP="009A69D5">
      <w:pPr>
        <w:pStyle w:val="Nagwek2"/>
        <w:numPr>
          <w:ilvl w:val="0"/>
          <w:numId w:val="0"/>
        </w:numPr>
        <w:ind w:left="680"/>
        <w:rPr>
          <w:lang w:val="pl-PL"/>
        </w:rPr>
      </w:pPr>
    </w:p>
    <w:p w:rsidR="009A69D5" w:rsidRPr="00AA5FCE" w:rsidRDefault="009A69D5" w:rsidP="009A69D5">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A69D5" w:rsidRDefault="009A69D5" w:rsidP="009A69D5">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w:t>
      </w:r>
      <w:r w:rsidR="00E0526C" w:rsidRPr="003C55D1">
        <w:t>mowa w 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3C55D1">
        <w:t>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3C55D1">
        <w:rPr>
          <w:lang w:val="pl-PL"/>
        </w:rPr>
        <w:t>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E14BA2">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333EB5" w:rsidRPr="003C55D1">
        <w:t>6</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9A69D5" w:rsidRPr="009A69D5">
        <w:t>2017-04-17</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4248CE" w:rsidRPr="003C55D1">
        <w:t>pkt 12.6</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sidRPr="003C55D1">
        <w:t>pkt 12.6</w:t>
      </w:r>
      <w:r>
        <w:t>.</w:t>
      </w:r>
    </w:p>
    <w:p w:rsidR="00BC04D7" w:rsidRDefault="00BC04D7" w:rsidP="00A43AEE">
      <w:pPr>
        <w:pStyle w:val="Nagwek2"/>
      </w:pPr>
      <w:r w:rsidRPr="002377D9">
        <w:lastRenderedPageBreak/>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A69D5" w:rsidRPr="006672A6" w:rsidTr="003C55D1">
        <w:tc>
          <w:tcPr>
            <w:tcW w:w="744" w:type="dxa"/>
            <w:tcBorders>
              <w:top w:val="nil"/>
              <w:left w:val="nil"/>
              <w:bottom w:val="nil"/>
              <w:right w:val="nil"/>
            </w:tcBorders>
          </w:tcPr>
          <w:p w:rsidR="009A69D5" w:rsidRPr="00882095" w:rsidRDefault="009A69D5" w:rsidP="003C55D1">
            <w:r w:rsidRPr="009A69D5">
              <w:t>1</w:t>
            </w:r>
          </w:p>
        </w:tc>
        <w:tc>
          <w:tcPr>
            <w:tcW w:w="7304" w:type="dxa"/>
            <w:tcBorders>
              <w:top w:val="nil"/>
              <w:left w:val="nil"/>
              <w:bottom w:val="nil"/>
              <w:right w:val="nil"/>
            </w:tcBorders>
          </w:tcPr>
          <w:p w:rsidR="009A69D5" w:rsidRPr="006672A6" w:rsidRDefault="003C55D1" w:rsidP="003C55D1">
            <w:pPr>
              <w:rPr>
                <w:lang w:val="en-US"/>
              </w:rPr>
            </w:pPr>
            <w:r>
              <w:rPr>
                <w:lang w:val="en-US"/>
              </w:rPr>
              <w:t>Małgorzata Majczak-Partyka</w:t>
            </w:r>
            <w:r w:rsidR="009A69D5" w:rsidRPr="006672A6">
              <w:rPr>
                <w:lang w:val="en-US"/>
              </w:rPr>
              <w:t xml:space="preserve"> -  tel.: </w:t>
            </w:r>
            <w:r w:rsidR="009A69D5" w:rsidRPr="009A69D5">
              <w:rPr>
                <w:lang w:val="en-US"/>
              </w:rPr>
              <w:t>(17) 8556776</w:t>
            </w:r>
            <w:r>
              <w:rPr>
                <w:lang w:val="en-US"/>
              </w:rPr>
              <w:t xml:space="preserve"> w. 31</w:t>
            </w:r>
            <w:r w:rsidR="009A69D5" w:rsidRPr="006672A6">
              <w:rPr>
                <w:lang w:val="en-US"/>
              </w:rPr>
              <w:t xml:space="preserve">, e-mail: </w:t>
            </w:r>
            <w:hyperlink r:id="rId7" w:history="1">
              <w:r w:rsidR="001B0436" w:rsidRPr="002A3E0B">
                <w:rPr>
                  <w:rStyle w:val="Hipercze"/>
                  <w:lang w:val="en-US"/>
                </w:rPr>
                <w:t>inwestycje@gminakamien.pl</w:t>
              </w:r>
            </w:hyperlink>
            <w:r w:rsidR="001B0436">
              <w:rPr>
                <w:lang w:val="en-US"/>
              </w:rPr>
              <w:t xml:space="preserve"> </w:t>
            </w:r>
          </w:p>
        </w:tc>
      </w:tr>
      <w:tr w:rsidR="003C55D1" w:rsidRPr="006672A6" w:rsidTr="003C55D1">
        <w:tc>
          <w:tcPr>
            <w:tcW w:w="744" w:type="dxa"/>
            <w:tcBorders>
              <w:top w:val="nil"/>
              <w:left w:val="nil"/>
              <w:bottom w:val="nil"/>
              <w:right w:val="nil"/>
            </w:tcBorders>
          </w:tcPr>
          <w:p w:rsidR="003C55D1" w:rsidRPr="009A69D5" w:rsidRDefault="003C55D1" w:rsidP="003C55D1">
            <w:r>
              <w:t>2</w:t>
            </w:r>
          </w:p>
        </w:tc>
        <w:tc>
          <w:tcPr>
            <w:tcW w:w="7304" w:type="dxa"/>
            <w:tcBorders>
              <w:top w:val="nil"/>
              <w:left w:val="nil"/>
              <w:bottom w:val="nil"/>
              <w:right w:val="nil"/>
            </w:tcBorders>
          </w:tcPr>
          <w:p w:rsidR="003C55D1" w:rsidRDefault="003C55D1" w:rsidP="003C55D1">
            <w:pPr>
              <w:rPr>
                <w:lang w:val="en-US"/>
              </w:rPr>
            </w:pPr>
            <w:r>
              <w:rPr>
                <w:lang w:val="en-US"/>
              </w:rPr>
              <w:t>Marek Piróg</w:t>
            </w:r>
            <w:r w:rsidRPr="006672A6">
              <w:rPr>
                <w:lang w:val="en-US"/>
              </w:rPr>
              <w:t xml:space="preserve"> -  tel.: </w:t>
            </w:r>
            <w:r w:rsidRPr="009A69D5">
              <w:rPr>
                <w:lang w:val="en-US"/>
              </w:rPr>
              <w:t>(17) 8556776</w:t>
            </w:r>
            <w:r>
              <w:rPr>
                <w:lang w:val="en-US"/>
              </w:rPr>
              <w:t xml:space="preserve"> w. 31</w:t>
            </w:r>
            <w:r w:rsidRPr="006672A6">
              <w:rPr>
                <w:lang w:val="en-US"/>
              </w:rPr>
              <w:t xml:space="preserve">, e-mail: </w:t>
            </w:r>
            <w:hyperlink r:id="rId8" w:history="1">
              <w:r w:rsidR="001B0436" w:rsidRPr="002A3E0B">
                <w:rPr>
                  <w:rStyle w:val="Hipercze"/>
                  <w:lang w:val="en-US"/>
                </w:rPr>
                <w:t>inwestycje@gminakamien.pl</w:t>
              </w:r>
            </w:hyperlink>
            <w:r w:rsidR="001B0436">
              <w:rPr>
                <w:lang w:val="en-US"/>
              </w:rPr>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A69D5" w:rsidRPr="006672A6" w:rsidTr="003C55D1">
        <w:tc>
          <w:tcPr>
            <w:tcW w:w="744" w:type="dxa"/>
            <w:tcBorders>
              <w:top w:val="nil"/>
              <w:left w:val="nil"/>
              <w:bottom w:val="nil"/>
              <w:right w:val="nil"/>
            </w:tcBorders>
          </w:tcPr>
          <w:p w:rsidR="009A69D5" w:rsidRPr="00882095" w:rsidRDefault="009A69D5" w:rsidP="003C55D1">
            <w:r w:rsidRPr="009A69D5">
              <w:t>1</w:t>
            </w:r>
          </w:p>
        </w:tc>
        <w:tc>
          <w:tcPr>
            <w:tcW w:w="7176" w:type="dxa"/>
            <w:tcBorders>
              <w:top w:val="nil"/>
              <w:left w:val="nil"/>
              <w:bottom w:val="nil"/>
              <w:right w:val="nil"/>
            </w:tcBorders>
          </w:tcPr>
          <w:p w:rsidR="009A69D5" w:rsidRPr="006672A6" w:rsidRDefault="003C55D1" w:rsidP="003C55D1">
            <w:pPr>
              <w:rPr>
                <w:lang w:val="en-US"/>
              </w:rPr>
            </w:pPr>
            <w:r>
              <w:rPr>
                <w:lang w:val="en-US"/>
              </w:rPr>
              <w:t>Małgorzata Majczak-Partyka</w:t>
            </w:r>
            <w:r w:rsidRPr="006672A6">
              <w:rPr>
                <w:lang w:val="en-US"/>
              </w:rPr>
              <w:t xml:space="preserve"> -  tel.: </w:t>
            </w:r>
            <w:r w:rsidRPr="009A69D5">
              <w:rPr>
                <w:lang w:val="en-US"/>
              </w:rPr>
              <w:t>(17) 8556776</w:t>
            </w:r>
            <w:r>
              <w:rPr>
                <w:lang w:val="en-US"/>
              </w:rPr>
              <w:t xml:space="preserve"> w. 31</w:t>
            </w:r>
            <w:r w:rsidRPr="006672A6">
              <w:rPr>
                <w:lang w:val="en-US"/>
              </w:rPr>
              <w:t xml:space="preserve">, e-mail: </w:t>
            </w:r>
            <w:hyperlink r:id="rId9" w:history="1">
              <w:r w:rsidRPr="002A3E0B">
                <w:rPr>
                  <w:rStyle w:val="Hipercze"/>
                  <w:lang w:val="en-US"/>
                </w:rPr>
                <w:t>inwestycje@gminakamien.pl</w:t>
              </w:r>
            </w:hyperlink>
          </w:p>
        </w:tc>
      </w:tr>
      <w:tr w:rsidR="003C55D1" w:rsidRPr="006672A6" w:rsidTr="003C55D1">
        <w:tc>
          <w:tcPr>
            <w:tcW w:w="744" w:type="dxa"/>
            <w:tcBorders>
              <w:top w:val="nil"/>
              <w:left w:val="nil"/>
              <w:bottom w:val="nil"/>
              <w:right w:val="nil"/>
            </w:tcBorders>
          </w:tcPr>
          <w:p w:rsidR="003C55D1" w:rsidRPr="009A69D5" w:rsidRDefault="001B0436" w:rsidP="003C55D1">
            <w:r>
              <w:t>2</w:t>
            </w:r>
          </w:p>
        </w:tc>
        <w:tc>
          <w:tcPr>
            <w:tcW w:w="7176" w:type="dxa"/>
            <w:tcBorders>
              <w:top w:val="nil"/>
              <w:left w:val="nil"/>
              <w:bottom w:val="nil"/>
              <w:right w:val="nil"/>
            </w:tcBorders>
          </w:tcPr>
          <w:p w:rsidR="003C55D1" w:rsidRDefault="001B0436" w:rsidP="003C55D1">
            <w:pPr>
              <w:rPr>
                <w:lang w:val="en-US"/>
              </w:rPr>
            </w:pPr>
            <w:r>
              <w:rPr>
                <w:lang w:val="en-US"/>
              </w:rPr>
              <w:t>Marek Piróg</w:t>
            </w:r>
            <w:r w:rsidRPr="006672A6">
              <w:rPr>
                <w:lang w:val="en-US"/>
              </w:rPr>
              <w:t xml:space="preserve"> -  tel.: </w:t>
            </w:r>
            <w:r w:rsidRPr="009A69D5">
              <w:rPr>
                <w:lang w:val="en-US"/>
              </w:rPr>
              <w:t>(17) 8556776</w:t>
            </w:r>
            <w:r>
              <w:rPr>
                <w:lang w:val="en-US"/>
              </w:rPr>
              <w:t xml:space="preserve"> w. 31</w:t>
            </w:r>
            <w:r w:rsidRPr="006672A6">
              <w:rPr>
                <w:lang w:val="en-US"/>
              </w:rPr>
              <w:t xml:space="preserve">, e-mail: </w:t>
            </w:r>
            <w:hyperlink r:id="rId10" w:history="1">
              <w:r w:rsidRPr="002A3E0B">
                <w:rPr>
                  <w:rStyle w:val="Hipercze"/>
                  <w:lang w:val="en-US"/>
                </w:rPr>
                <w:t>inwestycje@gminakamien.pl</w:t>
              </w:r>
            </w:hyperlink>
            <w:r>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9A69D5" w:rsidRPr="003209A8" w:rsidRDefault="009A69D5" w:rsidP="009A69D5">
      <w:pPr>
        <w:pStyle w:val="Nagwek2"/>
        <w:rPr>
          <w:b/>
        </w:rPr>
      </w:pPr>
      <w:r w:rsidRPr="003209A8">
        <w:t xml:space="preserve">Oferta musi być zabezpieczona wadium w wysokości: </w:t>
      </w:r>
      <w:r w:rsidRPr="009A69D5">
        <w:rPr>
          <w:b/>
        </w:rPr>
        <w:t>40 000.00</w:t>
      </w:r>
      <w:r w:rsidRPr="00D91376">
        <w:rPr>
          <w:b/>
        </w:rPr>
        <w:t> PLN</w:t>
      </w:r>
      <w:r w:rsidRPr="00D91376">
        <w:t xml:space="preserve"> (słownie: </w:t>
      </w:r>
      <w:r w:rsidRPr="009A69D5">
        <w:t xml:space="preserve"> </w:t>
      </w:r>
      <w:r w:rsidRPr="001B0436">
        <w:rPr>
          <w:b/>
        </w:rPr>
        <w:t>czterdzieści tysięcy 00/100 </w:t>
      </w:r>
      <w:r w:rsidRPr="00D91376">
        <w:t>PLN)</w:t>
      </w:r>
      <w:r>
        <w:t>.</w:t>
      </w:r>
    </w:p>
    <w:p w:rsidR="009A69D5" w:rsidRPr="00876900" w:rsidRDefault="009A69D5" w:rsidP="009A69D5">
      <w:pPr>
        <w:pStyle w:val="Nagwek2"/>
      </w:pPr>
      <w:r>
        <w:t xml:space="preserve">Wadium należy wnieść w terminie do dnia </w:t>
      </w:r>
      <w:r w:rsidRPr="003C55D1">
        <w:rPr>
          <w:b/>
        </w:rPr>
        <w:t>2017-04-28 do godz. 10:30</w:t>
      </w:r>
      <w:r>
        <w:t>.</w:t>
      </w:r>
    </w:p>
    <w:p w:rsidR="009A69D5" w:rsidRPr="00876900" w:rsidRDefault="009A69D5" w:rsidP="009A69D5">
      <w:pPr>
        <w:pStyle w:val="Nagwek2"/>
      </w:pPr>
      <w:r>
        <w:t>Wadium może być wnoszone w jednej lub kilku następujących formach:</w:t>
      </w:r>
    </w:p>
    <w:p w:rsidR="009A69D5" w:rsidRDefault="009A69D5" w:rsidP="009A69D5">
      <w:pPr>
        <w:pStyle w:val="Nagwek2"/>
        <w:numPr>
          <w:ilvl w:val="0"/>
          <w:numId w:val="15"/>
        </w:numPr>
        <w:ind w:left="1134"/>
      </w:pPr>
      <w:r>
        <w:t xml:space="preserve">pieniądzu: przelewem na rachunek bankowy Zamawiającego: </w:t>
      </w:r>
      <w:r w:rsidRPr="009A69D5">
        <w:t>Bank Spółdzielczy w Kamieniu</w:t>
      </w:r>
      <w:r>
        <w:t xml:space="preserve"> </w:t>
      </w:r>
      <w:r w:rsidRPr="001B0436">
        <w:rPr>
          <w:b/>
        </w:rPr>
        <w:t>90 9170 0005 2001 0000 0185 0010</w:t>
      </w:r>
      <w:r>
        <w:t>;</w:t>
      </w:r>
    </w:p>
    <w:p w:rsidR="009A69D5" w:rsidRDefault="009A69D5" w:rsidP="009A69D5">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9A69D5" w:rsidRDefault="009A69D5" w:rsidP="009A69D5">
      <w:pPr>
        <w:pStyle w:val="Nagwek2"/>
        <w:numPr>
          <w:ilvl w:val="0"/>
          <w:numId w:val="15"/>
        </w:numPr>
        <w:ind w:left="1134"/>
      </w:pPr>
      <w:r>
        <w:t>gwarancjach bankowych;</w:t>
      </w:r>
    </w:p>
    <w:p w:rsidR="009A69D5" w:rsidRDefault="009A69D5" w:rsidP="009A69D5">
      <w:pPr>
        <w:pStyle w:val="Nagwek2"/>
        <w:numPr>
          <w:ilvl w:val="0"/>
          <w:numId w:val="15"/>
        </w:numPr>
        <w:ind w:left="1134"/>
      </w:pPr>
      <w:r>
        <w:t>gwarancjach ubezpieczeniowych;</w:t>
      </w:r>
    </w:p>
    <w:p w:rsidR="009A69D5" w:rsidRPr="00876900" w:rsidRDefault="009A69D5" w:rsidP="009A69D5">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2007r. nr 42, poz. 275 z późn. zm.).</w:t>
      </w:r>
    </w:p>
    <w:p w:rsidR="009A69D5" w:rsidRDefault="009A69D5" w:rsidP="009A69D5">
      <w:pPr>
        <w:pStyle w:val="Nagwek2"/>
      </w:pPr>
      <w:r w:rsidRPr="00772ADB">
        <w:t>Wykonawca zobowiązany jest wnieść wadium na okres związania ofertą.</w:t>
      </w:r>
    </w:p>
    <w:p w:rsidR="009A69D5" w:rsidRDefault="009A69D5" w:rsidP="009A69D5">
      <w:pPr>
        <w:pStyle w:val="Nagwek2"/>
      </w:pPr>
      <w:r w:rsidRPr="00223EF2">
        <w:t>Za termin wniesienia wadium w pieniądzu zostanie przyjęty termin uznania rachunku Zamawiającego.</w:t>
      </w:r>
    </w:p>
    <w:p w:rsidR="009A69D5" w:rsidRDefault="009A69D5" w:rsidP="009A69D5">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9A69D5" w:rsidRPr="00876900" w:rsidRDefault="009A69D5" w:rsidP="009A69D5">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9A69D5" w:rsidRPr="00720175" w:rsidRDefault="009A69D5" w:rsidP="009A69D5">
      <w:pPr>
        <w:pStyle w:val="Nagwek2"/>
      </w:pPr>
      <w:r>
        <w:lastRenderedPageBreak/>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9A69D5" w:rsidRPr="00876900" w:rsidRDefault="009A69D5" w:rsidP="009A69D5">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9A69D5" w:rsidRPr="001B0436">
        <w:rPr>
          <w:b/>
        </w:rPr>
        <w:t>30</w:t>
      </w:r>
      <w:r w:rsidRPr="001B0436">
        <w:rPr>
          <w:b/>
        </w:rPr>
        <w:t xml:space="preserve"> dni</w:t>
      </w:r>
      <w:r>
        <w:t>.</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9A69D5" w:rsidRPr="00876900" w:rsidRDefault="008D48A7" w:rsidP="009A69D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A69D5">
        <w:t>Odmowa wyrażenia zgody nie powoduje utraty wadium.</w:t>
      </w:r>
      <w:r w:rsidR="009A69D5" w:rsidRPr="00876900">
        <w:t xml:space="preserve"> </w:t>
      </w:r>
    </w:p>
    <w:p w:rsidR="009A69D5" w:rsidRPr="00BF579F" w:rsidRDefault="009A69D5" w:rsidP="009A69D5">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 xml:space="preserve">być sporządzona przez </w:t>
      </w:r>
      <w:r w:rsidR="005B4881" w:rsidRPr="001B0436">
        <w:t>W</w:t>
      </w:r>
      <w:r w:rsidR="003D0409" w:rsidRPr="001B0436">
        <w:t>ykonawcę</w:t>
      </w:r>
      <w:r>
        <w:t xml:space="preserve"> ściśle według postanowień niniejszej </w:t>
      </w:r>
      <w:r w:rsidR="003D0409" w:rsidRPr="001B0436">
        <w:t>SIWZ.</w:t>
      </w:r>
    </w:p>
    <w:p w:rsidR="008D48A7" w:rsidRPr="00876900" w:rsidRDefault="008D48A7" w:rsidP="00A43AEE">
      <w:pPr>
        <w:pStyle w:val="Nagwek2"/>
      </w:pPr>
      <w:r w:rsidRPr="001B0436">
        <w:t>Oferta musi być sporządzona według wzoru formularza oferty stanowiącego załącznik</w:t>
      </w:r>
      <w:r w:rsidR="001B0436" w:rsidRPr="001B0436">
        <w:t xml:space="preserve"> nr 1 </w:t>
      </w:r>
      <w:r w:rsidRPr="001B0436">
        <w:t xml:space="preserve"> do niniejszej </w:t>
      </w:r>
      <w:r w:rsidR="003D0409" w:rsidRPr="001B0436">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 xml:space="preserve">ykonawcy, zgodnie z formą reprezentacji określoną w dokumentach </w:t>
      </w:r>
      <w:r w:rsidR="005631F3">
        <w:rPr>
          <w:lang w:val="pl-PL"/>
        </w:rPr>
        <w:lastRenderedPageBreak/>
        <w:t>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1B0436">
        <w:rPr>
          <w:b/>
        </w:rPr>
        <w:t xml:space="preserve">„Oferta na: </w:t>
      </w:r>
      <w:r w:rsidR="009A69D5" w:rsidRPr="001B0436">
        <w:rPr>
          <w:b/>
        </w:rPr>
        <w:t>Modernizacja energetyczna obiektu Zespołu Szkół im. św. Stanisława Kostki w miejscowości Nowy Kamień</w:t>
      </w:r>
      <w:r w:rsidR="008D48A7" w:rsidRPr="001B0436">
        <w:rPr>
          <w:b/>
        </w:rPr>
        <w:t xml:space="preserve"> NIE OTWIERAĆ przed: </w:t>
      </w:r>
      <w:r w:rsidR="009A69D5" w:rsidRPr="001B0436">
        <w:rPr>
          <w:b/>
        </w:rPr>
        <w:t>2017-04-28</w:t>
      </w:r>
      <w:r w:rsidR="008D48A7" w:rsidRPr="001B0436">
        <w:rPr>
          <w:b/>
        </w:rPr>
        <w:t xml:space="preserve"> godz. </w:t>
      </w:r>
      <w:r w:rsidR="009A69D5" w:rsidRPr="001B0436">
        <w:rPr>
          <w:b/>
        </w:rPr>
        <w:t>11:00</w:t>
      </w:r>
      <w:r w:rsidR="00B05777" w:rsidRPr="001B0436">
        <w:rPr>
          <w:b/>
        </w:rPr>
        <w:t>”</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1B0436">
        <w:t>15</w:t>
      </w:r>
      <w:r w:rsidR="00536FAD" w:rsidRPr="001B0436">
        <w:t>.11</w:t>
      </w:r>
      <w:r>
        <w:t xml:space="preserve"> oraz dodatkowo oznaczone słowami </w:t>
      </w:r>
      <w:r w:rsidRPr="001B0436">
        <w:rPr>
          <w:b/>
        </w:rPr>
        <w:t>„ZMIANA” lub „WYCOFANIE”</w:t>
      </w:r>
      <w:r>
        <w:t>.</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2" w:name="_Toc258314253"/>
      <w:r w:rsidRPr="00CE099A">
        <w:t>Miejsce oraz termin składania i otwarcia ofert</w:t>
      </w:r>
      <w:bookmarkEnd w:id="12"/>
    </w:p>
    <w:p w:rsidR="008D48A7" w:rsidRPr="001B0436" w:rsidRDefault="008D48A7" w:rsidP="00A43AEE">
      <w:pPr>
        <w:pStyle w:val="Nagwek2"/>
        <w:rPr>
          <w:b/>
          <w:u w:val="single"/>
        </w:rPr>
      </w:pPr>
      <w:r>
        <w:t xml:space="preserve">Oferty należy składać w </w:t>
      </w:r>
      <w:r w:rsidR="009A69D5" w:rsidRPr="009A69D5">
        <w:t>siedzibie Zamawiającego</w:t>
      </w:r>
      <w:r>
        <w:t xml:space="preserve">, </w:t>
      </w:r>
      <w:r w:rsidRPr="001B0436">
        <w:rPr>
          <w:b/>
          <w:u w:val="single"/>
        </w:rPr>
        <w:t xml:space="preserve">pokój nr: </w:t>
      </w:r>
      <w:r w:rsidR="009A69D5" w:rsidRPr="001B0436">
        <w:rPr>
          <w:b/>
          <w:u w:val="single"/>
        </w:rPr>
        <w:t>sekretariat pok. nr 6</w:t>
      </w:r>
      <w:r w:rsidRPr="001B0436">
        <w:rPr>
          <w:b/>
          <w:u w:val="single"/>
        </w:rPr>
        <w:t xml:space="preserve"> do dnia </w:t>
      </w:r>
      <w:r w:rsidR="009A69D5" w:rsidRPr="001B0436">
        <w:rPr>
          <w:b/>
          <w:u w:val="single"/>
        </w:rPr>
        <w:t>2017-04-28</w:t>
      </w:r>
      <w:r w:rsidRPr="001B0436">
        <w:rPr>
          <w:b/>
          <w:u w:val="single"/>
        </w:rPr>
        <w:t xml:space="preserve"> do godz. </w:t>
      </w:r>
      <w:r w:rsidR="009A69D5" w:rsidRPr="001B0436">
        <w:rPr>
          <w:b/>
          <w:u w:val="single"/>
        </w:rPr>
        <w:t>10:30</w:t>
      </w:r>
      <w:r w:rsidRPr="001B0436">
        <w:rPr>
          <w:b/>
          <w:u w:val="single"/>
        </w:rP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Pr="001B0436" w:rsidRDefault="008D48A7" w:rsidP="00A43AEE">
      <w:pPr>
        <w:pStyle w:val="Nagwek2"/>
        <w:rPr>
          <w:b/>
          <w:u w:val="single"/>
        </w:rPr>
      </w:pPr>
      <w:r>
        <w:t xml:space="preserve">Otwarcie ofert nastąpi w dniu: </w:t>
      </w:r>
      <w:r w:rsidR="009A69D5" w:rsidRPr="001B0436">
        <w:rPr>
          <w:b/>
          <w:u w:val="single"/>
        </w:rPr>
        <w:t>2017-04-28</w:t>
      </w:r>
      <w:r w:rsidRPr="001B0436">
        <w:rPr>
          <w:b/>
          <w:u w:val="single"/>
        </w:rPr>
        <w:t xml:space="preserve"> o godz. </w:t>
      </w:r>
      <w:r w:rsidR="009A69D5" w:rsidRPr="001B0436">
        <w:rPr>
          <w:b/>
          <w:u w:val="single"/>
        </w:rPr>
        <w:t>11:00</w:t>
      </w:r>
      <w:r w:rsidRPr="001B0436">
        <w:rPr>
          <w:b/>
          <w:u w:val="single"/>
        </w:rPr>
        <w:t xml:space="preserve">, w </w:t>
      </w:r>
      <w:r w:rsidR="009A69D5" w:rsidRPr="001B0436">
        <w:rPr>
          <w:b/>
          <w:u w:val="single"/>
        </w:rPr>
        <w:t>siedzibie Zamawiającego</w:t>
      </w:r>
      <w:r w:rsidRPr="001B0436">
        <w:rPr>
          <w:b/>
          <w:u w:val="single"/>
        </w:rPr>
        <w:t xml:space="preserve">, pokój nr </w:t>
      </w:r>
      <w:r w:rsidR="009A69D5" w:rsidRPr="001B0436">
        <w:rPr>
          <w:b/>
          <w:u w:val="single"/>
        </w:rPr>
        <w:t>sala posiedzeń II p.</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lastRenderedPageBreak/>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1A2C03" w:rsidRPr="001A2C03" w:rsidRDefault="00FA79FA" w:rsidP="00B51D96">
      <w:pPr>
        <w:pStyle w:val="Nagwek2"/>
        <w:rPr>
          <w:color w:val="auto"/>
        </w:rPr>
      </w:pPr>
      <w:r>
        <w:rPr>
          <w:color w:val="auto"/>
          <w:lang w:val="pl-PL"/>
        </w:rPr>
        <w:t xml:space="preserve">Cena oferty zostanie wyliczona przez Wykonawcę w oparciu o kosztorysy ofertowe sporządzone metoda kalkulacji uproszczonej. Wykonawca określi ceny jednostkowe netto oraz wartości netto dla wszystkich </w:t>
      </w:r>
      <w:r w:rsidR="00FA33CE">
        <w:rPr>
          <w:color w:val="auto"/>
          <w:lang w:val="pl-PL"/>
        </w:rPr>
        <w:t xml:space="preserve">pozycji, dla których podano ilość uwzględniając opisy </w:t>
      </w:r>
      <w:r w:rsidR="001A2C03">
        <w:rPr>
          <w:color w:val="auto"/>
          <w:lang w:val="pl-PL"/>
        </w:rPr>
        <w:t>i zakresy tych pozycji określone w dokumentacji projektowej, Specyfikacji Technicznej Wykonania i Odbioru Robót Budowlanych, Opisie Przedmiotu Zamówienia i Przedmiarach Robót. Wszystkie błędy ujawnione w wymienionych dokumentach Wykonawca powinien zgłosić Zamawiającemu przed terminem składania ofert.</w:t>
      </w:r>
    </w:p>
    <w:p w:rsidR="001A2C03" w:rsidRPr="001A2C03" w:rsidRDefault="001A2C03" w:rsidP="00B51D96">
      <w:pPr>
        <w:pStyle w:val="Nagwek2"/>
        <w:rPr>
          <w:color w:val="auto"/>
        </w:rPr>
      </w:pPr>
      <w:r>
        <w:rPr>
          <w:color w:val="auto"/>
          <w:lang w:val="pl-PL"/>
        </w:rPr>
        <w:t>Wykonawca winien dokładnie przestudiować wszystko co zostało zawarte w Specyfikacji Istotnych Warunków Zamówienia, aby przygotować swoją propozycję</w:t>
      </w:r>
      <w:r w:rsidR="000D7B11">
        <w:rPr>
          <w:color w:val="auto"/>
          <w:lang w:val="pl-PL"/>
        </w:rPr>
        <w:t xml:space="preserve"> ceny oferty, będąc w pełni świadomy, że nie będzie ona podlegać zmianom w czasie trwania umowy, z wyjątkiem sytuacji przewidzianych w umowie. </w:t>
      </w:r>
      <w:r>
        <w:rPr>
          <w:color w:val="auto"/>
          <w:lang w:val="pl-PL"/>
        </w:rPr>
        <w:t xml:space="preserve"> </w:t>
      </w:r>
    </w:p>
    <w:p w:rsidR="00FA79FA" w:rsidRPr="00FA79FA" w:rsidRDefault="001A2C03" w:rsidP="00B51D96">
      <w:pPr>
        <w:pStyle w:val="Nagwek2"/>
        <w:rPr>
          <w:color w:val="auto"/>
        </w:rPr>
      </w:pPr>
      <w:r>
        <w:rPr>
          <w:color w:val="auto"/>
          <w:lang w:val="pl-PL"/>
        </w:rPr>
        <w:t xml:space="preserve">Wyliczone w kosztorysach ofertowych wartości netto należy zsumować. Następnie utworzyć Tabelę Elementów Scalonych i przenieść poszczególne wartości. Obliczyć wartość brutto całości zamówienia poprzez doliczenie podatku VAT. </w:t>
      </w:r>
    </w:p>
    <w:p w:rsidR="008D48A7" w:rsidRPr="00345533" w:rsidRDefault="008A3895" w:rsidP="00B51D96">
      <w:pPr>
        <w:pStyle w:val="Nagwek2"/>
        <w:rPr>
          <w:color w:val="auto"/>
        </w:rPr>
      </w:pPr>
      <w:r>
        <w:t>W ofercie W</w:t>
      </w:r>
      <w:r w:rsidR="00B51D96" w:rsidRPr="00B51D96">
        <w:t xml:space="preserve">ykonawca zobowiązany jest podać </w:t>
      </w:r>
      <w:r w:rsidR="00B51D96" w:rsidRPr="001B0436">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1B0436">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1B0436">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A69D5"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A69D5" w:rsidRPr="006672A6" w:rsidTr="003C55D1">
        <w:tc>
          <w:tcPr>
            <w:tcW w:w="900" w:type="dxa"/>
          </w:tcPr>
          <w:p w:rsidR="009A69D5" w:rsidRPr="00A149D4" w:rsidRDefault="009A69D5" w:rsidP="003C55D1">
            <w:pPr>
              <w:spacing w:before="60" w:after="120"/>
              <w:jc w:val="both"/>
            </w:pPr>
            <w:r w:rsidRPr="009A69D5">
              <w:t>1</w:t>
            </w:r>
          </w:p>
        </w:tc>
        <w:tc>
          <w:tcPr>
            <w:tcW w:w="4278" w:type="dxa"/>
          </w:tcPr>
          <w:p w:rsidR="009A69D5" w:rsidRPr="00A149D4" w:rsidRDefault="009A69D5" w:rsidP="003C55D1">
            <w:pPr>
              <w:spacing w:before="60" w:after="120"/>
              <w:jc w:val="both"/>
            </w:pPr>
            <w:r w:rsidRPr="009A69D5">
              <w:t>Cena</w:t>
            </w:r>
          </w:p>
        </w:tc>
        <w:tc>
          <w:tcPr>
            <w:tcW w:w="1842" w:type="dxa"/>
          </w:tcPr>
          <w:p w:rsidR="009A69D5" w:rsidRPr="00A149D4" w:rsidRDefault="009A69D5" w:rsidP="003C55D1">
            <w:pPr>
              <w:spacing w:before="60" w:after="120"/>
              <w:jc w:val="both"/>
            </w:pPr>
            <w:r w:rsidRPr="009A69D5">
              <w:t>60</w:t>
            </w:r>
            <w:r>
              <w:t xml:space="preserve"> %</w:t>
            </w:r>
          </w:p>
        </w:tc>
      </w:tr>
      <w:tr w:rsidR="009A69D5" w:rsidRPr="006672A6" w:rsidTr="003C55D1">
        <w:tc>
          <w:tcPr>
            <w:tcW w:w="900" w:type="dxa"/>
          </w:tcPr>
          <w:p w:rsidR="009A69D5" w:rsidRPr="00A149D4" w:rsidRDefault="009A69D5" w:rsidP="003C55D1">
            <w:pPr>
              <w:spacing w:before="60" w:after="120"/>
              <w:jc w:val="both"/>
            </w:pPr>
            <w:r w:rsidRPr="009A69D5">
              <w:lastRenderedPageBreak/>
              <w:t>2</w:t>
            </w:r>
          </w:p>
        </w:tc>
        <w:tc>
          <w:tcPr>
            <w:tcW w:w="4278" w:type="dxa"/>
          </w:tcPr>
          <w:p w:rsidR="009A69D5" w:rsidRPr="00A149D4" w:rsidRDefault="009A69D5" w:rsidP="003C55D1">
            <w:pPr>
              <w:spacing w:before="60" w:after="120"/>
              <w:jc w:val="both"/>
            </w:pPr>
            <w:r w:rsidRPr="009A69D5">
              <w:t>Okres gwarancja jakości</w:t>
            </w:r>
          </w:p>
        </w:tc>
        <w:tc>
          <w:tcPr>
            <w:tcW w:w="1842" w:type="dxa"/>
          </w:tcPr>
          <w:p w:rsidR="009A69D5" w:rsidRPr="00A149D4" w:rsidRDefault="009A69D5" w:rsidP="003C55D1">
            <w:pPr>
              <w:spacing w:before="60" w:after="120"/>
              <w:jc w:val="both"/>
            </w:pPr>
            <w:r w:rsidRPr="009A69D5">
              <w:t>40</w:t>
            </w:r>
            <w:r>
              <w:t xml:space="preserve"> %</w:t>
            </w:r>
          </w:p>
        </w:tc>
      </w:tr>
    </w:tbl>
    <w:p w:rsidR="008D48A7" w:rsidRDefault="008D48A7" w:rsidP="00A43AEE">
      <w:pPr>
        <w:pStyle w:val="Nagwek2"/>
      </w:pPr>
      <w:r w:rsidRPr="00BA284E">
        <w:t xml:space="preserve">Punkty przyznawane za podane w pkt </w:t>
      </w:r>
      <w:r w:rsidR="00B51D96" w:rsidRPr="001B0436">
        <w:t>18</w:t>
      </w:r>
      <w:r w:rsidRPr="001B0436">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A69D5" w:rsidRPr="006672A6" w:rsidTr="003C55D1">
        <w:tc>
          <w:tcPr>
            <w:tcW w:w="2237" w:type="dxa"/>
          </w:tcPr>
          <w:p w:rsidR="009A69D5" w:rsidRPr="006672A6" w:rsidRDefault="009A69D5" w:rsidP="003C55D1">
            <w:pPr>
              <w:spacing w:before="60" w:after="120"/>
              <w:jc w:val="both"/>
              <w:rPr>
                <w:b/>
              </w:rPr>
            </w:pPr>
            <w:r w:rsidRPr="009A69D5">
              <w:t>1</w:t>
            </w:r>
          </w:p>
        </w:tc>
        <w:tc>
          <w:tcPr>
            <w:tcW w:w="4783" w:type="dxa"/>
          </w:tcPr>
          <w:p w:rsidR="009A69D5" w:rsidRDefault="009A69D5" w:rsidP="003C55D1">
            <w:pPr>
              <w:pStyle w:val="Tekstpodstawowy"/>
              <w:spacing w:before="60"/>
            </w:pPr>
            <w:r w:rsidRPr="009A69D5">
              <w:t>Cena</w:t>
            </w:r>
          </w:p>
          <w:p w:rsidR="009A69D5" w:rsidRPr="009A69D5" w:rsidRDefault="009A69D5" w:rsidP="003C55D1">
            <w:pPr>
              <w:spacing w:before="60" w:after="120"/>
              <w:jc w:val="both"/>
            </w:pPr>
            <w:r w:rsidRPr="009A69D5">
              <w:t xml:space="preserve">Liczba punktów = ( </w:t>
            </w:r>
            <w:proofErr w:type="spellStart"/>
            <w:r w:rsidRPr="009A69D5">
              <w:t>Cmin</w:t>
            </w:r>
            <w:proofErr w:type="spellEnd"/>
            <w:r w:rsidRPr="009A69D5">
              <w:t>/</w:t>
            </w:r>
            <w:proofErr w:type="spellStart"/>
            <w:r w:rsidRPr="009A69D5">
              <w:t>Cof</w:t>
            </w:r>
            <w:proofErr w:type="spellEnd"/>
            <w:r w:rsidRPr="009A69D5">
              <w:t xml:space="preserve"> ) * 100 * waga</w:t>
            </w:r>
          </w:p>
          <w:p w:rsidR="009A69D5" w:rsidRPr="009A69D5" w:rsidRDefault="009A69D5" w:rsidP="003C55D1">
            <w:pPr>
              <w:spacing w:before="60" w:after="120"/>
              <w:jc w:val="both"/>
            </w:pPr>
            <w:r w:rsidRPr="009A69D5">
              <w:t>gdzie:</w:t>
            </w:r>
          </w:p>
          <w:p w:rsidR="009A69D5" w:rsidRPr="009A69D5" w:rsidRDefault="009A69D5" w:rsidP="003C55D1">
            <w:pPr>
              <w:spacing w:before="60" w:after="120"/>
              <w:jc w:val="both"/>
            </w:pPr>
            <w:r w:rsidRPr="009A69D5">
              <w:t xml:space="preserve">- </w:t>
            </w:r>
            <w:proofErr w:type="spellStart"/>
            <w:r w:rsidRPr="009A69D5">
              <w:t>Cmin</w:t>
            </w:r>
            <w:proofErr w:type="spellEnd"/>
            <w:r w:rsidRPr="009A69D5">
              <w:t xml:space="preserve"> - najniższa cena spośród wszystkich ofert</w:t>
            </w:r>
          </w:p>
          <w:p w:rsidR="009A69D5" w:rsidRPr="009A69D5" w:rsidRDefault="009A69D5" w:rsidP="003C55D1">
            <w:pPr>
              <w:spacing w:before="60" w:after="120"/>
              <w:jc w:val="both"/>
            </w:pPr>
            <w:r w:rsidRPr="009A69D5">
              <w:t xml:space="preserve">- </w:t>
            </w:r>
            <w:proofErr w:type="spellStart"/>
            <w:r w:rsidRPr="009A69D5">
              <w:t>Cof</w:t>
            </w:r>
            <w:proofErr w:type="spellEnd"/>
            <w:r w:rsidRPr="009A69D5">
              <w:t xml:space="preserve"> -  cena podana w ofercie</w:t>
            </w:r>
          </w:p>
          <w:p w:rsidR="009A69D5" w:rsidRPr="006672A6" w:rsidRDefault="009A69D5" w:rsidP="00300837">
            <w:pPr>
              <w:spacing w:before="60" w:after="120"/>
              <w:jc w:val="both"/>
              <w:rPr>
                <w:b/>
              </w:rPr>
            </w:pPr>
            <w:r w:rsidRPr="009A69D5">
              <w:t>Maksymalna iloś</w:t>
            </w:r>
            <w:r w:rsidR="00300837">
              <w:t>ć</w:t>
            </w:r>
            <w:r w:rsidRPr="009A69D5">
              <w:t xml:space="preserve"> punktów jaką może uzyskać oferta w kryterium ceny to 60 pkt.</w:t>
            </w:r>
          </w:p>
        </w:tc>
      </w:tr>
      <w:tr w:rsidR="009A69D5" w:rsidRPr="006672A6" w:rsidTr="003C55D1">
        <w:tc>
          <w:tcPr>
            <w:tcW w:w="2237" w:type="dxa"/>
          </w:tcPr>
          <w:p w:rsidR="009A69D5" w:rsidRPr="006672A6" w:rsidRDefault="009A69D5" w:rsidP="003C55D1">
            <w:pPr>
              <w:spacing w:before="60" w:after="120"/>
              <w:jc w:val="both"/>
              <w:rPr>
                <w:b/>
              </w:rPr>
            </w:pPr>
            <w:r w:rsidRPr="009A69D5">
              <w:t>2</w:t>
            </w:r>
          </w:p>
        </w:tc>
        <w:tc>
          <w:tcPr>
            <w:tcW w:w="4783" w:type="dxa"/>
          </w:tcPr>
          <w:p w:rsidR="009A69D5" w:rsidRDefault="009A69D5" w:rsidP="003C55D1">
            <w:pPr>
              <w:pStyle w:val="Tekstpodstawowy"/>
              <w:spacing w:before="60"/>
            </w:pPr>
            <w:r w:rsidRPr="009A69D5">
              <w:t>Okres gwarancja jakości</w:t>
            </w:r>
          </w:p>
          <w:p w:rsidR="009A69D5" w:rsidRPr="009A69D5" w:rsidRDefault="009A69D5" w:rsidP="003C55D1">
            <w:pPr>
              <w:spacing w:before="60" w:after="120"/>
              <w:jc w:val="both"/>
            </w:pPr>
            <w:r w:rsidRPr="009A69D5">
              <w:t>Okres gwarancji</w:t>
            </w:r>
          </w:p>
          <w:p w:rsidR="009A69D5" w:rsidRPr="009A69D5" w:rsidRDefault="009A69D5" w:rsidP="003C55D1">
            <w:pPr>
              <w:spacing w:before="60" w:after="120"/>
              <w:jc w:val="both"/>
            </w:pPr>
            <w:r w:rsidRPr="009A69D5">
              <w:t>Okres gwarancji</w:t>
            </w:r>
          </w:p>
          <w:p w:rsidR="009A69D5" w:rsidRPr="009A69D5" w:rsidRDefault="009A69D5" w:rsidP="003C55D1">
            <w:pPr>
              <w:spacing w:before="60" w:after="120"/>
              <w:jc w:val="both"/>
            </w:pPr>
            <w:r w:rsidRPr="009A69D5">
              <w:t>Liczba punktów = (</w:t>
            </w:r>
            <w:proofErr w:type="spellStart"/>
            <w:r w:rsidRPr="009A69D5">
              <w:t>Gof</w:t>
            </w:r>
            <w:proofErr w:type="spellEnd"/>
            <w:r w:rsidRPr="009A69D5">
              <w:t xml:space="preserve"> /(Gmax-5)  ) * 100 * waga</w:t>
            </w:r>
          </w:p>
          <w:p w:rsidR="009A69D5" w:rsidRPr="009A69D5" w:rsidRDefault="009A69D5" w:rsidP="003C55D1">
            <w:pPr>
              <w:spacing w:before="60" w:after="120"/>
              <w:jc w:val="both"/>
            </w:pPr>
            <w:r w:rsidRPr="009A69D5">
              <w:t>gdzie:</w:t>
            </w:r>
          </w:p>
          <w:p w:rsidR="009A69D5" w:rsidRPr="009A69D5" w:rsidRDefault="009A69D5" w:rsidP="003C55D1">
            <w:pPr>
              <w:spacing w:before="60" w:after="120"/>
              <w:jc w:val="both"/>
            </w:pPr>
            <w:r w:rsidRPr="009A69D5">
              <w:t xml:space="preserve"> - </w:t>
            </w:r>
            <w:proofErr w:type="spellStart"/>
            <w:r w:rsidRPr="009A69D5">
              <w:t>Gof</w:t>
            </w:r>
            <w:proofErr w:type="spellEnd"/>
            <w:r w:rsidRPr="009A69D5">
              <w:t xml:space="preserve"> - Okres gwarancja podany w badanej ofercie </w:t>
            </w:r>
          </w:p>
          <w:p w:rsidR="009A69D5" w:rsidRPr="009A69D5" w:rsidRDefault="009A69D5" w:rsidP="003C55D1">
            <w:pPr>
              <w:spacing w:before="60" w:after="120"/>
              <w:jc w:val="both"/>
            </w:pPr>
            <w:r w:rsidRPr="009A69D5">
              <w:t xml:space="preserve"> - </w:t>
            </w:r>
            <w:proofErr w:type="spellStart"/>
            <w:r w:rsidRPr="009A69D5">
              <w:t>Gmax</w:t>
            </w:r>
            <w:proofErr w:type="spellEnd"/>
            <w:r w:rsidRPr="009A69D5">
              <w:t xml:space="preserve"> - Okres gwarancji najwyższy spośród wszystkich ofert </w:t>
            </w:r>
          </w:p>
          <w:p w:rsidR="009A69D5" w:rsidRPr="009A69D5" w:rsidRDefault="009A69D5" w:rsidP="003C55D1">
            <w:pPr>
              <w:spacing w:before="60" w:after="120"/>
              <w:jc w:val="both"/>
            </w:pPr>
            <w:r w:rsidRPr="009A69D5">
              <w:t xml:space="preserve">Minimalny okres gwarancji jakiego może udzielić Wykonawca to 60 miesięcy </w:t>
            </w:r>
          </w:p>
          <w:p w:rsidR="009A69D5" w:rsidRPr="009A69D5" w:rsidRDefault="009A69D5" w:rsidP="003C55D1">
            <w:pPr>
              <w:spacing w:before="60" w:after="120"/>
              <w:jc w:val="both"/>
            </w:pPr>
            <w:r w:rsidRPr="009A69D5">
              <w:t>Maksymalny okres gwarancji to 120 miesięcy</w:t>
            </w:r>
          </w:p>
          <w:p w:rsidR="009A69D5" w:rsidRPr="009A69D5" w:rsidRDefault="009A69D5" w:rsidP="003C55D1">
            <w:pPr>
              <w:spacing w:before="60" w:after="120"/>
              <w:jc w:val="both"/>
            </w:pPr>
            <w:r w:rsidRPr="009A69D5">
              <w:t xml:space="preserve">Jeżeli Wykonawca poda w ofercie niższy okres gwarancji niż 60 miesięcy, wówczas Zamawiający podwyższy go do minimalnego okresu. I taki okres zostanie wpisany do umowy z wykonawcą </w:t>
            </w:r>
          </w:p>
          <w:p w:rsidR="009A69D5" w:rsidRPr="009A69D5" w:rsidRDefault="009A69D5" w:rsidP="003C55D1">
            <w:pPr>
              <w:spacing w:before="60" w:after="120"/>
              <w:jc w:val="both"/>
            </w:pPr>
            <w:r w:rsidRPr="009A69D5">
              <w:t>Jeżeli wykonawca poda w ofercie dłuższy okres niż maksymalny, Zamawiający przyjmie do obliczenia punktów okres maksymalny.</w:t>
            </w:r>
          </w:p>
          <w:p w:rsidR="009A69D5" w:rsidRPr="009A69D5" w:rsidRDefault="009A69D5" w:rsidP="003C55D1">
            <w:pPr>
              <w:spacing w:before="60" w:after="120"/>
              <w:jc w:val="both"/>
            </w:pPr>
            <w:r w:rsidRPr="009A69D5">
              <w:t xml:space="preserve">Rękojmia za przedmiot zamówienia będzie  zrównana z okresem gwarancji. </w:t>
            </w:r>
          </w:p>
          <w:p w:rsidR="009A69D5" w:rsidRPr="009A69D5" w:rsidRDefault="009A69D5" w:rsidP="003C55D1">
            <w:pPr>
              <w:spacing w:before="60" w:after="120"/>
              <w:jc w:val="both"/>
            </w:pPr>
            <w:r w:rsidRPr="009A69D5">
              <w:t>Jeżeli Wykonawca nie wpisze w ofercie w kryterium gwarancji żadnej wartości, oferta zostanie odrzucona.</w:t>
            </w:r>
          </w:p>
          <w:p w:rsidR="009A69D5" w:rsidRPr="006672A6" w:rsidRDefault="009A69D5" w:rsidP="003C55D1">
            <w:pPr>
              <w:spacing w:before="60" w:after="120"/>
              <w:jc w:val="both"/>
              <w:rPr>
                <w:b/>
              </w:rPr>
            </w:pPr>
            <w:r w:rsidRPr="009A69D5">
              <w:lastRenderedPageBreak/>
              <w:t>Maksymalna ilość punktów jaką może uzyskać oferta  w tym kryterium to 40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1B0436">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9A69D5" w:rsidRPr="009A69D5">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9A69D5">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A69D5">
        <w:t>i wniesienie zabezpieczenia nale</w:t>
      </w:r>
      <w:r w:rsidR="009A69D5">
        <w:rPr>
          <w:rFonts w:ascii="TimesNewRoman" w:eastAsia="TimesNewRoman" w:cs="TimesNewRoman"/>
        </w:rPr>
        <w:t>ż</w:t>
      </w:r>
      <w:r w:rsidR="009A69D5">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9A69D5" w:rsidRDefault="009A69D5" w:rsidP="009A69D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9A69D5">
        <w:rPr>
          <w:b/>
          <w:bCs/>
          <w:iCs/>
          <w:color w:val="000000"/>
          <w:lang w:val="x-none" w:eastAsia="x-none"/>
        </w:rPr>
        <w:t>10</w:t>
      </w:r>
      <w:r w:rsidRPr="00335C23">
        <w:rPr>
          <w:bCs/>
          <w:iCs/>
          <w:color w:val="000000"/>
          <w:lang w:val="x-none" w:eastAsia="x-none"/>
        </w:rPr>
        <w:t> % ceny ofertowej.</w:t>
      </w:r>
    </w:p>
    <w:p w:rsidR="009A69D5" w:rsidRDefault="009A69D5" w:rsidP="009A69D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A69D5"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A69D5"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A69D5"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A69D5"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A69D5" w:rsidRPr="00335C23"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A69D5" w:rsidRDefault="009A69D5" w:rsidP="009A69D5">
      <w:pPr>
        <w:pStyle w:val="Nagwek2"/>
      </w:pPr>
      <w:r w:rsidRPr="00335C23">
        <w:lastRenderedPageBreak/>
        <w:t>Zabezpieczenie wnosz</w:t>
      </w:r>
      <w:r>
        <w:t>one w pieniądzu W</w:t>
      </w:r>
      <w:r w:rsidRPr="00335C23">
        <w:t>ykonawca wpłaca przelewem na r</w:t>
      </w:r>
      <w:r>
        <w:t>achunek bankowy wskazany przez Z</w:t>
      </w:r>
      <w:r w:rsidRPr="00335C23">
        <w:t xml:space="preserve">amawiającego. </w:t>
      </w:r>
    </w:p>
    <w:p w:rsidR="009A69D5" w:rsidRDefault="009A69D5" w:rsidP="00924A6A">
      <w:pPr>
        <w:pStyle w:val="Nagwek2"/>
      </w:pPr>
      <w:r w:rsidRPr="00D30384">
        <w:t>W przypadku wniesienia wadium w pieniądzu Wykonawca może wyrazić zgodę na zaliczenie kwoty wadium na poczet zabezpieczenia.</w:t>
      </w:r>
    </w:p>
    <w:p w:rsidR="009A69D5" w:rsidRDefault="009A69D5" w:rsidP="009A69D5">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A69D5" w:rsidRDefault="009A69D5" w:rsidP="009A69D5">
      <w:pPr>
        <w:pStyle w:val="Nagwek2"/>
      </w:pPr>
      <w:r w:rsidRPr="00D30384">
        <w:t xml:space="preserve">W trakcie realizacji umowy Wykonawca może dokonać zmiany formy zabezpieczenia na jedną lub kilka form, o których mowa w pkt </w:t>
      </w:r>
      <w:r w:rsidRPr="00924A6A">
        <w:t>21.2</w:t>
      </w:r>
      <w:r w:rsidRPr="00D30384">
        <w:t>. Zmiana formy zabezpieczenia jest dokonywana z zachowaniem ciągłości zabezpieczenia i bez zmniejszenia jego wysokości.</w:t>
      </w:r>
    </w:p>
    <w:p w:rsidR="00EB7871" w:rsidRPr="003209A8" w:rsidRDefault="009A69D5" w:rsidP="009A69D5">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9A69D5"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lastRenderedPageBreak/>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924A6A" w:rsidRDefault="00603291" w:rsidP="00EE6B68">
      <w:pPr>
        <w:pStyle w:val="Nagwek1"/>
      </w:pPr>
      <w:r w:rsidRPr="00924A6A">
        <w:t>Aukcja elektroniczna</w:t>
      </w:r>
    </w:p>
    <w:p w:rsidR="00603291" w:rsidRPr="00924A6A" w:rsidRDefault="00603291" w:rsidP="00A43AEE">
      <w:pPr>
        <w:pStyle w:val="Nagwek2"/>
      </w:pPr>
      <w:r w:rsidRPr="00924A6A">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9A69D5" w:rsidRPr="009A69D5">
        <w:t>(Dz. U. z 2015 r. poz. 2164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0A579B">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A69D5" w:rsidRPr="006672A6" w:rsidTr="000A579B">
        <w:tc>
          <w:tcPr>
            <w:tcW w:w="828" w:type="dxa"/>
          </w:tcPr>
          <w:p w:rsidR="009A69D5" w:rsidRPr="006672A6" w:rsidRDefault="009A69D5" w:rsidP="003C55D1">
            <w:pPr>
              <w:spacing w:before="60" w:after="120"/>
              <w:jc w:val="both"/>
              <w:rPr>
                <w:b/>
              </w:rPr>
            </w:pPr>
            <w:r w:rsidRPr="009A69D5">
              <w:t>1</w:t>
            </w:r>
          </w:p>
        </w:tc>
        <w:tc>
          <w:tcPr>
            <w:tcW w:w="7740" w:type="dxa"/>
          </w:tcPr>
          <w:p w:rsidR="009A69D5" w:rsidRPr="006672A6" w:rsidRDefault="00300837" w:rsidP="000A579B">
            <w:pPr>
              <w:spacing w:before="60" w:after="120"/>
              <w:jc w:val="both"/>
              <w:rPr>
                <w:b/>
              </w:rPr>
            </w:pPr>
            <w:r w:rsidRPr="009A69D5">
              <w:t>Wzór</w:t>
            </w:r>
            <w:r>
              <w:t xml:space="preserve"> formularza</w:t>
            </w:r>
            <w:r w:rsidRPr="009A69D5">
              <w:t xml:space="preserve"> oferty na roboty budowlane</w:t>
            </w:r>
            <w:r w:rsidR="009A69D5" w:rsidRPr="009A69D5">
              <w:t>.</w:t>
            </w:r>
          </w:p>
        </w:tc>
      </w:tr>
      <w:tr w:rsidR="009A69D5" w:rsidRPr="006672A6" w:rsidTr="000A579B">
        <w:tc>
          <w:tcPr>
            <w:tcW w:w="828" w:type="dxa"/>
          </w:tcPr>
          <w:p w:rsidR="009A69D5" w:rsidRPr="006672A6" w:rsidRDefault="009A69D5" w:rsidP="003C55D1">
            <w:pPr>
              <w:spacing w:before="60" w:after="120"/>
              <w:jc w:val="both"/>
              <w:rPr>
                <w:b/>
              </w:rPr>
            </w:pPr>
            <w:r w:rsidRPr="009A69D5">
              <w:t>2</w:t>
            </w:r>
          </w:p>
        </w:tc>
        <w:tc>
          <w:tcPr>
            <w:tcW w:w="7740" w:type="dxa"/>
          </w:tcPr>
          <w:p w:rsidR="009A69D5" w:rsidRPr="006672A6" w:rsidRDefault="00300837" w:rsidP="003C55D1">
            <w:pPr>
              <w:spacing w:before="60" w:after="120"/>
              <w:jc w:val="both"/>
              <w:rPr>
                <w:b/>
              </w:rPr>
            </w:pPr>
            <w:r w:rsidRPr="009A69D5">
              <w:t>Oświadczenie o niepodleganiu wykluczeniu oraz spełnianiu warunków udziału</w:t>
            </w:r>
          </w:p>
        </w:tc>
      </w:tr>
      <w:tr w:rsidR="009A69D5" w:rsidRPr="006672A6" w:rsidTr="000A579B">
        <w:tc>
          <w:tcPr>
            <w:tcW w:w="828" w:type="dxa"/>
          </w:tcPr>
          <w:p w:rsidR="009A69D5" w:rsidRPr="006672A6" w:rsidRDefault="009A69D5" w:rsidP="003C55D1">
            <w:pPr>
              <w:spacing w:before="60" w:after="120"/>
              <w:jc w:val="both"/>
              <w:rPr>
                <w:b/>
              </w:rPr>
            </w:pPr>
            <w:r w:rsidRPr="009A69D5">
              <w:t>3</w:t>
            </w:r>
          </w:p>
        </w:tc>
        <w:tc>
          <w:tcPr>
            <w:tcW w:w="7740" w:type="dxa"/>
          </w:tcPr>
          <w:p w:rsidR="009A69D5" w:rsidRPr="006672A6" w:rsidRDefault="00300837" w:rsidP="000A579B">
            <w:pPr>
              <w:spacing w:before="60" w:after="120"/>
              <w:jc w:val="both"/>
              <w:rPr>
                <w:b/>
              </w:rPr>
            </w:pPr>
            <w:r>
              <w:t>Wykaz robót b</w:t>
            </w:r>
            <w:r w:rsidR="000A579B">
              <w:t>u</w:t>
            </w:r>
            <w:r>
              <w:t xml:space="preserve">dowlanych </w:t>
            </w:r>
          </w:p>
        </w:tc>
      </w:tr>
      <w:tr w:rsidR="00300837" w:rsidRPr="006672A6" w:rsidTr="000A579B">
        <w:tc>
          <w:tcPr>
            <w:tcW w:w="828" w:type="dxa"/>
          </w:tcPr>
          <w:p w:rsidR="00300837" w:rsidRPr="009A69D5" w:rsidRDefault="00300837" w:rsidP="003C55D1">
            <w:pPr>
              <w:spacing w:before="60" w:after="120"/>
              <w:jc w:val="both"/>
            </w:pPr>
            <w:r>
              <w:t>4</w:t>
            </w:r>
          </w:p>
        </w:tc>
        <w:tc>
          <w:tcPr>
            <w:tcW w:w="7740" w:type="dxa"/>
          </w:tcPr>
          <w:p w:rsidR="00300837" w:rsidRDefault="00300837" w:rsidP="003C55D1">
            <w:pPr>
              <w:spacing w:before="60" w:after="120"/>
              <w:jc w:val="both"/>
            </w:pPr>
            <w:r>
              <w:t>Wykaz osób</w:t>
            </w:r>
          </w:p>
        </w:tc>
      </w:tr>
      <w:tr w:rsidR="00300837" w:rsidRPr="006672A6" w:rsidTr="000A579B">
        <w:tc>
          <w:tcPr>
            <w:tcW w:w="828" w:type="dxa"/>
          </w:tcPr>
          <w:p w:rsidR="00300837" w:rsidRDefault="00300837" w:rsidP="003C55D1">
            <w:pPr>
              <w:spacing w:before="60" w:after="120"/>
              <w:jc w:val="both"/>
            </w:pPr>
            <w:r>
              <w:t>5</w:t>
            </w:r>
          </w:p>
        </w:tc>
        <w:tc>
          <w:tcPr>
            <w:tcW w:w="7740" w:type="dxa"/>
          </w:tcPr>
          <w:p w:rsidR="00300837" w:rsidRDefault="00300837" w:rsidP="00300837">
            <w:pPr>
              <w:spacing w:before="60" w:after="120"/>
              <w:jc w:val="both"/>
            </w:pPr>
            <w:r>
              <w:t xml:space="preserve">Oświadczenie, że osoby wykonujące </w:t>
            </w:r>
            <w:r w:rsidR="000A579B">
              <w:t>zamówienie posiadają prawem wymagane uprawnienia</w:t>
            </w:r>
          </w:p>
        </w:tc>
      </w:tr>
      <w:tr w:rsidR="009A69D5" w:rsidRPr="006672A6" w:rsidTr="000A579B">
        <w:tc>
          <w:tcPr>
            <w:tcW w:w="828" w:type="dxa"/>
          </w:tcPr>
          <w:p w:rsidR="009A69D5" w:rsidRPr="006672A6" w:rsidRDefault="000A579B" w:rsidP="003C55D1">
            <w:pPr>
              <w:spacing w:before="60" w:after="120"/>
              <w:jc w:val="both"/>
              <w:rPr>
                <w:b/>
              </w:rPr>
            </w:pPr>
            <w:r>
              <w:t>6</w:t>
            </w:r>
          </w:p>
        </w:tc>
        <w:tc>
          <w:tcPr>
            <w:tcW w:w="7740" w:type="dxa"/>
          </w:tcPr>
          <w:p w:rsidR="009A69D5" w:rsidRPr="006672A6" w:rsidRDefault="000A579B" w:rsidP="003C55D1">
            <w:pPr>
              <w:spacing w:before="60" w:after="120"/>
              <w:jc w:val="both"/>
              <w:rPr>
                <w:b/>
              </w:rPr>
            </w:pPr>
            <w:r w:rsidRPr="009A69D5">
              <w:t xml:space="preserve">Oświadczenia wykonawcy o przynależności albo braku przynależności do tej samej grupy kapitałowej </w:t>
            </w:r>
            <w:r w:rsidR="009A69D5" w:rsidRPr="009A69D5">
              <w:t>Oświadczenie o zatrudnianiu osób na podstawie umowy o pracę</w:t>
            </w:r>
          </w:p>
        </w:tc>
      </w:tr>
      <w:tr w:rsidR="009A69D5" w:rsidRPr="006672A6" w:rsidTr="000A579B">
        <w:tc>
          <w:tcPr>
            <w:tcW w:w="828" w:type="dxa"/>
          </w:tcPr>
          <w:p w:rsidR="009A69D5" w:rsidRPr="006672A6" w:rsidRDefault="000A579B" w:rsidP="003C55D1">
            <w:pPr>
              <w:spacing w:before="60" w:after="120"/>
              <w:jc w:val="both"/>
              <w:rPr>
                <w:b/>
              </w:rPr>
            </w:pPr>
            <w:r>
              <w:t>7</w:t>
            </w:r>
          </w:p>
        </w:tc>
        <w:tc>
          <w:tcPr>
            <w:tcW w:w="7740" w:type="dxa"/>
          </w:tcPr>
          <w:p w:rsidR="009A69D5" w:rsidRPr="006672A6" w:rsidRDefault="000A579B" w:rsidP="003C55D1">
            <w:pPr>
              <w:spacing w:before="60" w:after="120"/>
              <w:jc w:val="both"/>
              <w:rPr>
                <w:b/>
              </w:rPr>
            </w:pPr>
            <w:r w:rsidRPr="009A69D5">
              <w:t>Wykaz części zamówienia, której wykonanie wykonawca zamierza powierzyć podwykonawcom</w:t>
            </w:r>
          </w:p>
        </w:tc>
      </w:tr>
      <w:tr w:rsidR="000A579B" w:rsidRPr="006672A6" w:rsidTr="000A579B">
        <w:tc>
          <w:tcPr>
            <w:tcW w:w="828" w:type="dxa"/>
          </w:tcPr>
          <w:p w:rsidR="000A579B" w:rsidRDefault="000A579B" w:rsidP="003C55D1">
            <w:pPr>
              <w:spacing w:before="60" w:after="120"/>
              <w:jc w:val="both"/>
            </w:pPr>
            <w:r>
              <w:t>8</w:t>
            </w:r>
          </w:p>
        </w:tc>
        <w:tc>
          <w:tcPr>
            <w:tcW w:w="7740" w:type="dxa"/>
          </w:tcPr>
          <w:p w:rsidR="000A579B" w:rsidRPr="009A69D5" w:rsidRDefault="000A579B" w:rsidP="000A579B">
            <w:pPr>
              <w:spacing w:before="60" w:after="120"/>
              <w:jc w:val="both"/>
            </w:pPr>
            <w:r>
              <w:t>Oświadczenie o zatrudnieniu na podstawie umowy o pracę</w:t>
            </w:r>
          </w:p>
        </w:tc>
      </w:tr>
      <w:tr w:rsidR="009A69D5" w:rsidRPr="006672A6" w:rsidTr="000A579B">
        <w:tc>
          <w:tcPr>
            <w:tcW w:w="828" w:type="dxa"/>
          </w:tcPr>
          <w:p w:rsidR="009A69D5" w:rsidRPr="006672A6" w:rsidRDefault="000A579B" w:rsidP="003C55D1">
            <w:pPr>
              <w:spacing w:before="60" w:after="120"/>
              <w:jc w:val="both"/>
              <w:rPr>
                <w:b/>
              </w:rPr>
            </w:pPr>
            <w:r>
              <w:t>9</w:t>
            </w:r>
          </w:p>
        </w:tc>
        <w:tc>
          <w:tcPr>
            <w:tcW w:w="7740" w:type="dxa"/>
          </w:tcPr>
          <w:p w:rsidR="009A69D5" w:rsidRPr="006672A6" w:rsidRDefault="009A69D5" w:rsidP="003C55D1">
            <w:pPr>
              <w:spacing w:before="60" w:after="120"/>
              <w:jc w:val="both"/>
              <w:rPr>
                <w:b/>
              </w:rPr>
            </w:pPr>
            <w:r w:rsidRPr="009A69D5">
              <w:t>Zobowiązanie podmiotów trzecich do oddania do dyspozycji niezbędnych zasobów.</w:t>
            </w:r>
          </w:p>
        </w:tc>
      </w:tr>
      <w:tr w:rsidR="000A579B" w:rsidRPr="006672A6" w:rsidTr="000A579B">
        <w:tc>
          <w:tcPr>
            <w:tcW w:w="828" w:type="dxa"/>
          </w:tcPr>
          <w:p w:rsidR="000A579B" w:rsidRDefault="000A579B" w:rsidP="003C55D1">
            <w:pPr>
              <w:spacing w:before="60" w:after="120"/>
              <w:jc w:val="both"/>
            </w:pPr>
            <w:r>
              <w:t>10</w:t>
            </w:r>
          </w:p>
        </w:tc>
        <w:tc>
          <w:tcPr>
            <w:tcW w:w="7740" w:type="dxa"/>
          </w:tcPr>
          <w:p w:rsidR="000A579B" w:rsidRDefault="000A579B" w:rsidP="003C55D1">
            <w:pPr>
              <w:spacing w:before="60" w:after="120"/>
              <w:jc w:val="both"/>
            </w:pPr>
            <w:r>
              <w:t>Szczegółowy opis przedmiotu zamówienia</w:t>
            </w:r>
          </w:p>
          <w:p w:rsidR="000A579B" w:rsidRDefault="000A579B" w:rsidP="003C55D1">
            <w:pPr>
              <w:spacing w:before="60" w:after="120"/>
              <w:jc w:val="both"/>
            </w:pPr>
            <w:r>
              <w:lastRenderedPageBreak/>
              <w:t>10a. Dokumentacja projektowa</w:t>
            </w:r>
          </w:p>
          <w:p w:rsidR="000A579B" w:rsidRDefault="000A579B" w:rsidP="000A579B">
            <w:pPr>
              <w:spacing w:before="60" w:after="120"/>
              <w:jc w:val="both"/>
            </w:pPr>
            <w:r>
              <w:t>10b. Specyfikacje Techniczne Wykonania i Odbioru Robót</w:t>
            </w:r>
          </w:p>
          <w:p w:rsidR="000A579B" w:rsidRPr="009A69D5" w:rsidRDefault="000A579B" w:rsidP="000A579B">
            <w:pPr>
              <w:spacing w:before="60" w:after="120"/>
              <w:jc w:val="both"/>
            </w:pPr>
            <w:r>
              <w:t>10c. Przedmiary Robót</w:t>
            </w:r>
          </w:p>
        </w:tc>
      </w:tr>
      <w:tr w:rsidR="009A69D5" w:rsidRPr="006672A6" w:rsidTr="000A579B">
        <w:tc>
          <w:tcPr>
            <w:tcW w:w="828" w:type="dxa"/>
          </w:tcPr>
          <w:p w:rsidR="009A69D5" w:rsidRPr="006672A6" w:rsidRDefault="000A579B" w:rsidP="000A579B">
            <w:pPr>
              <w:spacing w:before="60" w:after="120"/>
              <w:jc w:val="both"/>
              <w:rPr>
                <w:b/>
              </w:rPr>
            </w:pPr>
            <w:r>
              <w:lastRenderedPageBreak/>
              <w:t>11</w:t>
            </w:r>
          </w:p>
        </w:tc>
        <w:tc>
          <w:tcPr>
            <w:tcW w:w="7740" w:type="dxa"/>
          </w:tcPr>
          <w:p w:rsidR="009A69D5" w:rsidRPr="006672A6" w:rsidRDefault="009A69D5" w:rsidP="003C55D1">
            <w:pPr>
              <w:spacing w:before="60" w:after="120"/>
              <w:jc w:val="both"/>
              <w:rPr>
                <w:b/>
              </w:rPr>
            </w:pPr>
            <w:r w:rsidRPr="009A69D5">
              <w:t>Wzór umowy na roboty budowlane</w:t>
            </w:r>
          </w:p>
        </w:tc>
      </w:tr>
    </w:tbl>
    <w:p w:rsidR="00EB7871" w:rsidRPr="009B2480" w:rsidRDefault="009B2480" w:rsidP="00EE6B68">
      <w:pPr>
        <w:pStyle w:val="Nagwek1"/>
        <w:numPr>
          <w:ilvl w:val="0"/>
          <w:numId w:val="0"/>
        </w:numPr>
        <w:rPr>
          <w:lang w:val="pl-PL"/>
        </w:rPr>
      </w:pPr>
      <w:r>
        <w:rPr>
          <w:lang w:val="pl-PL"/>
        </w:rPr>
        <w:t xml:space="preserve">                                                                            ZATWIERDZA:</w:t>
      </w:r>
    </w:p>
    <w:sectPr w:rsidR="00EB7871" w:rsidRPr="009B2480">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23" w:rsidRDefault="00F57023">
      <w:r>
        <w:separator/>
      </w:r>
    </w:p>
  </w:endnote>
  <w:endnote w:type="continuationSeparator" w:id="0">
    <w:p w:rsidR="00F57023" w:rsidRDefault="00F5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D1" w:rsidRDefault="00D3065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A21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3C55D1" w:rsidRDefault="003C55D1">
    <w:pPr>
      <w:pStyle w:val="Stopka"/>
      <w:tabs>
        <w:tab w:val="clear" w:pos="4536"/>
        <w:tab w:val="right" w:pos="9000"/>
      </w:tabs>
      <w:rPr>
        <w:sz w:val="18"/>
        <w:szCs w:val="18"/>
      </w:rPr>
    </w:pPr>
    <w:r>
      <w:rPr>
        <w:sz w:val="18"/>
        <w:szCs w:val="18"/>
      </w:rPr>
      <w:t>Gmina Kamień, 36-053 Kamień 287, tel. 17 85 56776</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90CD2">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90CD2">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23" w:rsidRDefault="00F57023">
      <w:r>
        <w:separator/>
      </w:r>
    </w:p>
  </w:footnote>
  <w:footnote w:type="continuationSeparator" w:id="0">
    <w:p w:rsidR="00F57023" w:rsidRDefault="00F5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D1" w:rsidRDefault="003C55D1">
    <w:pPr>
      <w:pStyle w:val="Nagwek"/>
      <w:jc w:val="center"/>
      <w:rPr>
        <w:sz w:val="18"/>
        <w:szCs w:val="18"/>
      </w:rPr>
    </w:pPr>
    <w:r>
      <w:rPr>
        <w:sz w:val="18"/>
        <w:szCs w:val="18"/>
      </w:rPr>
      <w:t>Specyfikacja istotnych warunków zamówienia</w:t>
    </w:r>
  </w:p>
  <w:p w:rsidR="003C55D1" w:rsidRDefault="003C55D1">
    <w:pPr>
      <w:pStyle w:val="Nagwek"/>
      <w:jc w:val="center"/>
      <w:rPr>
        <w:sz w:val="18"/>
        <w:szCs w:val="18"/>
      </w:rPr>
    </w:pPr>
    <w:r>
      <w:rPr>
        <w:sz w:val="18"/>
        <w:szCs w:val="18"/>
      </w:rPr>
      <w:t>Modernizacja energetyczna obiektu Zespołu Szkół im. św. Stanisława Kostki w miejscowości Nowy Kamień</w:t>
    </w:r>
  </w:p>
  <w:p w:rsidR="003C55D1" w:rsidRDefault="00D3065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758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5FB268E3"/>
    <w:multiLevelType w:val="hybridMultilevel"/>
    <w:tmpl w:val="B7F01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20"/>
  </w:num>
  <w:num w:numId="9">
    <w:abstractNumId w:val="3"/>
  </w:num>
  <w:num w:numId="10">
    <w:abstractNumId w:val="14"/>
  </w:num>
  <w:num w:numId="11">
    <w:abstractNumId w:val="2"/>
  </w:num>
  <w:num w:numId="12">
    <w:abstractNumId w:val="16"/>
  </w:num>
  <w:num w:numId="13">
    <w:abstractNumId w:val="17"/>
  </w:num>
  <w:num w:numId="14">
    <w:abstractNumId w:val="19"/>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89"/>
    <w:rsid w:val="00004889"/>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79B"/>
    <w:rsid w:val="000A59AF"/>
    <w:rsid w:val="000B08A9"/>
    <w:rsid w:val="000C63A2"/>
    <w:rsid w:val="000C732C"/>
    <w:rsid w:val="000D3BC4"/>
    <w:rsid w:val="000D7B11"/>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A2C03"/>
    <w:rsid w:val="001B0436"/>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00837"/>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C55D1"/>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0CD2"/>
    <w:rsid w:val="00892EAD"/>
    <w:rsid w:val="00895AC8"/>
    <w:rsid w:val="008A3895"/>
    <w:rsid w:val="008B13A8"/>
    <w:rsid w:val="008B60B4"/>
    <w:rsid w:val="008C47F9"/>
    <w:rsid w:val="008D48A7"/>
    <w:rsid w:val="008E28AD"/>
    <w:rsid w:val="008E2C1B"/>
    <w:rsid w:val="008E38E4"/>
    <w:rsid w:val="008E3C1A"/>
    <w:rsid w:val="008E693A"/>
    <w:rsid w:val="008F1B65"/>
    <w:rsid w:val="008F317B"/>
    <w:rsid w:val="008F6989"/>
    <w:rsid w:val="008F7292"/>
    <w:rsid w:val="00903BB2"/>
    <w:rsid w:val="0090602E"/>
    <w:rsid w:val="00910126"/>
    <w:rsid w:val="00916008"/>
    <w:rsid w:val="0092294D"/>
    <w:rsid w:val="00924A6A"/>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A69D5"/>
    <w:rsid w:val="009B239D"/>
    <w:rsid w:val="009B2480"/>
    <w:rsid w:val="009B523D"/>
    <w:rsid w:val="009B5EF9"/>
    <w:rsid w:val="009B75C1"/>
    <w:rsid w:val="009D2316"/>
    <w:rsid w:val="009D760C"/>
    <w:rsid w:val="009E7B6E"/>
    <w:rsid w:val="009F0A8E"/>
    <w:rsid w:val="009F1390"/>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259"/>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64A3"/>
    <w:rsid w:val="00B0712C"/>
    <w:rsid w:val="00B11855"/>
    <w:rsid w:val="00B36CE0"/>
    <w:rsid w:val="00B43F94"/>
    <w:rsid w:val="00B51D96"/>
    <w:rsid w:val="00B8343A"/>
    <w:rsid w:val="00B8358F"/>
    <w:rsid w:val="00B90CFE"/>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292A"/>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065C"/>
    <w:rsid w:val="00D35830"/>
    <w:rsid w:val="00D45566"/>
    <w:rsid w:val="00D65942"/>
    <w:rsid w:val="00D67BC1"/>
    <w:rsid w:val="00D94CD8"/>
    <w:rsid w:val="00D95619"/>
    <w:rsid w:val="00D97C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0B3F"/>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413F"/>
    <w:rsid w:val="00EE6B68"/>
    <w:rsid w:val="00EF0A3B"/>
    <w:rsid w:val="00EF5211"/>
    <w:rsid w:val="00F01987"/>
    <w:rsid w:val="00F131CB"/>
    <w:rsid w:val="00F13967"/>
    <w:rsid w:val="00F234AD"/>
    <w:rsid w:val="00F23594"/>
    <w:rsid w:val="00F241C5"/>
    <w:rsid w:val="00F278EE"/>
    <w:rsid w:val="00F525A3"/>
    <w:rsid w:val="00F57023"/>
    <w:rsid w:val="00F65ACD"/>
    <w:rsid w:val="00F7086B"/>
    <w:rsid w:val="00F83D72"/>
    <w:rsid w:val="00FA33CE"/>
    <w:rsid w:val="00FA79FA"/>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10522A-AAE7-46A7-9021-C4B9714A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3C5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westycje@gminakamie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westycje@gminakamie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westycje@gminakamien.pl" TargetMode="External"/><Relationship Id="rId4" Type="http://schemas.openxmlformats.org/officeDocument/2006/relationships/webSettings" Target="webSettings.xml"/><Relationship Id="rId9" Type="http://schemas.openxmlformats.org/officeDocument/2006/relationships/hyperlink" Target="mailto:inwestycje@gminakamien.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26</TotalTime>
  <Pages>22</Pages>
  <Words>7223</Words>
  <Characters>43343</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1899-12-31T22:00:00Z</cp:lastPrinted>
  <dcterms:created xsi:type="dcterms:W3CDTF">2017-04-13T16:11:00Z</dcterms:created>
  <dcterms:modified xsi:type="dcterms:W3CDTF">2017-04-13T17:15:00Z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