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C146E" w:rsidRPr="00EC146E">
        <w:rPr>
          <w:b/>
          <w:i w:val="0"/>
          <w:sz w:val="22"/>
          <w:szCs w:val="22"/>
        </w:rPr>
        <w:t>5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C146E" w:rsidRPr="00EC146E">
        <w:rPr>
          <w:rFonts w:ascii="Times New Roman" w:hAnsi="Times New Roman"/>
          <w:b/>
        </w:rPr>
        <w:t>L.dz.-UG.271.1.B.2017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C146E" w:rsidRPr="00EC146E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C146E" w:rsidRPr="00EC146E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EC146E" w:rsidRPr="00EC146E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C146E" w:rsidRPr="00EC146E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EC146E" w:rsidRPr="00EC146E">
        <w:rPr>
          <w:sz w:val="22"/>
          <w:szCs w:val="22"/>
        </w:rPr>
        <w:t>Kamień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EC146E" w:rsidRPr="00EC146E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EC146E" w:rsidRPr="00EC146E">
        <w:rPr>
          <w:rFonts w:ascii="Times New Roman" w:hAnsi="Times New Roman"/>
          <w:b/>
          <w:sz w:val="24"/>
          <w:szCs w:val="24"/>
        </w:rPr>
        <w:t>Rozbudowa, przebudowa i nadbudowa oraz zmiana sposobu użytkowania dwóch budynków techn</w:t>
      </w:r>
      <w:bookmarkStart w:id="0" w:name="_GoBack"/>
      <w:bookmarkEnd w:id="0"/>
      <w:r w:rsidR="00EC146E" w:rsidRPr="00EC146E">
        <w:rPr>
          <w:rFonts w:ascii="Times New Roman" w:hAnsi="Times New Roman"/>
          <w:b/>
          <w:sz w:val="24"/>
          <w:szCs w:val="24"/>
        </w:rPr>
        <w:t>icznych na  Dom Kultury w m. Nowy Kamień - Roboty stanu surowego otwartego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EC146E" w:rsidRPr="00997D0F" w:rsidRDefault="00EC146E" w:rsidP="00EC146E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EC146E" w:rsidRPr="00023477" w:rsidRDefault="00EC146E" w:rsidP="00EC146E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EC146E" w:rsidRPr="00997D0F" w:rsidRDefault="00EC146E" w:rsidP="00EC14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146E" w:rsidRPr="000247FF" w:rsidRDefault="00EC146E" w:rsidP="00EC146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>Art. 24 ust. 5 pkt 1</w:t>
      </w:r>
    </w:p>
    <w:p w:rsidR="00EC146E" w:rsidRPr="000247FF" w:rsidRDefault="00EC146E" w:rsidP="00EC146E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EC146E" w:rsidRPr="00292198" w:rsidRDefault="00EC146E" w:rsidP="00EC14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146E" w:rsidRPr="000247FF" w:rsidRDefault="00EC146E" w:rsidP="00EC146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4</w:t>
      </w:r>
    </w:p>
    <w:p w:rsidR="00EC146E" w:rsidRPr="000247FF" w:rsidRDefault="00EC146E" w:rsidP="00EC146E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z przyczyn leżących po jego stronie, nie wykonał albo nienależycie wykonał w istotnym stopniu wcześniejszą umowę w sprawie zamówienia publicznego lub umowę koncesji, zawartą z Zamawiającym, o którym mowa w art. 3 ust. 1 pkt 1–4 ustawy Pzp, co doprowadziło do rozwiązania umowy lub zasądzenia odszkodowania, jeżeli nie upłynęły 3 lata od dnia zaistnienia zdarzenia będącego podstawą wykluczenia.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</w:t>
      </w:r>
      <w:r w:rsidR="00162F53">
        <w:rPr>
          <w:rFonts w:ascii="Times New Roman" w:hAnsi="Times New Roman"/>
          <w:sz w:val="21"/>
          <w:szCs w:val="21"/>
        </w:rPr>
        <w:t xml:space="preserve"> dotyczące</w:t>
      </w:r>
      <w:r w:rsidR="004541F9" w:rsidRPr="00023477">
        <w:rPr>
          <w:rFonts w:ascii="Times New Roman" w:hAnsi="Times New Roman"/>
          <w:sz w:val="21"/>
          <w:szCs w:val="21"/>
        </w:rPr>
        <w:t>:</w:t>
      </w:r>
    </w:p>
    <w:p w:rsidR="00162F53" w:rsidRDefault="00162F53" w:rsidP="00162F53">
      <w:pPr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Sytuacji ekonomicznej i finansowej</w:t>
      </w:r>
    </w:p>
    <w:p w:rsidR="00162F53" w:rsidRDefault="00162F53" w:rsidP="00162F53">
      <w:pPr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Zdolności technicznej i zawodowej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31" w:rsidRDefault="00305431" w:rsidP="0038231F">
      <w:pPr>
        <w:spacing w:after="0" w:line="240" w:lineRule="auto"/>
      </w:pPr>
      <w:r>
        <w:separator/>
      </w:r>
    </w:p>
  </w:endnote>
  <w:endnote w:type="continuationSeparator" w:id="0">
    <w:p w:rsidR="00305431" w:rsidRDefault="003054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6E" w:rsidRDefault="00EC14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A0B5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A0B5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6E" w:rsidRDefault="00EC14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31" w:rsidRDefault="00305431" w:rsidP="0038231F">
      <w:pPr>
        <w:spacing w:after="0" w:line="240" w:lineRule="auto"/>
      </w:pPr>
      <w:r>
        <w:separator/>
      </w:r>
    </w:p>
  </w:footnote>
  <w:footnote w:type="continuationSeparator" w:id="0">
    <w:p w:rsidR="00305431" w:rsidRDefault="003054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6E" w:rsidRDefault="00EC14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6E" w:rsidRDefault="00EC14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6E" w:rsidRDefault="00EC14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246E"/>
    <w:multiLevelType w:val="hybridMultilevel"/>
    <w:tmpl w:val="21180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D59DA"/>
    <w:multiLevelType w:val="hybridMultilevel"/>
    <w:tmpl w:val="0460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F5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2F53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05431"/>
    <w:rsid w:val="00313417"/>
    <w:rsid w:val="00313911"/>
    <w:rsid w:val="00333209"/>
    <w:rsid w:val="00337073"/>
    <w:rsid w:val="00350CD9"/>
    <w:rsid w:val="00351F8A"/>
    <w:rsid w:val="00364235"/>
    <w:rsid w:val="0038231F"/>
    <w:rsid w:val="0038341E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08F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4F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0B5D"/>
    <w:rsid w:val="00EB7CDE"/>
    <w:rsid w:val="00EC146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2532D-B936-4CA6-9C86-DDEB4CF3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7B8B-843B-4068-8D8D-1CBBAD23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2016-07-26T11:32:00Z</cp:lastPrinted>
  <dcterms:created xsi:type="dcterms:W3CDTF">2017-01-19T14:25:00Z</dcterms:created>
  <dcterms:modified xsi:type="dcterms:W3CDTF">2017-01-20T10:10:00Z</dcterms:modified>
</cp:coreProperties>
</file>