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78" w:rsidRDefault="00F90478" w:rsidP="00F9047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Zał. nr 1 do SIWZ</w:t>
      </w:r>
    </w:p>
    <w:p w:rsidR="00F90478" w:rsidRDefault="00F90478" w:rsidP="00F90478">
      <w:pPr>
        <w:jc w:val="center"/>
        <w:rPr>
          <w:b/>
          <w:sz w:val="24"/>
          <w:szCs w:val="24"/>
        </w:rPr>
      </w:pPr>
    </w:p>
    <w:p w:rsidR="00957AD2" w:rsidRDefault="00957AD2" w:rsidP="00F90478">
      <w:pPr>
        <w:jc w:val="center"/>
        <w:rPr>
          <w:b/>
          <w:sz w:val="24"/>
          <w:szCs w:val="24"/>
        </w:rPr>
      </w:pPr>
      <w:r w:rsidRPr="00F90478">
        <w:rPr>
          <w:b/>
          <w:sz w:val="24"/>
          <w:szCs w:val="24"/>
        </w:rPr>
        <w:t>Szczegółowy Opis Przedmiotu Zamówienia</w:t>
      </w:r>
    </w:p>
    <w:p w:rsidR="00F90478" w:rsidRPr="00F90478" w:rsidRDefault="00F90478" w:rsidP="00F90478">
      <w:pPr>
        <w:jc w:val="center"/>
        <w:rPr>
          <w:b/>
          <w:sz w:val="24"/>
          <w:szCs w:val="24"/>
        </w:rPr>
      </w:pPr>
    </w:p>
    <w:p w:rsidR="00957AD2" w:rsidRPr="008A4AF1" w:rsidRDefault="00957AD2" w:rsidP="00A3359D">
      <w:pPr>
        <w:pStyle w:val="Akapitzlist"/>
        <w:numPr>
          <w:ilvl w:val="0"/>
          <w:numId w:val="1"/>
        </w:numPr>
        <w:jc w:val="both"/>
        <w:rPr>
          <w:b/>
        </w:rPr>
      </w:pPr>
      <w:r w:rsidRPr="008A4AF1">
        <w:rPr>
          <w:b/>
        </w:rPr>
        <w:t xml:space="preserve">Opracowanie dokumentacji technicznej </w:t>
      </w:r>
      <w:r w:rsidR="009B096C" w:rsidRPr="008A4AF1">
        <w:rPr>
          <w:b/>
        </w:rPr>
        <w:t>budowy zbiornik</w:t>
      </w:r>
      <w:r w:rsidR="002243A5">
        <w:rPr>
          <w:b/>
        </w:rPr>
        <w:t>ów</w:t>
      </w:r>
      <w:r w:rsidR="009B096C" w:rsidRPr="008A4AF1">
        <w:rPr>
          <w:b/>
        </w:rPr>
        <w:t xml:space="preserve"> retencyjn</w:t>
      </w:r>
      <w:r w:rsidR="002243A5">
        <w:rPr>
          <w:b/>
        </w:rPr>
        <w:t>ych</w:t>
      </w:r>
      <w:r w:rsidRPr="008A4AF1">
        <w:rPr>
          <w:b/>
        </w:rPr>
        <w:t xml:space="preserve">  </w:t>
      </w:r>
      <w:r w:rsidR="009B096C" w:rsidRPr="008A4AF1">
        <w:rPr>
          <w:b/>
        </w:rPr>
        <w:t>w miejscowości Łowisko na cieku wodnym Żyłka</w:t>
      </w:r>
    </w:p>
    <w:p w:rsidR="007930A6" w:rsidRDefault="009B096C" w:rsidP="00A3359D">
      <w:pPr>
        <w:ind w:left="1080"/>
        <w:jc w:val="both"/>
      </w:pPr>
      <w:r>
        <w:t>Przedmiotow</w:t>
      </w:r>
      <w:r w:rsidR="002243A5">
        <w:t>e</w:t>
      </w:r>
      <w:r>
        <w:t xml:space="preserve"> zbiornik</w:t>
      </w:r>
      <w:r w:rsidR="002243A5">
        <w:t>i</w:t>
      </w:r>
      <w:r>
        <w:t xml:space="preserve"> ma</w:t>
      </w:r>
      <w:r w:rsidR="002243A5">
        <w:t>ją</w:t>
      </w:r>
      <w:r>
        <w:t xml:space="preserve"> być zlokalizowan</w:t>
      </w:r>
      <w:r w:rsidR="002243A5">
        <w:t>e</w:t>
      </w:r>
      <w:r>
        <w:t xml:space="preserve"> </w:t>
      </w:r>
      <w:r w:rsidR="007930A6">
        <w:t xml:space="preserve">w miejscowości Łowisko, Gmina Kamień </w:t>
      </w:r>
      <w:r>
        <w:t>na cieku wodnym Żyłka, Region Wodny Górnej Wisły</w:t>
      </w:r>
      <w:r w:rsidR="007930A6">
        <w:t>.</w:t>
      </w:r>
      <w:r>
        <w:t xml:space="preserve"> </w:t>
      </w:r>
      <w:r w:rsidR="007930A6">
        <w:t>Z</w:t>
      </w:r>
      <w:r>
        <w:t>biornik</w:t>
      </w:r>
      <w:r w:rsidR="002243A5">
        <w:t>i (w układzie paciorkowym)</w:t>
      </w:r>
      <w:r>
        <w:t xml:space="preserve"> ma</w:t>
      </w:r>
      <w:r w:rsidR="002243A5">
        <w:t>ją</w:t>
      </w:r>
      <w:r>
        <w:t xml:space="preserve"> służyć kształtowaniu zasobów wodnych i przeciwdziałaniu skut</w:t>
      </w:r>
      <w:r w:rsidR="007930A6">
        <w:t>kom suszy na obszarze dorzecza Górnej Wisły.</w:t>
      </w:r>
    </w:p>
    <w:p w:rsidR="007930A6" w:rsidRDefault="007930A6" w:rsidP="00A3359D">
      <w:pPr>
        <w:ind w:left="1080"/>
        <w:jc w:val="both"/>
      </w:pPr>
      <w:r w:rsidRPr="007930A6">
        <w:t>Wstępne przyb</w:t>
      </w:r>
      <w:r w:rsidR="00A07D9B">
        <w:t xml:space="preserve">liżone parametry </w:t>
      </w:r>
      <w:proofErr w:type="spellStart"/>
      <w:r w:rsidR="00A07D9B">
        <w:t>ww</w:t>
      </w:r>
      <w:proofErr w:type="spellEnd"/>
      <w:r w:rsidR="00A07D9B">
        <w:t xml:space="preserve"> zbiornik</w:t>
      </w:r>
      <w:r w:rsidR="002243A5">
        <w:t>ów</w:t>
      </w:r>
      <w:r w:rsidRPr="007930A6">
        <w:t>: objętość magazynowanej wody ok</w:t>
      </w:r>
      <w:r w:rsidR="002243A5">
        <w:t>.</w:t>
      </w:r>
      <w:r w:rsidR="002243A5">
        <w:br/>
      </w:r>
      <w:r w:rsidRPr="007930A6">
        <w:t>75 000 m3,</w:t>
      </w:r>
      <w:r>
        <w:t xml:space="preserve"> powierzchnia lustra wody</w:t>
      </w:r>
      <w:r w:rsidR="002243A5">
        <w:t xml:space="preserve"> zbiorników</w:t>
      </w:r>
      <w:r>
        <w:t xml:space="preserve"> ok. 4 ha</w:t>
      </w:r>
      <w:r w:rsidR="00A3359D">
        <w:t>,</w:t>
      </w:r>
      <w:r w:rsidR="00A3359D" w:rsidRPr="00A3359D">
        <w:rPr>
          <w:rFonts w:ascii="Arial CE" w:hAnsi="Arial CE" w:cs="Arial CE"/>
          <w:color w:val="000000"/>
          <w:sz w:val="20"/>
          <w:szCs w:val="20"/>
        </w:rPr>
        <w:t xml:space="preserve"> </w:t>
      </w:r>
      <w:r w:rsidR="00A3359D">
        <w:rPr>
          <w:rFonts w:ascii="Arial CE" w:hAnsi="Arial CE" w:cs="Arial CE"/>
          <w:color w:val="000000"/>
          <w:sz w:val="20"/>
          <w:szCs w:val="20"/>
        </w:rPr>
        <w:t>średnia głębokość - 1,60 m</w:t>
      </w:r>
      <w:r>
        <w:t xml:space="preserve"> Zbiornik</w:t>
      </w:r>
      <w:r w:rsidR="002243A5">
        <w:t>i będą</w:t>
      </w:r>
      <w:r>
        <w:t xml:space="preserve"> zlokalizowan</w:t>
      </w:r>
      <w:r w:rsidR="002243A5">
        <w:t>e</w:t>
      </w:r>
      <w:r>
        <w:t xml:space="preserve"> na dz. o nr ewid 2708/13 będącą własnością Gminy Kamień</w:t>
      </w:r>
      <w:r w:rsidR="002243A5">
        <w:t xml:space="preserve"> o pow. 6,38 ha</w:t>
      </w:r>
      <w:r>
        <w:t>.</w:t>
      </w:r>
    </w:p>
    <w:p w:rsidR="007930A6" w:rsidRDefault="007930A6" w:rsidP="00A3359D">
      <w:pPr>
        <w:ind w:left="1080"/>
        <w:jc w:val="both"/>
      </w:pPr>
      <w:r>
        <w:t>W załączeniu mapa poglądowa.</w:t>
      </w:r>
    </w:p>
    <w:p w:rsidR="009B096C" w:rsidRDefault="007930A6" w:rsidP="00A3359D">
      <w:pPr>
        <w:ind w:left="1080"/>
        <w:jc w:val="both"/>
      </w:pPr>
      <w:r w:rsidRPr="007930A6">
        <w:t>Inwestycja ta mogłaby być realizowana w ramach Regionalnego Programu Operacyjnego Województwa Podkarpackiego na lata 2014-2020</w:t>
      </w:r>
    </w:p>
    <w:p w:rsidR="009B096C" w:rsidRDefault="008B652B" w:rsidP="00A3359D">
      <w:pPr>
        <w:pStyle w:val="Akapitzlist"/>
        <w:numPr>
          <w:ilvl w:val="0"/>
          <w:numId w:val="1"/>
        </w:numPr>
        <w:jc w:val="both"/>
      </w:pPr>
      <w:r>
        <w:t>Zakres opracowania:</w:t>
      </w:r>
    </w:p>
    <w:p w:rsidR="008B652B" w:rsidRDefault="008B652B" w:rsidP="00A3359D">
      <w:pPr>
        <w:pStyle w:val="Akapitzlist"/>
        <w:numPr>
          <w:ilvl w:val="0"/>
          <w:numId w:val="2"/>
        </w:numPr>
        <w:jc w:val="both"/>
      </w:pPr>
      <w:r>
        <w:t>Wstępna koncepcja budowy zbiornik</w:t>
      </w:r>
      <w:r w:rsidR="002243A5">
        <w:t>ów</w:t>
      </w:r>
      <w:r>
        <w:t xml:space="preserve"> retencyjn</w:t>
      </w:r>
      <w:r w:rsidR="002243A5">
        <w:t xml:space="preserve">ych </w:t>
      </w:r>
      <w:r>
        <w:t>w miejscowości Łowisko na cieku wodnym Żyłka</w:t>
      </w:r>
    </w:p>
    <w:p w:rsidR="008B652B" w:rsidRDefault="008B652B" w:rsidP="00A3359D">
      <w:pPr>
        <w:pStyle w:val="Akapitzlist"/>
        <w:numPr>
          <w:ilvl w:val="0"/>
          <w:numId w:val="3"/>
        </w:numPr>
        <w:jc w:val="both"/>
      </w:pPr>
      <w:r>
        <w:t>Opis stanu istniejącego zlewni cieku Żyłka</w:t>
      </w:r>
    </w:p>
    <w:p w:rsidR="008B652B" w:rsidRDefault="008B652B" w:rsidP="00A3359D">
      <w:pPr>
        <w:pStyle w:val="Akapitzlist"/>
        <w:numPr>
          <w:ilvl w:val="0"/>
          <w:numId w:val="3"/>
        </w:numPr>
        <w:jc w:val="both"/>
      </w:pPr>
      <w:r>
        <w:t>Określenie charakterystycznych parametrów technicznych :</w:t>
      </w:r>
    </w:p>
    <w:p w:rsidR="006A53E6" w:rsidRDefault="00D95D3D" w:rsidP="00A3359D">
      <w:pPr>
        <w:pStyle w:val="Akapitzlist"/>
        <w:ind w:left="2160"/>
        <w:jc w:val="both"/>
      </w:pPr>
      <w:r>
        <w:t xml:space="preserve">Obliczenia hydrologiczne – stany i przepływy charakterystyczne oraz przepływy maksymalne dla zlewni cieku </w:t>
      </w:r>
      <w:r w:rsidR="0082742A">
        <w:t>Żyłka</w:t>
      </w:r>
      <w:r>
        <w:t xml:space="preserve"> pod kątem możliwości zasilenia i utrzymania wymaganego piętrzenia w projektowany</w:t>
      </w:r>
      <w:r w:rsidR="002243A5">
        <w:t>ch</w:t>
      </w:r>
      <w:r>
        <w:t xml:space="preserve"> zbiornik</w:t>
      </w:r>
      <w:r w:rsidR="002243A5">
        <w:t>ach</w:t>
      </w:r>
      <w:r>
        <w:t xml:space="preserve"> wodny</w:t>
      </w:r>
      <w:r w:rsidR="002243A5">
        <w:t>ch</w:t>
      </w:r>
      <w:r>
        <w:t>.</w:t>
      </w:r>
    </w:p>
    <w:p w:rsidR="006A53E6" w:rsidRDefault="006A53E6" w:rsidP="00A3359D">
      <w:pPr>
        <w:pStyle w:val="Akapitzlist"/>
        <w:ind w:left="2160"/>
        <w:jc w:val="both"/>
      </w:pPr>
      <w:r>
        <w:t>Obliczenia hydrauliczne w tym  m. in. zasięg cofki w przypadku wariantu realizacji zbiornik</w:t>
      </w:r>
      <w:r w:rsidR="002243A5">
        <w:t>ów</w:t>
      </w:r>
      <w:r>
        <w:t xml:space="preserve"> w obszarze koryta cieku Żyłka</w:t>
      </w:r>
    </w:p>
    <w:p w:rsidR="006A53E6" w:rsidRDefault="006A53E6" w:rsidP="00A3359D">
      <w:pPr>
        <w:pStyle w:val="Akapitzlist"/>
        <w:ind w:left="2160"/>
        <w:jc w:val="both"/>
      </w:pPr>
      <w:r>
        <w:t>Pomiary geodezyjne – profil podłużny, przekroje popr</w:t>
      </w:r>
      <w:r w:rsidR="00647F8E">
        <w:t>zeczne koryta oraz doliny cieku, inwentaryzacyjne pomiary obiektów komunikacyjnych w rejonie potencjalnej lokalizacji zbiornik</w:t>
      </w:r>
      <w:r w:rsidR="002243A5">
        <w:t>ów</w:t>
      </w:r>
      <w:r w:rsidR="00647F8E">
        <w:t>.</w:t>
      </w:r>
      <w:r>
        <w:t xml:space="preserve"> </w:t>
      </w:r>
    </w:p>
    <w:p w:rsidR="008B652B" w:rsidRDefault="00D95D3D" w:rsidP="00A3359D">
      <w:pPr>
        <w:pStyle w:val="Akapitzlist"/>
        <w:numPr>
          <w:ilvl w:val="0"/>
          <w:numId w:val="3"/>
        </w:numPr>
        <w:jc w:val="both"/>
      </w:pPr>
      <w:r>
        <w:t xml:space="preserve">Zakup kopii mapy topograficznej oraz wykonanie </w:t>
      </w:r>
      <w:r w:rsidR="006A53E6">
        <w:t>inwentaryzacji obiektów</w:t>
      </w:r>
      <w:r w:rsidR="008B652B">
        <w:t xml:space="preserve"> </w:t>
      </w:r>
      <w:r w:rsidR="00647F8E">
        <w:t>i budowli hydrotechnicznych w obrębie przedmiotowego potoku.</w:t>
      </w:r>
    </w:p>
    <w:p w:rsidR="00647F8E" w:rsidRDefault="00647F8E" w:rsidP="00A3359D">
      <w:pPr>
        <w:pStyle w:val="Akapitzlist"/>
        <w:numPr>
          <w:ilvl w:val="0"/>
          <w:numId w:val="3"/>
        </w:numPr>
        <w:jc w:val="both"/>
      </w:pPr>
      <w:r>
        <w:t xml:space="preserve">Wstępne rozpoznanie geologiczno-geotechniczne dla doliny cieku w rejonie potencjalnej lokalizacji zbiornika z podaniem orientacyjnym </w:t>
      </w:r>
      <w:r w:rsidR="00393A02">
        <w:t>parametrów retencyjnych.</w:t>
      </w:r>
    </w:p>
    <w:p w:rsidR="003471AC" w:rsidRPr="003471AC" w:rsidRDefault="003471AC" w:rsidP="00A3359D">
      <w:pPr>
        <w:jc w:val="both"/>
        <w:rPr>
          <w:b/>
        </w:rPr>
      </w:pPr>
      <w:r w:rsidRPr="003471AC">
        <w:rPr>
          <w:b/>
        </w:rPr>
        <w:t xml:space="preserve">UWAGA!! – W przypadku gdy wykonane w ramach powyższego punktu obliczenia i analizy wykażą, że z uwagi na niewystarczające przepływy w cieku Żyłka lub złe uwarunkowanie geologiczne uniemożliwiają wykonanie zbiornika retencyjnego. Zamawiający zastrzega sobie prawo do odstąpienia od realizacji dalszych niżej wymienionych działań i prac. </w:t>
      </w:r>
    </w:p>
    <w:p w:rsidR="00393A02" w:rsidRPr="00C410B1" w:rsidRDefault="00393A02" w:rsidP="00A3359D">
      <w:pPr>
        <w:ind w:left="1800"/>
        <w:jc w:val="both"/>
        <w:rPr>
          <w:u w:val="single"/>
        </w:rPr>
      </w:pPr>
      <w:r w:rsidRPr="00C410B1">
        <w:rPr>
          <w:u w:val="single"/>
        </w:rPr>
        <w:t>Termin wykonania 6 tygodni od dnia podpisania umowy.</w:t>
      </w:r>
    </w:p>
    <w:p w:rsidR="00393A02" w:rsidRDefault="00393A02" w:rsidP="00A3359D">
      <w:pPr>
        <w:pStyle w:val="Akapitzlist"/>
        <w:numPr>
          <w:ilvl w:val="0"/>
          <w:numId w:val="2"/>
        </w:numPr>
        <w:jc w:val="both"/>
      </w:pPr>
      <w:r>
        <w:t>Szczegółowa wielowariantowa koncepcja budowy zbiornik</w:t>
      </w:r>
      <w:r w:rsidR="000E5C4B">
        <w:t>ów</w:t>
      </w:r>
      <w:r>
        <w:t xml:space="preserve"> retencyjn</w:t>
      </w:r>
      <w:r w:rsidR="000E5C4B">
        <w:t>ych</w:t>
      </w:r>
    </w:p>
    <w:p w:rsidR="00393A02" w:rsidRDefault="00393A02" w:rsidP="00A3359D">
      <w:pPr>
        <w:pStyle w:val="Akapitzlist"/>
        <w:numPr>
          <w:ilvl w:val="0"/>
          <w:numId w:val="3"/>
        </w:numPr>
        <w:jc w:val="both"/>
      </w:pPr>
      <w:r>
        <w:lastRenderedPageBreak/>
        <w:t>Zakup kopii mapy ewidencyjnej oraz wypisów z rejestru gruntów dla działek podstawowych i sąsiednich.</w:t>
      </w:r>
    </w:p>
    <w:p w:rsidR="00393A02" w:rsidRDefault="00393A02" w:rsidP="00A3359D">
      <w:pPr>
        <w:pStyle w:val="Akapitzlist"/>
        <w:numPr>
          <w:ilvl w:val="0"/>
          <w:numId w:val="3"/>
        </w:numPr>
        <w:jc w:val="both"/>
      </w:pPr>
      <w:r>
        <w:t>Określenie granic terenu objętego zamierzeniem inwestycyjnym.</w:t>
      </w:r>
    </w:p>
    <w:p w:rsidR="00393A02" w:rsidRDefault="00393A02" w:rsidP="00A3359D">
      <w:pPr>
        <w:pStyle w:val="Akapitzlist"/>
        <w:numPr>
          <w:ilvl w:val="0"/>
          <w:numId w:val="3"/>
        </w:numPr>
        <w:jc w:val="both"/>
      </w:pPr>
      <w:r>
        <w:t>Charakterystyka, funkcja i sposób zagospodarowania terenu pod planowaną inwestycję.</w:t>
      </w:r>
    </w:p>
    <w:p w:rsidR="00393A02" w:rsidRDefault="00393A02" w:rsidP="00A3359D">
      <w:pPr>
        <w:pStyle w:val="Akapitzlist"/>
        <w:numPr>
          <w:ilvl w:val="0"/>
          <w:numId w:val="3"/>
        </w:numPr>
        <w:jc w:val="both"/>
      </w:pPr>
      <w:r>
        <w:t>Ustalenie lokalizacji inwestycji wraz z rozmieszczeniem poszczególnych obiektów</w:t>
      </w:r>
      <w:r w:rsidR="00562215">
        <w:t xml:space="preserve"> (budowli hydrotechnicznych oraz komunikacyjnych).</w:t>
      </w:r>
    </w:p>
    <w:p w:rsidR="00562215" w:rsidRDefault="00562215" w:rsidP="00A3359D">
      <w:pPr>
        <w:pStyle w:val="Akapitzlist"/>
        <w:numPr>
          <w:ilvl w:val="0"/>
          <w:numId w:val="3"/>
        </w:numPr>
        <w:jc w:val="both"/>
      </w:pPr>
      <w:r>
        <w:t>Charakterystyka parametrów technicznych inwestycji.</w:t>
      </w:r>
    </w:p>
    <w:p w:rsidR="00B13CDD" w:rsidRDefault="00562215" w:rsidP="00A3359D">
      <w:pPr>
        <w:pStyle w:val="Akapitzlist"/>
        <w:numPr>
          <w:ilvl w:val="0"/>
          <w:numId w:val="3"/>
        </w:numPr>
        <w:jc w:val="both"/>
      </w:pPr>
      <w:r>
        <w:t>Wskazanie co najmniej 4 wariantów rozwiązań technicznych, z uwzględnieniem opcjonalnych lokalizacji i powierzchni zbiornik</w:t>
      </w:r>
      <w:r w:rsidR="00810F37">
        <w:t>ów</w:t>
      </w:r>
      <w:r>
        <w:t xml:space="preserve"> oraz </w:t>
      </w:r>
      <w:r w:rsidR="00810F37">
        <w:t>ich</w:t>
      </w:r>
      <w:r>
        <w:t xml:space="preserve"> usytuowania w obszarze i poza obszarem koryta </w:t>
      </w:r>
      <w:r w:rsidRPr="00B13CDD">
        <w:t>cieku Żyłka.</w:t>
      </w:r>
    </w:p>
    <w:p w:rsidR="00562215" w:rsidRDefault="00B13CDD" w:rsidP="00A3359D">
      <w:pPr>
        <w:pStyle w:val="Akapitzlist"/>
        <w:ind w:left="2160"/>
        <w:jc w:val="both"/>
      </w:pPr>
      <w:r>
        <w:t>W wariantach należy uwzględnić m.in. zapisy następujących dokumentów:</w:t>
      </w:r>
    </w:p>
    <w:p w:rsidR="00B13CDD" w:rsidRDefault="00B13CDD" w:rsidP="00A3359D">
      <w:pPr>
        <w:pStyle w:val="Akapitzlist"/>
        <w:ind w:left="2160"/>
        <w:jc w:val="both"/>
      </w:pPr>
      <w:r>
        <w:t>- Synteza Programów Małej Retencji Wodnej Województwa Podkarpackiego na lata 2000-2015, Aktualizacja nr 1, Podkarpacki Zarząd Melioracji i Urządzeń Wodnych w Rzeszowie , 2004;</w:t>
      </w:r>
    </w:p>
    <w:p w:rsidR="00B13CDD" w:rsidRDefault="00B13CDD" w:rsidP="00A3359D">
      <w:pPr>
        <w:pStyle w:val="Akapitzlist"/>
        <w:ind w:left="2160"/>
        <w:jc w:val="both"/>
      </w:pPr>
      <w:r>
        <w:t>- Plan przeciwdziałania skutkom suszy w regionie górnej Wisły;</w:t>
      </w:r>
    </w:p>
    <w:p w:rsidR="00B13CDD" w:rsidRDefault="00B13CDD" w:rsidP="00A3359D">
      <w:pPr>
        <w:pStyle w:val="Akapitzlist"/>
        <w:ind w:left="2160"/>
        <w:jc w:val="both"/>
      </w:pPr>
      <w:r>
        <w:t>- Prawo wodne (Dz.U. z 201</w:t>
      </w:r>
      <w:r w:rsidR="007602EB">
        <w:t>5</w:t>
      </w:r>
      <w:r>
        <w:t xml:space="preserve"> r. poz. </w:t>
      </w:r>
      <w:r w:rsidR="007602EB">
        <w:t>469</w:t>
      </w:r>
      <w:r>
        <w:t xml:space="preserve"> z późn. zm.);</w:t>
      </w:r>
    </w:p>
    <w:p w:rsidR="00B13CDD" w:rsidRDefault="00B13CDD" w:rsidP="00A3359D">
      <w:pPr>
        <w:pStyle w:val="Akapitzlist"/>
        <w:ind w:left="2160"/>
        <w:jc w:val="both"/>
      </w:pPr>
      <w:r>
        <w:t>- Prognoza oddziaływanie na środowisko dla projektu Planu przeciwdziałania skutkom suszy w regionie górnej Wisły, Kraków 2015.</w:t>
      </w:r>
    </w:p>
    <w:p w:rsidR="00562215" w:rsidRDefault="000E4F08" w:rsidP="00A3359D">
      <w:pPr>
        <w:pStyle w:val="Akapitzlist"/>
        <w:numPr>
          <w:ilvl w:val="0"/>
          <w:numId w:val="3"/>
        </w:numPr>
        <w:jc w:val="both"/>
      </w:pPr>
      <w:r>
        <w:t xml:space="preserve">Opracowanie Karty Informacyjnej Przedsięwzięcia  </w:t>
      </w:r>
      <w:r w:rsidR="00C410B1">
        <w:t xml:space="preserve">umożliwiającej złożenie wniosku o wydanie decyzji o środowiskowych uwarunkowaniach zgody na realizację </w:t>
      </w:r>
      <w:r w:rsidR="00C410B1" w:rsidRPr="00B13CDD">
        <w:t>przedsięwzięcia</w:t>
      </w:r>
      <w:r w:rsidR="00B13CDD" w:rsidRPr="00B13CDD">
        <w:t>, w tym:</w:t>
      </w:r>
    </w:p>
    <w:p w:rsidR="00B13CDD" w:rsidRDefault="00B13CDD" w:rsidP="00A3359D">
      <w:pPr>
        <w:pStyle w:val="Akapitzlist"/>
        <w:numPr>
          <w:ilvl w:val="0"/>
          <w:numId w:val="5"/>
        </w:numPr>
        <w:jc w:val="both"/>
      </w:pPr>
      <w:r>
        <w:t xml:space="preserve">przeprowadzenie wstępnej analizy środowiskowej umożliwiającej </w:t>
      </w:r>
      <w:r w:rsidR="00E008BC">
        <w:t xml:space="preserve">określenie oddziaływania proponowanych w koncepcji </w:t>
      </w:r>
      <w:r w:rsidR="007602EB">
        <w:t xml:space="preserve">4 </w:t>
      </w:r>
      <w:r w:rsidR="00E008BC">
        <w:t>wariantów na środowisko w tym:</w:t>
      </w:r>
    </w:p>
    <w:p w:rsidR="00E008BC" w:rsidRDefault="00E008BC" w:rsidP="00A3359D">
      <w:pPr>
        <w:pStyle w:val="Akapitzlist"/>
        <w:numPr>
          <w:ilvl w:val="0"/>
          <w:numId w:val="4"/>
        </w:numPr>
        <w:jc w:val="both"/>
      </w:pPr>
      <w:r>
        <w:t>Obszary chronione (np. parki narodowe, obszary chronione, rezerwaty przyrody, obszary sieci Natura 2000, itp.),</w:t>
      </w:r>
    </w:p>
    <w:p w:rsidR="00E008BC" w:rsidRDefault="00E008BC" w:rsidP="00A3359D">
      <w:pPr>
        <w:pStyle w:val="Akapitzlist"/>
        <w:numPr>
          <w:ilvl w:val="0"/>
          <w:numId w:val="4"/>
        </w:numPr>
        <w:jc w:val="both"/>
      </w:pPr>
      <w:r>
        <w:t>Siedliska przyrodnicze oraz populacje gatunków chronionych (jeśli są znane, jeśli występują),</w:t>
      </w:r>
    </w:p>
    <w:p w:rsidR="00E008BC" w:rsidRDefault="00E008BC" w:rsidP="00A3359D">
      <w:pPr>
        <w:pStyle w:val="Akapitzlist"/>
        <w:numPr>
          <w:ilvl w:val="0"/>
          <w:numId w:val="4"/>
        </w:numPr>
        <w:jc w:val="both"/>
      </w:pPr>
      <w:r>
        <w:t>Krajowe i regionalne korytarze ekologiczne,</w:t>
      </w:r>
    </w:p>
    <w:p w:rsidR="00E008BC" w:rsidRDefault="00E008BC" w:rsidP="00A3359D">
      <w:pPr>
        <w:pStyle w:val="Akapitzlist"/>
        <w:numPr>
          <w:ilvl w:val="0"/>
          <w:numId w:val="4"/>
        </w:numPr>
        <w:jc w:val="both"/>
      </w:pPr>
      <w:r>
        <w:t>Cele ochrony wód w rozumieniu Ramowej Dyrektywy Wodnej,</w:t>
      </w:r>
      <w:r w:rsidR="00865A35">
        <w:t xml:space="preserve"> osiągnięcie celów środowiskowych rozumianych jako osiągnięcie i utrzymanie dobrego stanu wód jednolitych, części wód powierzchniowych, jednolitych części wód podziemnych oraz określonych dla obszarów chronionych, o których mowa w art. 113 ust. 4 ustawy z dnia 18 lipca 2001 r. Prawo wodne (Dz.U. z 2015 r. poz. 469 r.</w:t>
      </w:r>
      <w:r w:rsidR="007602EB">
        <w:t xml:space="preserve"> z późn. zm.</w:t>
      </w:r>
      <w:r w:rsidR="00865A35">
        <w:t>)</w:t>
      </w:r>
      <w:r w:rsidR="007602EB">
        <w:t xml:space="preserve"> w tym przede wszystkim należy:</w:t>
      </w:r>
    </w:p>
    <w:p w:rsidR="00753A1B" w:rsidRDefault="00753A1B" w:rsidP="00A3359D">
      <w:pPr>
        <w:pStyle w:val="Akapitzlist"/>
        <w:numPr>
          <w:ilvl w:val="0"/>
          <w:numId w:val="6"/>
        </w:numPr>
        <w:jc w:val="both"/>
      </w:pPr>
      <w:r>
        <w:t>zidentyfikować jednolite części wód powierzchniowych oraz podziemnych znajdujące się w zasięgu oddziaływania przedsięwzięcia, podać przypisane im cele środowiskowe,</w:t>
      </w:r>
    </w:p>
    <w:p w:rsidR="006B5D3D" w:rsidRDefault="00753A1B" w:rsidP="00A3359D">
      <w:pPr>
        <w:pStyle w:val="Akapitzlist"/>
        <w:numPr>
          <w:ilvl w:val="0"/>
          <w:numId w:val="6"/>
        </w:numPr>
        <w:jc w:val="both"/>
      </w:pPr>
      <w:r>
        <w:t>dokonać ustalenia czynników oddziaływania przedsięwzięcia na wszystkie elementy oceny stanu wód (tj. elementy biologiczne, hydromorfologiczne, fizykochemiczne) na podstawie Rozporządzenia Ministra Środowiska z dnia 9 listopada 2011 r. w sprawie klasyfikacji stanu ekologicznego, potencjału ekologicznego i stanu chemicznego jednolitych części wód powierzchniowych (Dz.U. nr 258 poz. 1549</w:t>
      </w:r>
      <w:r w:rsidR="006B5D3D">
        <w:t xml:space="preserve"> z późn. zm.</w:t>
      </w:r>
      <w:r>
        <w:t>)</w:t>
      </w:r>
      <w:r w:rsidR="006B5D3D">
        <w:t xml:space="preserve"> wraz z oceną istotności zidentyfikowanych oddziaływań </w:t>
      </w:r>
      <w:r w:rsidR="006B5D3D">
        <w:lastRenderedPageBreak/>
        <w:t>na te elementy oraz z uzasadnieniem stwierdzenia zagrożenia lub jego braku dla realizacji celów środowiskowych w wyniku wystąpienia określonych czynników oddziaływania.</w:t>
      </w:r>
    </w:p>
    <w:p w:rsidR="00753A1B" w:rsidRDefault="006B5D3D" w:rsidP="00A3359D">
      <w:pPr>
        <w:pStyle w:val="Akapitzlist"/>
        <w:numPr>
          <w:ilvl w:val="0"/>
          <w:numId w:val="6"/>
        </w:numPr>
        <w:jc w:val="both"/>
      </w:pPr>
      <w:r>
        <w:t>przy ocenie istotności oddziaływania wariantów na cele ochrony wód Wykonawca uwzględni uwarunkowania związane z obowiązkiem osiągnięcia celów środowiskowych wynikających z art. 38d i 38 e  oraz art.38 f ustawy Prawo wodne.</w:t>
      </w:r>
    </w:p>
    <w:p w:rsidR="006B5D3D" w:rsidRDefault="006B5D3D" w:rsidP="00A3359D">
      <w:pPr>
        <w:pStyle w:val="Akapitzlist"/>
        <w:numPr>
          <w:ilvl w:val="0"/>
          <w:numId w:val="6"/>
        </w:numPr>
        <w:jc w:val="both"/>
      </w:pPr>
      <w:r>
        <w:t>Dokonać analizy aktualnego stanu infrastruktury sanitarnej miejscowości położonych w zlewni potoku Żyłka, celem wskazania jej potencjalnego wpływu na stan i jakość wód, które będą zasilać projektowane zbiorniki.</w:t>
      </w:r>
    </w:p>
    <w:p w:rsidR="0024580C" w:rsidRDefault="0024580C" w:rsidP="00A3359D">
      <w:pPr>
        <w:pStyle w:val="Akapitzlist"/>
        <w:numPr>
          <w:ilvl w:val="0"/>
          <w:numId w:val="4"/>
        </w:numPr>
        <w:jc w:val="both"/>
      </w:pPr>
      <w:r>
        <w:t xml:space="preserve">Ocena oddziaływania </w:t>
      </w:r>
      <w:r w:rsidR="00CF1A33">
        <w:t>analizowanych wariantów na stan wód powinna być wykonana przy uwzględnieniu w szczególności</w:t>
      </w:r>
      <w:r w:rsidR="00AC38ED">
        <w:t>:</w:t>
      </w:r>
    </w:p>
    <w:p w:rsidR="00AC38ED" w:rsidRDefault="00AC38ED" w:rsidP="00A3359D">
      <w:pPr>
        <w:pStyle w:val="Akapitzlist"/>
        <w:numPr>
          <w:ilvl w:val="0"/>
          <w:numId w:val="6"/>
        </w:numPr>
        <w:jc w:val="both"/>
      </w:pPr>
      <w:r>
        <w:t>map prezentujących Obszary Natura 2000,</w:t>
      </w:r>
    </w:p>
    <w:p w:rsidR="00AC38ED" w:rsidRDefault="00AC38ED" w:rsidP="00A3359D">
      <w:pPr>
        <w:pStyle w:val="Akapitzlist"/>
        <w:numPr>
          <w:ilvl w:val="0"/>
          <w:numId w:val="6"/>
        </w:numPr>
        <w:jc w:val="both"/>
      </w:pPr>
      <w:r>
        <w:t>wyników monitoringu, innych planów i przedsięwzięć</w:t>
      </w:r>
    </w:p>
    <w:p w:rsidR="00F66FF4" w:rsidRDefault="00AC38ED" w:rsidP="00A3359D">
      <w:pPr>
        <w:pStyle w:val="Akapitzlist"/>
        <w:numPr>
          <w:ilvl w:val="0"/>
          <w:numId w:val="6"/>
        </w:numPr>
        <w:jc w:val="both"/>
      </w:pPr>
      <w:r>
        <w:t>literatury przyrodniczej dotyczącej rozpa</w:t>
      </w:r>
      <w:r w:rsidR="00F66FF4">
        <w:t>trywanego obszaru lub w razie jej braku wstępnego rozpoznania pod katem przyrodniczym terenu przewidzianego pod inwestycję wszystkich wariantów koncepcji i terenu znajdującego się w przewidywanym zasięgu jej oddziaływania,</w:t>
      </w:r>
    </w:p>
    <w:p w:rsidR="00AC38ED" w:rsidRDefault="00F66FF4" w:rsidP="00A3359D">
      <w:pPr>
        <w:pStyle w:val="Akapitzlist"/>
        <w:numPr>
          <w:ilvl w:val="0"/>
          <w:numId w:val="6"/>
        </w:numPr>
        <w:jc w:val="both"/>
      </w:pPr>
      <w:r>
        <w:t>dokumentów strategicznych, np. Prognoza oddziaływania na środowisko dla projektu planu przeciwdziałania skutkom suszy w regionie wodnym górnej Wisły, Kraków 2015, Planu gospodarowania wodami na obszarze dorzecza Wisły</w:t>
      </w:r>
      <w:r w:rsidR="006C493E">
        <w:t xml:space="preserve"> (</w:t>
      </w:r>
      <w:proofErr w:type="spellStart"/>
      <w:r w:rsidR="006C493E">
        <w:t>Masterplan</w:t>
      </w:r>
      <w:proofErr w:type="spellEnd"/>
      <w:r w:rsidR="006C493E">
        <w:t xml:space="preserve"> dorzecza Wisły) – </w:t>
      </w:r>
      <w:hyperlink r:id="rId5" w:history="1">
        <w:r w:rsidR="006C493E" w:rsidRPr="0029696F">
          <w:rPr>
            <w:rStyle w:val="Hipercze"/>
          </w:rPr>
          <w:t>www.krakow.rzgw.gov.pl</w:t>
        </w:r>
      </w:hyperlink>
      <w:r w:rsidR="006C493E">
        <w:t xml:space="preserve"> , Ramowej Dyrektywy Wodnej oraz Dyrektywy Siedliskowej, Dyrektywy Powodziowej</w:t>
      </w:r>
      <w:r w:rsidR="00985AB7">
        <w:t>, Gminnych dokumentów planistycznych i strategicznych.</w:t>
      </w:r>
    </w:p>
    <w:p w:rsidR="007602EB" w:rsidRDefault="007602EB" w:rsidP="00A3359D">
      <w:pPr>
        <w:pStyle w:val="Akapitzlist"/>
        <w:ind w:left="2880"/>
        <w:jc w:val="both"/>
      </w:pPr>
    </w:p>
    <w:p w:rsidR="00985AB7" w:rsidRDefault="00E008BC" w:rsidP="00A3359D">
      <w:pPr>
        <w:jc w:val="both"/>
      </w:pPr>
      <w:r w:rsidRPr="00E008BC">
        <w:rPr>
          <w:b/>
        </w:rPr>
        <w:t>UWAGA: W przypadku niedostępności literatury przyrodniczej dotyczącej rozpatrywanego obszaru konieczne będzie wstępne rozpoznanie pod kątem przyrodniczym terenu przewidzianego pod inwestycję i terenu znajdującego się w przewidywanym zasięgu jej odziaływania.</w:t>
      </w:r>
      <w:r w:rsidR="00985AB7" w:rsidRPr="00985AB7">
        <w:t xml:space="preserve"> </w:t>
      </w:r>
    </w:p>
    <w:p w:rsidR="00985AB7" w:rsidRDefault="00985AB7" w:rsidP="00A3359D">
      <w:pPr>
        <w:pStyle w:val="Akapitzlist"/>
        <w:numPr>
          <w:ilvl w:val="0"/>
          <w:numId w:val="3"/>
        </w:numPr>
        <w:jc w:val="both"/>
      </w:pPr>
      <w:r>
        <w:t xml:space="preserve">Wybór wariantu rekomendowanego do realizacji spośród zaproponowanych w  „Koncepcji …” rozwiązań wraz z uzasadnieniem (przy udziale  Zamawiającego oraz przedstawicieli </w:t>
      </w:r>
      <w:proofErr w:type="spellStart"/>
      <w:r>
        <w:t>PZMiUW</w:t>
      </w:r>
      <w:proofErr w:type="spellEnd"/>
      <w:r>
        <w:t xml:space="preserve"> w Rzeszowie),</w:t>
      </w:r>
    </w:p>
    <w:p w:rsidR="00985AB7" w:rsidRDefault="00985AB7" w:rsidP="00A3359D">
      <w:pPr>
        <w:pStyle w:val="Akapitzlist"/>
        <w:numPr>
          <w:ilvl w:val="0"/>
          <w:numId w:val="3"/>
        </w:numPr>
        <w:jc w:val="both"/>
      </w:pPr>
      <w:r>
        <w:t xml:space="preserve">Wstępny proponowany przez Wykonawcę harmonogram przygotowania i realizacji inwestycji wg wariantu zaakceptowanego przez Zamawiającego oraz przedstawicieli </w:t>
      </w:r>
      <w:proofErr w:type="spellStart"/>
      <w:r>
        <w:t>PZMiUW</w:t>
      </w:r>
      <w:proofErr w:type="spellEnd"/>
      <w:r>
        <w:t xml:space="preserve"> w Rzeszowie,</w:t>
      </w:r>
    </w:p>
    <w:p w:rsidR="00985AB7" w:rsidRDefault="00985AB7" w:rsidP="00A3359D">
      <w:pPr>
        <w:pStyle w:val="Akapitzlist"/>
        <w:numPr>
          <w:ilvl w:val="0"/>
          <w:numId w:val="3"/>
        </w:numPr>
        <w:jc w:val="both"/>
      </w:pPr>
      <w:r>
        <w:t>Koszt realizacji inwestycji oraz poszczególnych etapów wybranego wariantu,</w:t>
      </w:r>
    </w:p>
    <w:p w:rsidR="00C410B1" w:rsidRDefault="00C410B1" w:rsidP="00A3359D">
      <w:pPr>
        <w:pStyle w:val="Akapitzlist"/>
        <w:numPr>
          <w:ilvl w:val="0"/>
          <w:numId w:val="3"/>
        </w:numPr>
        <w:jc w:val="both"/>
      </w:pPr>
      <w:r>
        <w:t>Wstępne określenie warunków prowadzenia działań, na terenach, na których znajdują się skupiska roślinności o szczególnej wartości z punktu widzenia przyrodniczego.</w:t>
      </w:r>
    </w:p>
    <w:p w:rsidR="00635CA6" w:rsidRDefault="00635CA6" w:rsidP="00A3359D">
      <w:pPr>
        <w:pStyle w:val="Akapitzlist"/>
        <w:numPr>
          <w:ilvl w:val="0"/>
          <w:numId w:val="3"/>
        </w:numPr>
        <w:jc w:val="both"/>
      </w:pPr>
      <w:r>
        <w:t>Opracowanie powinno być sporządzone zgodnie m.in. z zapisami Ramowej Dyrektywy Wodnej  2000/60/WE z dnia 23 października 2000 oraz godnie z przepisami Prawa Budowlanego , Prawa Wodnego i Prawa ochrony środowiska.</w:t>
      </w:r>
    </w:p>
    <w:p w:rsidR="00635CA6" w:rsidRDefault="00635CA6" w:rsidP="00A3359D">
      <w:pPr>
        <w:pStyle w:val="Akapitzlist"/>
        <w:numPr>
          <w:ilvl w:val="0"/>
          <w:numId w:val="3"/>
        </w:numPr>
        <w:jc w:val="both"/>
      </w:pPr>
      <w:r>
        <w:lastRenderedPageBreak/>
        <w:t>Wykonawca uzyska pozytywną opinię:</w:t>
      </w:r>
    </w:p>
    <w:p w:rsidR="00635CA6" w:rsidRDefault="00635CA6" w:rsidP="00A3359D">
      <w:pPr>
        <w:pStyle w:val="Akapitzlist"/>
        <w:ind w:left="2160"/>
        <w:jc w:val="both"/>
      </w:pPr>
      <w:r>
        <w:t>Regionalnego Zarządu Gospodarki Wodnej w Krakowie</w:t>
      </w:r>
    </w:p>
    <w:p w:rsidR="00635CA6" w:rsidRDefault="00635CA6" w:rsidP="00A3359D">
      <w:pPr>
        <w:pStyle w:val="Akapitzlist"/>
        <w:ind w:left="2160"/>
        <w:jc w:val="both"/>
      </w:pPr>
      <w:r>
        <w:t>Podkarpackiego Zarządu Melioracji i Urządzeń Wodnych w Rzeszowie</w:t>
      </w:r>
    </w:p>
    <w:p w:rsidR="00635CA6" w:rsidRDefault="00635CA6" w:rsidP="00A3359D">
      <w:pPr>
        <w:pStyle w:val="Akapitzlist"/>
        <w:ind w:left="2160"/>
        <w:jc w:val="both"/>
      </w:pPr>
      <w:r>
        <w:t>Polskiego Związku Wędkarskiego,</w:t>
      </w:r>
    </w:p>
    <w:p w:rsidR="00635CA6" w:rsidRDefault="00635CA6" w:rsidP="00A3359D">
      <w:pPr>
        <w:pStyle w:val="Akapitzlist"/>
        <w:ind w:left="2160"/>
        <w:jc w:val="both"/>
      </w:pPr>
      <w:r>
        <w:t>Powiatu Rzeszowskiego</w:t>
      </w:r>
    </w:p>
    <w:p w:rsidR="00635CA6" w:rsidRDefault="00635CA6" w:rsidP="00A3359D">
      <w:pPr>
        <w:pStyle w:val="Akapitzlist"/>
        <w:ind w:left="2160"/>
        <w:jc w:val="both"/>
      </w:pPr>
      <w:r>
        <w:t>Gminy Kamień</w:t>
      </w:r>
    </w:p>
    <w:p w:rsidR="00635CA6" w:rsidRDefault="00635CA6" w:rsidP="00A3359D">
      <w:pPr>
        <w:pStyle w:val="Akapitzlist"/>
        <w:numPr>
          <w:ilvl w:val="0"/>
          <w:numId w:val="3"/>
        </w:numPr>
        <w:jc w:val="both"/>
      </w:pPr>
      <w:r>
        <w:t xml:space="preserve">Koncepcję wybranego wariantu należy opracować w 4 egz. w formie papierowej oraz 2 egz. wersji elektronicznej </w:t>
      </w:r>
      <w:r w:rsidR="00723158">
        <w:t>w formacie uzgodnionym z Zamawiającym.</w:t>
      </w:r>
    </w:p>
    <w:p w:rsidR="00723158" w:rsidRDefault="00723158" w:rsidP="00A3359D">
      <w:pPr>
        <w:pStyle w:val="Akapitzlist"/>
        <w:numPr>
          <w:ilvl w:val="0"/>
          <w:numId w:val="3"/>
        </w:numPr>
        <w:jc w:val="both"/>
      </w:pPr>
      <w:r>
        <w:t>Wykonanie wizualizacji 2D dla wybranego wariantu zbiornika.</w:t>
      </w:r>
    </w:p>
    <w:p w:rsidR="00723158" w:rsidRDefault="00723158" w:rsidP="00A3359D">
      <w:pPr>
        <w:pStyle w:val="Akapitzlist"/>
        <w:numPr>
          <w:ilvl w:val="0"/>
          <w:numId w:val="3"/>
        </w:numPr>
        <w:jc w:val="both"/>
      </w:pPr>
      <w:r>
        <w:t>Koncepcja winna zawierać niezbędne uzgodnienia, opinie i być zaopatrzona w wykaż opracowań oraz pisemne oświadczenie projektanta, że jest wykonana zgodnie z umową, obowiązującymi przepisami techniczno-budowlanymi, normami, zasadami wiedzy technicznej, że została wydana w stanie kompletnym z punktu widzenia  celu, któremu ma służyć</w:t>
      </w:r>
    </w:p>
    <w:p w:rsidR="00C410B1" w:rsidRPr="00C410B1" w:rsidRDefault="00C410B1" w:rsidP="00A3359D">
      <w:pPr>
        <w:jc w:val="both"/>
        <w:rPr>
          <w:u w:val="single"/>
        </w:rPr>
      </w:pPr>
      <w:r>
        <w:t xml:space="preserve"> </w:t>
      </w:r>
      <w:r w:rsidRPr="00C410B1">
        <w:rPr>
          <w:u w:val="single"/>
        </w:rPr>
        <w:t xml:space="preserve">Termin wykonania </w:t>
      </w:r>
      <w:r w:rsidR="00810F37">
        <w:rPr>
          <w:u w:val="single"/>
        </w:rPr>
        <w:t>5</w:t>
      </w:r>
      <w:r w:rsidRPr="00C410B1">
        <w:rPr>
          <w:u w:val="single"/>
        </w:rPr>
        <w:t xml:space="preserve"> miesi</w:t>
      </w:r>
      <w:r w:rsidR="00810F37">
        <w:rPr>
          <w:u w:val="single"/>
        </w:rPr>
        <w:t>ę</w:t>
      </w:r>
      <w:r w:rsidRPr="00C410B1">
        <w:rPr>
          <w:u w:val="single"/>
        </w:rPr>
        <w:t>c</w:t>
      </w:r>
      <w:r w:rsidR="00810F37">
        <w:rPr>
          <w:u w:val="single"/>
        </w:rPr>
        <w:t>y</w:t>
      </w:r>
      <w:r w:rsidRPr="00C410B1">
        <w:rPr>
          <w:u w:val="single"/>
        </w:rPr>
        <w:t xml:space="preserve"> od dnia podpisania umowy</w:t>
      </w:r>
      <w:r w:rsidR="00810F37">
        <w:rPr>
          <w:u w:val="single"/>
        </w:rPr>
        <w:t>,</w:t>
      </w:r>
      <w:r w:rsidRPr="00C410B1">
        <w:rPr>
          <w:u w:val="single"/>
        </w:rPr>
        <w:t xml:space="preserve"> </w:t>
      </w:r>
      <w:r w:rsidR="008A4AF1">
        <w:rPr>
          <w:u w:val="single"/>
        </w:rPr>
        <w:t xml:space="preserve">a w przypadku ogłoszenia naboru w ramach RPO lub innego programu opracowanie należy wykonać w terminie umożliwiającym </w:t>
      </w:r>
      <w:r w:rsidR="00810F37">
        <w:rPr>
          <w:u w:val="single"/>
        </w:rPr>
        <w:t>złożenie</w:t>
      </w:r>
      <w:r w:rsidR="008A4AF1">
        <w:rPr>
          <w:u w:val="single"/>
        </w:rPr>
        <w:t xml:space="preserve"> wniosku</w:t>
      </w:r>
      <w:r w:rsidR="00723158">
        <w:rPr>
          <w:u w:val="single"/>
        </w:rPr>
        <w:t xml:space="preserve"> o dofinansowanie inwestycji</w:t>
      </w:r>
      <w:r w:rsidR="008A4AF1">
        <w:rPr>
          <w:u w:val="single"/>
        </w:rPr>
        <w:t>.</w:t>
      </w:r>
    </w:p>
    <w:p w:rsidR="00C410B1" w:rsidRDefault="00C410B1" w:rsidP="00A3359D">
      <w:pPr>
        <w:pStyle w:val="Akapitzlist"/>
        <w:numPr>
          <w:ilvl w:val="0"/>
          <w:numId w:val="2"/>
        </w:numPr>
        <w:jc w:val="both"/>
      </w:pPr>
      <w:r>
        <w:t>Wykonanie projektu budowlanego i wykonawczego wraz z uzyskaniem niezbędnych decyzji administracyjnych dla budowy zbiornik</w:t>
      </w:r>
      <w:r w:rsidR="000A2D12">
        <w:t>ów retencyjnych</w:t>
      </w:r>
      <w:r>
        <w:t xml:space="preserve"> </w:t>
      </w:r>
      <w:r w:rsidR="008816BA">
        <w:t xml:space="preserve">i infrastruktury towarzyszącej </w:t>
      </w:r>
      <w:r>
        <w:t xml:space="preserve">w miejscowości </w:t>
      </w:r>
      <w:r w:rsidR="000A2D12">
        <w:t>Łowisko, Gmina Kamień</w:t>
      </w:r>
    </w:p>
    <w:p w:rsidR="000A2D12" w:rsidRDefault="000A2D12" w:rsidP="00A3359D">
      <w:pPr>
        <w:pStyle w:val="NormalnyWeb"/>
        <w:spacing w:before="0" w:beforeAutospacing="0" w:after="0" w:afterAutospacing="0" w:line="300" w:lineRule="atLeast"/>
        <w:ind w:left="144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a) Raport oddziaływania na środowisko, wnioski i niezbędne materiały do uzyskania decyzji o środowiskowych uwarunkowaniach zgody na realizację przedsięwzięcia, wraz z uzyskaniem w imieniu i na rzecz Zamawiającego decyzji środowiskowej;</w:t>
      </w:r>
    </w:p>
    <w:p w:rsidR="000A2D12" w:rsidRDefault="000A2D12" w:rsidP="00A3359D">
      <w:pPr>
        <w:pStyle w:val="NormalnyWeb"/>
        <w:spacing w:before="0" w:beforeAutospacing="0" w:after="0" w:afterAutospacing="0" w:line="300" w:lineRule="atLeast"/>
        <w:ind w:left="144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b) Wnioski i niezbędne materiały do uzyskania decyzji o lokalizacji</w:t>
      </w:r>
      <w:bookmarkStart w:id="0" w:name="_GoBack"/>
      <w:bookmarkEnd w:id="0"/>
      <w:r>
        <w:rPr>
          <w:rFonts w:ascii="Arial CE" w:hAnsi="Arial CE" w:cs="Arial CE"/>
          <w:color w:val="000000"/>
          <w:sz w:val="20"/>
          <w:szCs w:val="20"/>
        </w:rPr>
        <w:t xml:space="preserve"> inwestycji celu publicznego, wraz z uzyskaniem w imieniu i na rzecz Zamawiającego decyzji o lokalizacji; </w:t>
      </w:r>
    </w:p>
    <w:p w:rsidR="000A2D12" w:rsidRDefault="000A2D12" w:rsidP="00A3359D">
      <w:pPr>
        <w:pStyle w:val="NormalnyWeb"/>
        <w:spacing w:before="0" w:beforeAutospacing="0" w:after="0" w:afterAutospacing="0" w:line="300" w:lineRule="atLeast"/>
        <w:ind w:left="144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c) Pomiar sytuacyjno-wysokościowy obszaru przewidzianego pod zbiorniki i inne roboty związane ze zbiornikami np. budowle, groble, kanał ulgi, rozplantowanie urobku itp. z opracowaniem map do celów projektowych, </w:t>
      </w:r>
    </w:p>
    <w:p w:rsidR="000A2D12" w:rsidRDefault="000A2D12" w:rsidP="00A3359D">
      <w:pPr>
        <w:pStyle w:val="NormalnyWeb"/>
        <w:spacing w:before="0" w:beforeAutospacing="0" w:after="0" w:afterAutospacing="0" w:line="300" w:lineRule="atLeast"/>
        <w:ind w:left="144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d) Operat wodnoprawny na wykonanie urządzeń oraz szczególne korzystanie z wód, odpowiadający wymogom ustawy z dnia 18 lipca 2001 r. - Prawo wodne (Dz. U. z 2005 r. Nr 239, poz. 2019 ze zm.) wraz z uzyskaniem w imieniu i na rzecz Zamawiającego decyzji pozwolenie wodnoprawne; </w:t>
      </w:r>
    </w:p>
    <w:p w:rsidR="000A2D12" w:rsidRDefault="000A2D12" w:rsidP="00A3359D">
      <w:pPr>
        <w:pStyle w:val="NormalnyWeb"/>
        <w:spacing w:before="0" w:beforeAutospacing="0" w:after="0" w:afterAutospacing="0" w:line="300" w:lineRule="atLeast"/>
        <w:ind w:left="144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e) Instrukcja gospodarowania wodą odpowiadająca wymogom określonym w Rozporządzeniu Ministra Środowiska z dnia 17 sierpnia 2006 r. w sprawie zakresu instrukcji gospodarowania wodą (Dz. U. z 2006 r. Nr 150, poz. 1087) z uzyskaniem jej zatwierdzenia w pozwoleniu wodnoprawnym. </w:t>
      </w:r>
    </w:p>
    <w:p w:rsidR="000A2D12" w:rsidRDefault="000A2D12" w:rsidP="00A3359D">
      <w:pPr>
        <w:pStyle w:val="NormalnyWeb"/>
        <w:spacing w:before="0" w:beforeAutospacing="0" w:after="0" w:afterAutospacing="0" w:line="300" w:lineRule="atLeast"/>
        <w:ind w:left="144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f) Projekt budowlany zbiorników wodnych o powierzchni ok. 4 ha </w:t>
      </w:r>
      <w:r w:rsidR="008E4E0C">
        <w:rPr>
          <w:rFonts w:ascii="Arial CE" w:hAnsi="Arial CE" w:cs="Arial CE"/>
          <w:color w:val="000000"/>
          <w:sz w:val="20"/>
          <w:szCs w:val="20"/>
        </w:rPr>
        <w:t xml:space="preserve">oraz infrastruktury towarzyszącej </w:t>
      </w:r>
      <w:r>
        <w:rPr>
          <w:rFonts w:ascii="Arial CE" w:hAnsi="Arial CE" w:cs="Arial CE"/>
          <w:color w:val="000000"/>
          <w:sz w:val="20"/>
          <w:szCs w:val="20"/>
        </w:rPr>
        <w:t xml:space="preserve">w zakresie zgodnym z Prawem budowlanym (Dz. U. z 2006 r. Nr 156 poz. 1118 z późn. zm.) i zgodnie z Rozporządzeniem Ministra Infrastruktury z dnia 3 lipca 2003 r. w sprawie szczegółowego zakresu i formy projektu budowlanego (Dz. U. z 2003 r. Nr 120 , poz. 1133), z niezbędnymi ocenami i uzgodnieniami, wraz z uzyskaniem w imieniu i na rzecz Zamawiającego decyzji pozwolenie na budowę; </w:t>
      </w:r>
    </w:p>
    <w:p w:rsidR="000A2D12" w:rsidRDefault="008E4E0C" w:rsidP="00A3359D">
      <w:pPr>
        <w:pStyle w:val="NormalnyWeb"/>
        <w:spacing w:before="0" w:beforeAutospacing="0" w:after="0" w:afterAutospacing="0" w:line="300" w:lineRule="atLeast"/>
        <w:ind w:left="144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lastRenderedPageBreak/>
        <w:t>g</w:t>
      </w:r>
      <w:r w:rsidR="000A2D12">
        <w:rPr>
          <w:rFonts w:ascii="Arial CE" w:hAnsi="Arial CE" w:cs="Arial CE"/>
          <w:color w:val="000000"/>
          <w:sz w:val="20"/>
          <w:szCs w:val="20"/>
        </w:rPr>
        <w:t xml:space="preserve">) Projekt wykonawczy zbiorników wodnych </w:t>
      </w:r>
      <w:r w:rsidR="000A2D12" w:rsidRPr="008E4E0C">
        <w:rPr>
          <w:rFonts w:ascii="Arial CE" w:hAnsi="Arial CE" w:cs="Arial CE"/>
          <w:color w:val="000000"/>
          <w:sz w:val="20"/>
          <w:szCs w:val="20"/>
        </w:rPr>
        <w:t>o powierzchni ok. 4,</w:t>
      </w:r>
      <w:r w:rsidR="000A2D12">
        <w:rPr>
          <w:rFonts w:ascii="Arial CE" w:hAnsi="Arial CE" w:cs="Arial CE"/>
          <w:color w:val="000000"/>
          <w:sz w:val="20"/>
          <w:szCs w:val="20"/>
        </w:rPr>
        <w:t xml:space="preserve">00 ha </w:t>
      </w:r>
      <w:r>
        <w:rPr>
          <w:rFonts w:ascii="Arial CE" w:hAnsi="Arial CE" w:cs="Arial CE"/>
          <w:color w:val="000000"/>
          <w:sz w:val="20"/>
          <w:szCs w:val="20"/>
        </w:rPr>
        <w:t xml:space="preserve">wraz z infrastrukturą towarzyszącą </w:t>
      </w:r>
      <w:r w:rsidR="000A2D12">
        <w:rPr>
          <w:rFonts w:ascii="Arial CE" w:hAnsi="Arial CE" w:cs="Arial CE"/>
          <w:color w:val="000000"/>
          <w:sz w:val="20"/>
          <w:szCs w:val="20"/>
        </w:rPr>
        <w:t>zgodnie z wymaganiami określonymi w Rozporządzeniu Ministra Infrastruktury z dnia 2 września 2004 r. (Dz. U. z 2004 r. Nr 202, poz. 2072 ze zm.) wraz z przedmiarami robót;</w:t>
      </w:r>
    </w:p>
    <w:p w:rsidR="000A2D12" w:rsidRDefault="008E4E0C" w:rsidP="00A3359D">
      <w:pPr>
        <w:pStyle w:val="NormalnyWeb"/>
        <w:spacing w:before="0" w:beforeAutospacing="0" w:after="0" w:afterAutospacing="0" w:line="300" w:lineRule="atLeast"/>
        <w:ind w:left="144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h</w:t>
      </w:r>
      <w:r w:rsidR="000A2D12">
        <w:rPr>
          <w:rFonts w:ascii="Arial CE" w:hAnsi="Arial CE" w:cs="Arial CE"/>
          <w:color w:val="000000"/>
          <w:sz w:val="20"/>
          <w:szCs w:val="20"/>
        </w:rPr>
        <w:t>) Specyfikacja techniczna wykonania i odbioru robót;</w:t>
      </w:r>
    </w:p>
    <w:p w:rsidR="000A2D12" w:rsidRDefault="008E4E0C" w:rsidP="00A3359D">
      <w:pPr>
        <w:pStyle w:val="NormalnyWeb"/>
        <w:spacing w:before="0" w:beforeAutospacing="0" w:after="0" w:afterAutospacing="0" w:line="300" w:lineRule="atLeast"/>
        <w:ind w:left="144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i</w:t>
      </w:r>
      <w:r w:rsidR="000A2D12">
        <w:rPr>
          <w:rFonts w:ascii="Arial CE" w:hAnsi="Arial CE" w:cs="Arial CE"/>
          <w:color w:val="000000"/>
          <w:sz w:val="20"/>
          <w:szCs w:val="20"/>
        </w:rPr>
        <w:t>) Informacja dotycząca bezpieczeństwa i ochrony zdrowia w procesie budowy (art. 20 ust. 1 pkt 1a, 1b i art. 21 a ust. 4 ustawy Prawo budowlane) oraz zgodnie z Rozporządzeniem Ministra Infrastruktury z 23 czerwca 2003 r. w sprawie informacji dotyczącej bezpieczeństwa i ochrony zdrowia oraz planu bezpieczeństwa i ochrony zdrowia (Dz. U. z 2003 r. Nr 120, poz. 1126</w:t>
      </w:r>
      <w:r w:rsidR="00A3359D">
        <w:rPr>
          <w:rFonts w:ascii="Arial CE" w:hAnsi="Arial CE" w:cs="Arial CE"/>
          <w:color w:val="000000"/>
          <w:sz w:val="20"/>
          <w:szCs w:val="20"/>
        </w:rPr>
        <w:t xml:space="preserve"> z późn. zm.</w:t>
      </w:r>
      <w:r w:rsidR="000A2D12">
        <w:rPr>
          <w:rFonts w:ascii="Arial CE" w:hAnsi="Arial CE" w:cs="Arial CE"/>
          <w:color w:val="000000"/>
          <w:sz w:val="20"/>
          <w:szCs w:val="20"/>
        </w:rPr>
        <w:t xml:space="preserve">) uwzględniającą specyfikę projektowanych robót; </w:t>
      </w:r>
    </w:p>
    <w:p w:rsidR="008E4E0C" w:rsidRDefault="008E4E0C" w:rsidP="00A3359D">
      <w:pPr>
        <w:pStyle w:val="NormalnyWeb"/>
        <w:spacing w:before="0" w:beforeAutospacing="0" w:after="0" w:afterAutospacing="0" w:line="300" w:lineRule="atLeast"/>
        <w:ind w:left="144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j</w:t>
      </w:r>
      <w:r w:rsidR="000A2D12">
        <w:rPr>
          <w:rFonts w:ascii="Arial CE" w:hAnsi="Arial CE" w:cs="Arial CE"/>
          <w:color w:val="000000"/>
          <w:sz w:val="20"/>
          <w:szCs w:val="20"/>
        </w:rPr>
        <w:t>) Kosztorys inwestorski sporządzony w aktualnym poziomie cen zgodnie z wymogami określonymi w Rozporządzeniu Ministra Infrastruktury z dnia 18 maja 2004 r. w sprawie określenia metod i podstaw sporządzenia kosztorysu inwestorskiego, m) Sporządzenie: projektu budowlanego, projektu wykonawczego z przedmiarami robót, specyfikacji technicznej wykonania i odbioru robót, operatu wodno-prawnego, kosztorysów inwestorskich, przedmiarów, kosztorysów tzw. ślepych - na nośniku elektronicznym, Projekt musi być zgodny z przepisami, w tym techniczno-budowlanymi oraz kompletny z punktu widzenia celu, któremu ma służyć.</w:t>
      </w:r>
    </w:p>
    <w:p w:rsidR="008E4E0C" w:rsidRDefault="000A2D12" w:rsidP="00A3359D">
      <w:pPr>
        <w:pStyle w:val="NormalnyWeb"/>
        <w:spacing w:before="0" w:beforeAutospacing="0" w:after="0" w:afterAutospacing="0" w:line="300" w:lineRule="atLeast"/>
        <w:ind w:left="144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Wykonawca zobowiązany jest sporządzić dokumentację w wersji papierowej w następujących ilościach: a) projekt budowlany - 5 egz., b) projekt wykonawczy - 5 egz., c) specyfikację techniczną wykonania i odbioru robót - 5 egz., d) przedmiar robót - 2 egz., e) kosztorys inwestorski - 2 egz. </w:t>
      </w:r>
    </w:p>
    <w:p w:rsidR="000A2D12" w:rsidRDefault="000A2D12" w:rsidP="00A3359D">
      <w:pPr>
        <w:pStyle w:val="NormalnyWeb"/>
        <w:numPr>
          <w:ilvl w:val="0"/>
          <w:numId w:val="2"/>
        </w:numPr>
        <w:spacing w:before="0" w:beforeAutospacing="0" w:after="0" w:afterAutospacing="0" w:line="300" w:lineRule="atLeast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Dokumentacja projektowa winna być sporządzona w sposób, aby przyjęte rozwiązania projektowe nie utrudniały uczciwej konkurencji przy opisywaniu przedmiotu zamówienia w postępowaniu na wykonawstwo robót wykonywanych na podstawie w/w dokumentacji, zgodnie z wymaganiami art. 29 oraz art. 30 ustawy z dnia 29 stycznia 2004r. Prawo zamówień publicznych (Dz. U. z 201</w:t>
      </w:r>
      <w:r w:rsidR="008E4E0C">
        <w:rPr>
          <w:rFonts w:ascii="Arial CE" w:hAnsi="Arial CE" w:cs="Arial CE"/>
          <w:color w:val="000000"/>
          <w:sz w:val="20"/>
          <w:szCs w:val="20"/>
        </w:rPr>
        <w:t>5</w:t>
      </w:r>
      <w:r>
        <w:rPr>
          <w:rFonts w:ascii="Arial CE" w:hAnsi="Arial CE" w:cs="Arial CE"/>
          <w:color w:val="000000"/>
          <w:sz w:val="20"/>
          <w:szCs w:val="20"/>
        </w:rPr>
        <w:t xml:space="preserve"> r., poz. </w:t>
      </w:r>
      <w:r w:rsidR="008E4E0C">
        <w:rPr>
          <w:rFonts w:ascii="Arial CE" w:hAnsi="Arial CE" w:cs="Arial CE"/>
          <w:color w:val="000000"/>
          <w:sz w:val="20"/>
          <w:szCs w:val="20"/>
        </w:rPr>
        <w:t>2164</w:t>
      </w:r>
      <w:r>
        <w:rPr>
          <w:rFonts w:ascii="Arial CE" w:hAnsi="Arial CE" w:cs="Arial CE"/>
          <w:color w:val="000000"/>
          <w:sz w:val="20"/>
          <w:szCs w:val="20"/>
        </w:rPr>
        <w:t xml:space="preserve"> z późn. zm.). </w:t>
      </w:r>
    </w:p>
    <w:p w:rsidR="000A2D12" w:rsidRDefault="000A2D12" w:rsidP="00A3359D">
      <w:pPr>
        <w:pStyle w:val="NormalnyWeb"/>
        <w:numPr>
          <w:ilvl w:val="0"/>
          <w:numId w:val="2"/>
        </w:numPr>
        <w:spacing w:before="0" w:beforeAutospacing="0" w:after="0" w:afterAutospacing="0" w:line="300" w:lineRule="atLeast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Dokumentacja powinna być kompletna z punktu widzenia celu, któremu ma służyć oraz zawierać potwierdzenia sprawdzeń rozwiązań projektowych, a także opinie, uzgodnienia, zgody i pozwolenia w zakresie wynikającym z obowiązujących przepisów. Opracowana dokumentacja musi być przygotowana w sposób umożliwiający uzyskanie pozwolenia na budowę i ogłoszenie przetargu na wykonawstwo.</w:t>
      </w:r>
    </w:p>
    <w:p w:rsidR="000A2D12" w:rsidRDefault="000A2D12" w:rsidP="00A3359D">
      <w:pPr>
        <w:pStyle w:val="NormalnyWeb"/>
        <w:numPr>
          <w:ilvl w:val="0"/>
          <w:numId w:val="2"/>
        </w:numPr>
        <w:spacing w:before="0" w:beforeAutospacing="0" w:after="0" w:afterAutospacing="0" w:line="300" w:lineRule="atLeast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Projekty z zakresu małej retencji muszą być planowane i realizowane w sposób, który respektuje wymagania Ramowej Dyrektywy Wodnej (RDW) oraz Dyrektywy Siedliskowej. </w:t>
      </w:r>
      <w:r w:rsidR="008E4E0C">
        <w:rPr>
          <w:rFonts w:ascii="Arial CE" w:hAnsi="Arial CE" w:cs="Arial CE"/>
          <w:color w:val="000000"/>
          <w:sz w:val="20"/>
          <w:szCs w:val="20"/>
        </w:rPr>
        <w:t>Zadanie to powinno się wpisywać w kierunki działań wskazane w opracowanym RZGW w Krakowie „Planie przeciwdziałania skutkom suszy na obszarze dorzecza Górnej Wisły”</w:t>
      </w:r>
      <w:r>
        <w:rPr>
          <w:rFonts w:ascii="Arial CE" w:hAnsi="Arial CE" w:cs="Arial CE"/>
          <w:color w:val="000000"/>
          <w:sz w:val="20"/>
          <w:szCs w:val="20"/>
        </w:rPr>
        <w:t>.</w:t>
      </w:r>
    </w:p>
    <w:p w:rsidR="00F90478" w:rsidRDefault="00F90478" w:rsidP="00A3359D">
      <w:pPr>
        <w:pStyle w:val="NormalnyWeb"/>
        <w:numPr>
          <w:ilvl w:val="0"/>
          <w:numId w:val="2"/>
        </w:numPr>
        <w:spacing w:before="0" w:beforeAutospacing="0" w:after="0" w:afterAutospacing="0" w:line="300" w:lineRule="atLeast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W ramach wykonanego projektu Wykonawca zobowiązany jest do prowadzenia nadzoru autorskiego w trakcie realizacji inwestycji.</w:t>
      </w:r>
    </w:p>
    <w:p w:rsidR="000A2D12" w:rsidRDefault="000A2D12" w:rsidP="00A3359D">
      <w:pPr>
        <w:pStyle w:val="NormalnyWeb"/>
        <w:spacing w:before="0" w:beforeAutospacing="0" w:after="0" w:afterAutospacing="0" w:line="300" w:lineRule="atLeast"/>
        <w:ind w:left="1440"/>
        <w:jc w:val="both"/>
        <w:rPr>
          <w:rFonts w:ascii="Arial CE" w:hAnsi="Arial CE" w:cs="Arial CE"/>
          <w:b/>
          <w:bCs/>
          <w:color w:val="000000"/>
          <w:sz w:val="20"/>
          <w:szCs w:val="20"/>
        </w:rPr>
      </w:pPr>
    </w:p>
    <w:p w:rsidR="00F90478" w:rsidRDefault="000A2D12" w:rsidP="00A3359D">
      <w:pPr>
        <w:pStyle w:val="NormalnyWeb"/>
        <w:numPr>
          <w:ilvl w:val="0"/>
          <w:numId w:val="2"/>
        </w:numPr>
        <w:spacing w:before="0" w:beforeAutospacing="0" w:after="0" w:afterAutospacing="0" w:line="300" w:lineRule="atLeast"/>
        <w:jc w:val="both"/>
        <w:rPr>
          <w:rStyle w:val="apple-converted-space"/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Wspólny Słownik Zamówień (CPV):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</w:p>
    <w:p w:rsidR="00F90478" w:rsidRDefault="00F90478" w:rsidP="00F90478">
      <w:pPr>
        <w:pStyle w:val="Akapitzlist"/>
        <w:rPr>
          <w:rFonts w:ascii="Arial CE" w:hAnsi="Arial CE" w:cs="Arial CE"/>
          <w:color w:val="000000"/>
          <w:sz w:val="20"/>
          <w:szCs w:val="20"/>
        </w:rPr>
      </w:pPr>
    </w:p>
    <w:p w:rsidR="00F90478" w:rsidRDefault="000A2D12" w:rsidP="00F90478">
      <w:pPr>
        <w:pStyle w:val="NormalnyWeb"/>
        <w:spacing w:before="0" w:beforeAutospacing="0" w:after="0" w:afterAutospacing="0" w:line="300" w:lineRule="atLeast"/>
        <w:ind w:left="144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71.32.20.00-1</w:t>
      </w:r>
      <w:r w:rsidR="00F90478">
        <w:rPr>
          <w:rFonts w:ascii="Arial CE" w:hAnsi="Arial CE" w:cs="Arial CE"/>
          <w:color w:val="000000"/>
          <w:sz w:val="20"/>
          <w:szCs w:val="20"/>
        </w:rPr>
        <w:t xml:space="preserve"> Usługi inżynierii projektowej w zakresie inżynierii lądowej i wodnej</w:t>
      </w:r>
      <w:r>
        <w:rPr>
          <w:rFonts w:ascii="Arial CE" w:hAnsi="Arial CE" w:cs="Arial CE"/>
          <w:color w:val="000000"/>
          <w:sz w:val="20"/>
          <w:szCs w:val="20"/>
        </w:rPr>
        <w:t>,</w:t>
      </w:r>
    </w:p>
    <w:p w:rsidR="00F90478" w:rsidRDefault="000A2D12" w:rsidP="00F90478">
      <w:pPr>
        <w:pStyle w:val="NormalnyWeb"/>
        <w:spacing w:before="0" w:beforeAutospacing="0" w:after="0" w:afterAutospacing="0" w:line="300" w:lineRule="atLeast"/>
        <w:ind w:left="144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71.32.00.00-7</w:t>
      </w:r>
      <w:r w:rsidR="00F90478">
        <w:rPr>
          <w:rFonts w:ascii="Arial CE" w:hAnsi="Arial CE" w:cs="Arial CE"/>
          <w:color w:val="000000"/>
          <w:sz w:val="20"/>
          <w:szCs w:val="20"/>
        </w:rPr>
        <w:t xml:space="preserve"> Usługi inżynieryjne w zakresie projektowania</w:t>
      </w:r>
      <w:r>
        <w:rPr>
          <w:rFonts w:ascii="Arial CE" w:hAnsi="Arial CE" w:cs="Arial CE"/>
          <w:color w:val="000000"/>
          <w:sz w:val="20"/>
          <w:szCs w:val="20"/>
        </w:rPr>
        <w:t>,</w:t>
      </w:r>
    </w:p>
    <w:p w:rsidR="000A2D12" w:rsidRDefault="000A2D12" w:rsidP="00F90478">
      <w:pPr>
        <w:pStyle w:val="NormalnyWeb"/>
        <w:spacing w:before="0" w:beforeAutospacing="0" w:after="0" w:afterAutospacing="0" w:line="300" w:lineRule="atLeast"/>
        <w:ind w:left="144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71.00.00.00-8</w:t>
      </w:r>
      <w:r w:rsidR="00F90478">
        <w:rPr>
          <w:rFonts w:ascii="Arial CE" w:hAnsi="Arial CE" w:cs="Arial CE"/>
          <w:color w:val="000000"/>
          <w:sz w:val="20"/>
          <w:szCs w:val="20"/>
        </w:rPr>
        <w:t xml:space="preserve"> Usługi architektoniczne budowlane, inżynieryjne, kontrolne</w:t>
      </w:r>
      <w:r>
        <w:rPr>
          <w:rFonts w:ascii="Arial CE" w:hAnsi="Arial CE" w:cs="Arial CE"/>
          <w:color w:val="000000"/>
          <w:sz w:val="20"/>
          <w:szCs w:val="20"/>
        </w:rPr>
        <w:t>.</w:t>
      </w:r>
    </w:p>
    <w:p w:rsidR="00A3359D" w:rsidRDefault="00A3359D" w:rsidP="00A3359D">
      <w:pPr>
        <w:pStyle w:val="Akapitzlist"/>
        <w:rPr>
          <w:rFonts w:ascii="Arial CE" w:hAnsi="Arial CE" w:cs="Arial CE"/>
          <w:color w:val="000000"/>
          <w:sz w:val="20"/>
          <w:szCs w:val="20"/>
        </w:rPr>
      </w:pPr>
    </w:p>
    <w:p w:rsidR="00A3359D" w:rsidRDefault="00A3359D" w:rsidP="00A3359D">
      <w:pPr>
        <w:pStyle w:val="NormalnyWeb"/>
        <w:spacing w:before="0" w:beforeAutospacing="0" w:after="0" w:afterAutospacing="0" w:line="300" w:lineRule="atLeast"/>
        <w:ind w:left="1440"/>
        <w:jc w:val="both"/>
        <w:rPr>
          <w:rFonts w:ascii="Arial CE" w:hAnsi="Arial CE" w:cs="Arial CE"/>
          <w:color w:val="000000"/>
          <w:sz w:val="20"/>
          <w:szCs w:val="20"/>
        </w:rPr>
      </w:pPr>
    </w:p>
    <w:p w:rsidR="00957AD2" w:rsidRDefault="00723158" w:rsidP="00A3359D">
      <w:pPr>
        <w:jc w:val="both"/>
        <w:rPr>
          <w:u w:val="single"/>
        </w:rPr>
      </w:pPr>
      <w:r>
        <w:t xml:space="preserve"> </w:t>
      </w:r>
      <w:r w:rsidRPr="00C410B1">
        <w:rPr>
          <w:u w:val="single"/>
        </w:rPr>
        <w:t xml:space="preserve">Termin wykonania </w:t>
      </w:r>
      <w:r>
        <w:rPr>
          <w:u w:val="single"/>
        </w:rPr>
        <w:t>5</w:t>
      </w:r>
      <w:r w:rsidRPr="00C410B1">
        <w:rPr>
          <w:u w:val="single"/>
        </w:rPr>
        <w:t xml:space="preserve"> miesi</w:t>
      </w:r>
      <w:r>
        <w:rPr>
          <w:u w:val="single"/>
        </w:rPr>
        <w:t>ę</w:t>
      </w:r>
      <w:r w:rsidRPr="00C410B1">
        <w:rPr>
          <w:u w:val="single"/>
        </w:rPr>
        <w:t>c</w:t>
      </w:r>
      <w:r>
        <w:rPr>
          <w:u w:val="single"/>
        </w:rPr>
        <w:t>y</w:t>
      </w:r>
      <w:r w:rsidRPr="00C410B1">
        <w:rPr>
          <w:u w:val="single"/>
        </w:rPr>
        <w:t xml:space="preserve"> od dnia podpisania umowy</w:t>
      </w:r>
      <w:r>
        <w:rPr>
          <w:u w:val="single"/>
        </w:rPr>
        <w:t>,</w:t>
      </w:r>
      <w:r w:rsidRPr="00C410B1">
        <w:rPr>
          <w:u w:val="single"/>
        </w:rPr>
        <w:t xml:space="preserve"> </w:t>
      </w:r>
      <w:r>
        <w:rPr>
          <w:u w:val="single"/>
        </w:rPr>
        <w:t>a w przypadku ogłoszenia naboru w ramach RPO lub innego programu opracowanie należy wykonać w terminie umożliwiającym złożenie wniosku o dofinansowanie inwestycji.</w:t>
      </w:r>
    </w:p>
    <w:p w:rsidR="00A3359D" w:rsidRDefault="00A3359D" w:rsidP="00A3359D">
      <w:pPr>
        <w:jc w:val="both"/>
        <w:rPr>
          <w:u w:val="single"/>
        </w:rPr>
      </w:pPr>
    </w:p>
    <w:p w:rsidR="00A3359D" w:rsidRDefault="00A3359D" w:rsidP="00A3359D">
      <w:pPr>
        <w:jc w:val="center"/>
      </w:pPr>
      <w:r>
        <w:rPr>
          <w:u w:val="single"/>
        </w:rPr>
        <w:t>ZATWIERDZA:</w:t>
      </w:r>
    </w:p>
    <w:sectPr w:rsidR="00A3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758D"/>
    <w:multiLevelType w:val="hybridMultilevel"/>
    <w:tmpl w:val="FD72937C"/>
    <w:lvl w:ilvl="0" w:tplc="E0FCE1C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50912FF"/>
    <w:multiLevelType w:val="hybridMultilevel"/>
    <w:tmpl w:val="F4109AC6"/>
    <w:lvl w:ilvl="0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45C689F"/>
    <w:multiLevelType w:val="hybridMultilevel"/>
    <w:tmpl w:val="CCCE9CBC"/>
    <w:lvl w:ilvl="0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AFA2375"/>
    <w:multiLevelType w:val="hybridMultilevel"/>
    <w:tmpl w:val="D998560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E953F7F"/>
    <w:multiLevelType w:val="hybridMultilevel"/>
    <w:tmpl w:val="C936A4D0"/>
    <w:lvl w:ilvl="0" w:tplc="8C480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91DE4"/>
    <w:multiLevelType w:val="hybridMultilevel"/>
    <w:tmpl w:val="6FC2D8EC"/>
    <w:lvl w:ilvl="0" w:tplc="D268A0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D2"/>
    <w:rsid w:val="000A2D12"/>
    <w:rsid w:val="000E4F08"/>
    <w:rsid w:val="000E5C4B"/>
    <w:rsid w:val="002243A5"/>
    <w:rsid w:val="00233384"/>
    <w:rsid w:val="0024580C"/>
    <w:rsid w:val="002E3C0D"/>
    <w:rsid w:val="00345B28"/>
    <w:rsid w:val="003471AC"/>
    <w:rsid w:val="00393A02"/>
    <w:rsid w:val="005409FB"/>
    <w:rsid w:val="00562215"/>
    <w:rsid w:val="005655BC"/>
    <w:rsid w:val="00635CA6"/>
    <w:rsid w:val="00647F8E"/>
    <w:rsid w:val="006A53E6"/>
    <w:rsid w:val="006B5D3D"/>
    <w:rsid w:val="006C493E"/>
    <w:rsid w:val="00723158"/>
    <w:rsid w:val="00753A1B"/>
    <w:rsid w:val="007602EB"/>
    <w:rsid w:val="007930A6"/>
    <w:rsid w:val="007945EE"/>
    <w:rsid w:val="00810F37"/>
    <w:rsid w:val="0082742A"/>
    <w:rsid w:val="00865A35"/>
    <w:rsid w:val="008816BA"/>
    <w:rsid w:val="008940AF"/>
    <w:rsid w:val="008A4AF1"/>
    <w:rsid w:val="008B652B"/>
    <w:rsid w:val="008E4E0C"/>
    <w:rsid w:val="00957AD2"/>
    <w:rsid w:val="00985AB7"/>
    <w:rsid w:val="009B096C"/>
    <w:rsid w:val="00A07D9B"/>
    <w:rsid w:val="00A3359D"/>
    <w:rsid w:val="00A51D1A"/>
    <w:rsid w:val="00AC38ED"/>
    <w:rsid w:val="00B13CDD"/>
    <w:rsid w:val="00C410B1"/>
    <w:rsid w:val="00CF1A33"/>
    <w:rsid w:val="00D95D3D"/>
    <w:rsid w:val="00E008BC"/>
    <w:rsid w:val="00F66FF4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220B1-FD5A-4B79-85FC-228EF0C3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A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38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C493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A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A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akow.rzg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6</Pages>
  <Words>1982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cp:lastPrinted>2016-09-16T07:34:00Z</cp:lastPrinted>
  <dcterms:created xsi:type="dcterms:W3CDTF">2016-09-13T08:50:00Z</dcterms:created>
  <dcterms:modified xsi:type="dcterms:W3CDTF">2016-09-19T08:05:00Z</dcterms:modified>
</cp:coreProperties>
</file>