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5C421D">
        <w:rPr>
          <w:b/>
          <w:i w:val="0"/>
        </w:rPr>
        <w:t>6</w:t>
      </w:r>
    </w:p>
    <w:p w:rsidR="00CB6204" w:rsidRDefault="005C421D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8255" r="1270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</w:pPr>
    </w:p>
    <w:p w:rsidR="00E5474C" w:rsidRPr="00E5474C" w:rsidRDefault="00E5474C" w:rsidP="00CB6204">
      <w:pPr>
        <w:pStyle w:val="Nagwek"/>
        <w:tabs>
          <w:tab w:val="clear" w:pos="4536"/>
          <w:tab w:val="clear" w:pos="9072"/>
        </w:tabs>
      </w:pPr>
      <w:r>
        <w:t>Znak sprawy: L.Dz.-UG.271.4.U.2016</w:t>
      </w: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24FAD" w:rsidRPr="00824FAD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824FAD" w:rsidP="009A21D7">
      <w:pPr>
        <w:pStyle w:val="Tekstpodstawowywcity"/>
        <w:spacing w:line="360" w:lineRule="auto"/>
        <w:ind w:firstLine="0"/>
      </w:pPr>
      <w:r w:rsidRPr="00824FAD">
        <w:rPr>
          <w:b/>
        </w:rPr>
        <w:t>Opracowanie dokumentacji projektowo-wykonawczej rozbudowy, przebudowy i nadbudowy oraz zmiany sposobu użytkowania dwóch budynków technicznych na  Dom  Kultury w miejscowości Nowy Kamień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824FAD" w:rsidRPr="00824FAD">
        <w:rPr>
          <w:szCs w:val="24"/>
        </w:rPr>
        <w:t>(Dz. U. z 2015 r. poz. 2164)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</w:t>
      </w:r>
      <w:bookmarkStart w:id="0" w:name="_GoBack"/>
      <w:bookmarkEnd w:id="0"/>
      <w:r w:rsidRPr="00F25573">
        <w:rPr>
          <w:szCs w:val="22"/>
        </w:rPr>
        <w:t xml:space="preserve">stępstwo popełnione w związku z postępowaniem o udzielenie zamówienia, </w:t>
      </w:r>
      <w:r w:rsidRPr="00F25573">
        <w:rPr>
          <w:szCs w:val="22"/>
        </w:rPr>
        <w:lastRenderedPageBreak/>
        <w:t>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824FAD" w:rsidRPr="00824FAD">
        <w:t>(Dz. U. z 2015 r. poz. 2164)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</w:t>
      </w:r>
      <w:r w:rsidRPr="00D771B6">
        <w:rPr>
          <w:szCs w:val="24"/>
        </w:rPr>
        <w:lastRenderedPageBreak/>
        <w:t>zamówienia na podstawie art. 62 ust. 1 pkt 2 lub art. 67 ust. 1 pkt 1 i 2 ustawy</w:t>
      </w:r>
      <w:r>
        <w:t xml:space="preserve"> Prawo Zamówień Publicznych </w:t>
      </w:r>
      <w:r w:rsidR="00824FAD" w:rsidRPr="00824FAD">
        <w:t>(Dz. U. z 2015 r. poz. 2164)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824FAD" w:rsidRPr="00824FAD">
        <w:t>(Dz. U. z 2015 r. poz. 2164)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1F" w:rsidRDefault="0061141F">
      <w:r>
        <w:separator/>
      </w:r>
    </w:p>
  </w:endnote>
  <w:endnote w:type="continuationSeparator" w:id="0">
    <w:p w:rsidR="0061141F" w:rsidRDefault="0061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C421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967C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5C421D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3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1F" w:rsidRDefault="0061141F">
      <w:r>
        <w:separator/>
      </w:r>
    </w:p>
  </w:footnote>
  <w:footnote w:type="continuationSeparator" w:id="0">
    <w:p w:rsidR="0061141F" w:rsidRDefault="0061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5D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5C421D"/>
    <w:rsid w:val="0061141F"/>
    <w:rsid w:val="00664D2F"/>
    <w:rsid w:val="006B51E7"/>
    <w:rsid w:val="006F0D25"/>
    <w:rsid w:val="00735508"/>
    <w:rsid w:val="0073615D"/>
    <w:rsid w:val="00736B31"/>
    <w:rsid w:val="00747C6F"/>
    <w:rsid w:val="00756EB9"/>
    <w:rsid w:val="007A0507"/>
    <w:rsid w:val="00822129"/>
    <w:rsid w:val="00824FAD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5474C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A5749-9986-4E4C-ABB0-E78CC0B7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2016-07-22T14:39:00Z</dcterms:created>
  <dcterms:modified xsi:type="dcterms:W3CDTF">2016-07-22T14:39:00Z</dcterms:modified>
</cp:coreProperties>
</file>