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  <w:bookmarkStart w:id="0" w:name="_GoBack"/>
      <w:bookmarkEnd w:id="0"/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0D28E2" w:rsidRDefault="00AF77BA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0D28E2" w:rsidRPr="004E0E65">
        <w:rPr>
          <w:rFonts w:ascii="Open Sans" w:hAnsi="Open Sans" w:cs="Open Sans"/>
          <w:b/>
          <w:sz w:val="18"/>
          <w:szCs w:val="18"/>
        </w:rPr>
        <w:t>Nadbudowa części wschodniej budynku oraz zmiana konstrukcji dachu na budynku szkoły nad częścią licealną i łącznikiem – I etap</w:t>
      </w:r>
      <w:r w:rsidRPr="00303C3B">
        <w:rPr>
          <w:rFonts w:ascii="Open Sans" w:hAnsi="Open Sans" w:cs="Open Sans"/>
          <w:b/>
          <w:sz w:val="18"/>
        </w:rPr>
        <w:t>”</w:t>
      </w:r>
      <w:r w:rsidR="000D28E2">
        <w:rPr>
          <w:rFonts w:ascii="Open Sans" w:hAnsi="Open Sans" w:cs="Open Sans"/>
          <w:b/>
          <w:sz w:val="18"/>
        </w:rPr>
        <w:t xml:space="preserve"> </w:t>
      </w:r>
      <w:r w:rsidR="00115C5D" w:rsidRPr="00303C3B">
        <w:rPr>
          <w:rFonts w:ascii="Open Sans" w:hAnsi="Open Sans" w:cs="Open Sans"/>
          <w:sz w:val="18"/>
        </w:rPr>
        <w:t xml:space="preserve">znak </w:t>
      </w:r>
      <w:r w:rsidR="000D28E2" w:rsidRPr="000D28E2">
        <w:rPr>
          <w:rFonts w:ascii="Open Sans" w:hAnsi="Open Sans" w:cs="Open Sans"/>
          <w:b/>
          <w:sz w:val="18"/>
        </w:rPr>
        <w:t>Gi</w:t>
      </w:r>
      <w:r w:rsidR="004559A5" w:rsidRPr="00303C3B">
        <w:rPr>
          <w:rFonts w:ascii="Open Sans" w:hAnsi="Open Sans" w:cs="Open Sans"/>
          <w:b/>
          <w:sz w:val="18"/>
        </w:rPr>
        <w:t>OŚ</w:t>
      </w:r>
      <w:r w:rsidR="00303C3B" w:rsidRPr="00303C3B">
        <w:rPr>
          <w:rFonts w:ascii="Open Sans" w:hAnsi="Open Sans" w:cs="Open Sans"/>
          <w:b/>
          <w:sz w:val="18"/>
        </w:rPr>
        <w:t>.271.</w:t>
      </w:r>
      <w:r w:rsidR="006E54E1">
        <w:rPr>
          <w:rFonts w:ascii="Open Sans" w:hAnsi="Open Sans" w:cs="Open Sans"/>
          <w:b/>
          <w:sz w:val="18"/>
        </w:rPr>
        <w:t>8</w:t>
      </w:r>
      <w:r w:rsidR="00115C5D" w:rsidRPr="00303C3B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D214AD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214AD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D214AD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214AD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214AD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D214AD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D214AD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D214AD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D214AD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D214AD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D214AD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D214AD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AD" w:rsidRDefault="00D214AD" w:rsidP="00CC3245">
      <w:r>
        <w:separator/>
      </w:r>
    </w:p>
  </w:endnote>
  <w:endnote w:type="continuationSeparator" w:id="0">
    <w:p w:rsidR="00D214AD" w:rsidRDefault="00D214A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AD" w:rsidRDefault="00D214AD" w:rsidP="00CC3245">
      <w:r>
        <w:separator/>
      </w:r>
    </w:p>
  </w:footnote>
  <w:footnote w:type="continuationSeparator" w:id="0">
    <w:p w:rsidR="00D214AD" w:rsidRDefault="00D214AD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2C59"/>
    <w:rsid w:val="001A356E"/>
    <w:rsid w:val="001B2BB7"/>
    <w:rsid w:val="001B6174"/>
    <w:rsid w:val="00222EBE"/>
    <w:rsid w:val="00251B6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B1FDA"/>
    <w:rsid w:val="005C0C07"/>
    <w:rsid w:val="005C3A95"/>
    <w:rsid w:val="005E073D"/>
    <w:rsid w:val="005E667C"/>
    <w:rsid w:val="005F3C02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E54E1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1B89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214AD"/>
    <w:rsid w:val="00D40F14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258FF"/>
    <w:rsid w:val="00034EF7"/>
    <w:rsid w:val="00060F5B"/>
    <w:rsid w:val="000A70C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544F-8A43-4BBC-8F32-FC514A8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2020-08-19T07:02:00Z</dcterms:created>
  <dcterms:modified xsi:type="dcterms:W3CDTF">2020-09-04T07:56:00Z</dcterms:modified>
</cp:coreProperties>
</file>