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F06CD1" w:rsidRDefault="00F06CD1" w:rsidP="00F06CD1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44FBF">
        <w:rPr>
          <w:rFonts w:asciiTheme="minorHAnsi" w:hAnsiTheme="minorHAnsi" w:cstheme="minorHAnsi"/>
          <w:b/>
          <w:sz w:val="22"/>
        </w:rPr>
        <w:t>Przebudowa drogi gmi</w:t>
      </w:r>
      <w:r>
        <w:rPr>
          <w:rFonts w:asciiTheme="minorHAnsi" w:hAnsiTheme="minorHAnsi" w:cstheme="minorHAnsi"/>
          <w:b/>
          <w:sz w:val="22"/>
        </w:rPr>
        <w:t>nnej Hucisko Nienadowskie</w:t>
      </w:r>
      <w:r w:rsidRPr="00C059E3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na dz. </w:t>
      </w:r>
      <w:proofErr w:type="spellStart"/>
      <w:r w:rsidRPr="00C059E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C059E3"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C059E3">
        <w:rPr>
          <w:rFonts w:asciiTheme="minorHAnsi" w:hAnsiTheme="minorHAnsi" w:cstheme="minorHAnsi"/>
          <w:b/>
          <w:bCs/>
          <w:sz w:val="22"/>
        </w:rPr>
        <w:t>nr 908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w km </w:t>
      </w:r>
      <w:r>
        <w:rPr>
          <w:rFonts w:asciiTheme="minorHAnsi" w:hAnsiTheme="minorHAnsi" w:cstheme="minorHAnsi"/>
          <w:b/>
          <w:bCs/>
          <w:sz w:val="22"/>
        </w:rPr>
        <w:t>0+000 –</w:t>
      </w:r>
      <w:r w:rsidRPr="0081626E">
        <w:rPr>
          <w:rFonts w:asciiTheme="minorHAnsi" w:hAnsiTheme="minorHAnsi" w:cstheme="minorHAnsi"/>
          <w:b/>
          <w:bCs/>
          <w:sz w:val="22"/>
        </w:rPr>
        <w:t xml:space="preserve"> 0+082</w:t>
      </w:r>
    </w:p>
    <w:p w:rsidR="007E44EE" w:rsidRPr="007E44EE" w:rsidRDefault="00F06CD1" w:rsidP="00F06CD1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 miejscowości Hucisko Nienadowskie</w:t>
      </w:r>
      <w:bookmarkStart w:id="0" w:name="_GoBack"/>
      <w:bookmarkEnd w:id="0"/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7D" w:rsidRDefault="00A1437D" w:rsidP="00CC3245">
      <w:r>
        <w:separator/>
      </w:r>
    </w:p>
  </w:endnote>
  <w:endnote w:type="continuationSeparator" w:id="0">
    <w:p w:rsidR="00A1437D" w:rsidRDefault="00A1437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7D" w:rsidRDefault="00A1437D" w:rsidP="00CC3245">
      <w:r>
        <w:separator/>
      </w:r>
    </w:p>
  </w:footnote>
  <w:footnote w:type="continuationSeparator" w:id="0">
    <w:p w:rsidR="00A1437D" w:rsidRDefault="00A1437D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805660" w:rsidP="00AC6085">
    <w:pPr>
      <w:pStyle w:val="Nagwek"/>
      <w:jc w:val="right"/>
    </w:pPr>
    <w:r w:rsidRPr="00805660">
      <w:rPr>
        <w:rFonts w:asciiTheme="minorHAnsi" w:hAnsiTheme="minorHAnsi" w:cstheme="minorHAnsi"/>
      </w:rPr>
      <w:t>PW.271.ZO.4.2018</w:t>
    </w:r>
    <w:r w:rsidRPr="00805660">
      <w:rPr>
        <w:rFonts w:asciiTheme="minorHAnsi" w:hAnsiTheme="minorHAnsi" w:cstheme="minorHAnsi"/>
      </w:rPr>
      <w:tab/>
    </w:r>
    <w:r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2D575E"/>
    <w:rsid w:val="003F05A2"/>
    <w:rsid w:val="00424D53"/>
    <w:rsid w:val="00427DD1"/>
    <w:rsid w:val="004A3C5F"/>
    <w:rsid w:val="004D2483"/>
    <w:rsid w:val="00576C61"/>
    <w:rsid w:val="0067298E"/>
    <w:rsid w:val="006D781A"/>
    <w:rsid w:val="006E2606"/>
    <w:rsid w:val="00710ADE"/>
    <w:rsid w:val="007D2A06"/>
    <w:rsid w:val="007E44EE"/>
    <w:rsid w:val="00805660"/>
    <w:rsid w:val="008E0AE6"/>
    <w:rsid w:val="009A1095"/>
    <w:rsid w:val="00A047CC"/>
    <w:rsid w:val="00A1437D"/>
    <w:rsid w:val="00AC6085"/>
    <w:rsid w:val="00C078AE"/>
    <w:rsid w:val="00CB7CE6"/>
    <w:rsid w:val="00CC3245"/>
    <w:rsid w:val="00CC64C8"/>
    <w:rsid w:val="00D13872"/>
    <w:rsid w:val="00D144FA"/>
    <w:rsid w:val="00E268B5"/>
    <w:rsid w:val="00F041EA"/>
    <w:rsid w:val="00F06CD1"/>
    <w:rsid w:val="00F2452B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16</cp:revision>
  <dcterms:created xsi:type="dcterms:W3CDTF">2018-06-20T13:08:00Z</dcterms:created>
  <dcterms:modified xsi:type="dcterms:W3CDTF">2018-07-11T07:38:00Z</dcterms:modified>
</cp:coreProperties>
</file>