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46" w:rsidRPr="0035328B" w:rsidRDefault="0035328B" w:rsidP="00523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523E46" w:rsidRPr="0035328B">
        <w:rPr>
          <w:rFonts w:ascii="Times New Roman" w:hAnsi="Times New Roman" w:cs="Times New Roman"/>
          <w:b/>
          <w:sz w:val="24"/>
          <w:szCs w:val="24"/>
        </w:rPr>
        <w:t>IPS.271.28.2018</w:t>
      </w:r>
    </w:p>
    <w:p w:rsidR="00C00E8F" w:rsidRPr="0035328B" w:rsidRDefault="000C257A" w:rsidP="003532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7F">
        <w:rPr>
          <w:rFonts w:ascii="Times New Roman" w:hAnsi="Times New Roman" w:cs="Times New Roman"/>
          <w:sz w:val="24"/>
          <w:szCs w:val="24"/>
        </w:rPr>
        <w:t xml:space="preserve">Załącznik nr 2 </w:t>
      </w:r>
      <w:bookmarkStart w:id="0" w:name="_GoBack"/>
      <w:bookmarkEnd w:id="0"/>
    </w:p>
    <w:p w:rsidR="00C00E8F" w:rsidRDefault="00034B7F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70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p w:rsidR="00F670C8" w:rsidRDefault="00523E46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</w:rPr>
        <w:t>„</w:t>
      </w:r>
      <w:r w:rsidRPr="00523E46">
        <w:rPr>
          <w:rFonts w:ascii="Times New Roman" w:hAnsi="Times New Roman" w:cs="Times New Roman"/>
          <w:b/>
          <w:sz w:val="24"/>
          <w:szCs w:val="24"/>
        </w:rPr>
        <w:t>Zakup i dostawa sprzętu AGD w ramach wyposażenia świetlicy wiejskiej w Zreczu Chałupczańskim</w:t>
      </w:r>
      <w:r>
        <w:rPr>
          <w:rFonts w:ascii="Times New Roman" w:hAnsi="Times New Roman" w:cs="Times New Roman"/>
          <w:b/>
        </w:rPr>
        <w:t>.”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5"/>
        <w:gridCol w:w="15"/>
        <w:gridCol w:w="30"/>
        <w:gridCol w:w="696"/>
        <w:gridCol w:w="6060"/>
      </w:tblGrid>
      <w:tr w:rsidR="00A41E1C" w:rsidRPr="00E412BF" w:rsidTr="00A41E1C">
        <w:trPr>
          <w:trHeight w:val="362"/>
        </w:trPr>
        <w:tc>
          <w:tcPr>
            <w:tcW w:w="2865" w:type="dxa"/>
            <w:gridSpan w:val="3"/>
          </w:tcPr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45" w:type="dxa"/>
          </w:tcPr>
          <w:p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96" w:type="dxa"/>
          </w:tcPr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</w:tr>
      <w:tr w:rsidR="00A41E1C" w:rsidRPr="00E412BF" w:rsidTr="00A41E1C">
        <w:tc>
          <w:tcPr>
            <w:tcW w:w="2865" w:type="dxa"/>
            <w:gridSpan w:val="3"/>
          </w:tcPr>
          <w:p w:rsidR="00A41E1C" w:rsidRPr="0075107A" w:rsidRDefault="00A41E1C" w:rsidP="00E412BF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Płyta indukcyjna</w:t>
            </w:r>
          </w:p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</w:tcPr>
          <w:p w:rsidR="00A41E1C" w:rsidRDefault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1szt.</w:t>
            </w:r>
          </w:p>
        </w:tc>
        <w:tc>
          <w:tcPr>
            <w:tcW w:w="6096" w:type="dxa"/>
          </w:tcPr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całkowita  7200 W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zasilania 220-240V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wyłącznik bezpieczeństwa, 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automatycznego szybkiego grzania 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Wykrywanie obecności garnka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Podświetlany panel sterujący, położony z przodu płyty,   sterowanie elektroniczne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stopniowy wskaźnik ciepła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proofErr w:type="spellStart"/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Boobster</w:t>
            </w:r>
            <w:proofErr w:type="spellEnd"/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ceramiczne, szlif ozdobny z przodu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palników-4 (Pole/palnik 1- Moc [W]: 1800/2800, Pole indukcyjne, Średnica [mm]: 180 , Pole/palnik 2 - Moc [W]: 1800/2800, Pole indukcyjne, Średnica [mm]: 180 , Pole/palnik 3- Moc [W]: 1400/2500, Pole indukcyjne, Średnica [mm]: 145 , Pole/palnik 4- Moc [W]: 2300/3600, Pole indukcyjne, Średnica [mm]: 210 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-5,5 cm</w:t>
            </w:r>
          </w:p>
          <w:p w:rsidR="00A41E1C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szerokość- 59 cm</w:t>
            </w:r>
          </w:p>
          <w:p w:rsidR="00A41E1C" w:rsidRPr="00EC6CB8" w:rsidRDefault="00A41E1C" w:rsidP="00EC6CB8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głębokość- 52 cm </w:t>
            </w:r>
          </w:p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E1C" w:rsidRPr="00E412BF" w:rsidTr="00A41E1C">
        <w:tc>
          <w:tcPr>
            <w:tcW w:w="2865" w:type="dxa"/>
            <w:gridSpan w:val="3"/>
          </w:tcPr>
          <w:p w:rsidR="00A41E1C" w:rsidRPr="0075107A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Piekarnik elektryczny </w:t>
            </w:r>
          </w:p>
        </w:tc>
        <w:tc>
          <w:tcPr>
            <w:tcW w:w="645" w:type="dxa"/>
          </w:tcPr>
          <w:p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96" w:type="dxa"/>
          </w:tcPr>
          <w:p w:rsidR="00A41E1C" w:rsidRDefault="00A41E1C" w:rsidP="00D034B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klasa elektryczna –A</w:t>
            </w:r>
          </w:p>
          <w:p w:rsidR="00A41E1C" w:rsidRDefault="00A41E1C" w:rsidP="00D034B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piekarnik wielofunkcyjny do zabudowy</w:t>
            </w:r>
          </w:p>
          <w:p w:rsidR="00A41E1C" w:rsidRDefault="00A41E1C" w:rsidP="00D034B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wyświetlacza: bursztynowy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szlachetna z powłoką </w:t>
            </w:r>
            <w:proofErr w:type="spellStart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antyfingerprint</w:t>
            </w:r>
            <w:proofErr w:type="spellEnd"/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funkcje: grzanie dolne, konwencjonalne/tradycyjne pieczenie, rozmrażanie, szybkie grillowanie, grill, termoobieg, grillowanie turbo, pizza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termosonda</w:t>
            </w:r>
            <w:proofErr w:type="spellEnd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pieczenia na trzech poziomach jednocześnie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blachy dołączone do piekarnia: 1 emaliowana blacha, 1 emaliowana brytfanna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łatwe do czyszczenia drzwi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wyjmowany górny element grzewczy ułatwia czyszczenie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halogenowe oświetlenie piekarnika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chowane , wysuwane pokrętła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wentylator chłodzący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temperatury : 50</w:t>
            </w: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C-275</w:t>
            </w: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pojemność 72l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</w:t>
            </w:r>
            <w:proofErr w:type="spellStart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WxSzxG</w:t>
            </w:r>
            <w:proofErr w:type="spellEnd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594x594x568 (mm)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całkowity pobór mocy: 2780W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przy standardowym obciążeniu: 0,93kW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oświetlenie: 1, tylne, boczne, halogen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oświetlenia : 40 W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stal szlachetna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w zabudowie : (</w:t>
            </w:r>
            <w:proofErr w:type="spellStart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WxSzxG</w:t>
            </w:r>
            <w:proofErr w:type="spellEnd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: 600x560x550 (mm)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netto : 27,2 kg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brutto: 28,2 kg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:230 V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kabel: tak</w:t>
            </w:r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wtyczki: </w:t>
            </w:r>
            <w:proofErr w:type="spellStart"/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schuko</w:t>
            </w:r>
            <w:proofErr w:type="spellEnd"/>
          </w:p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całkowita długość kabla: 1,6 m</w:t>
            </w:r>
          </w:p>
          <w:p w:rsidR="00A41E1C" w:rsidRPr="00146E59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pięć poziomów pieczenia</w:t>
            </w:r>
          </w:p>
          <w:p w:rsidR="00A41E1C" w:rsidRPr="00E412BF" w:rsidRDefault="00A41E1C" w:rsidP="000F5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E1C" w:rsidRPr="00E412BF" w:rsidTr="00A41E1C">
        <w:tc>
          <w:tcPr>
            <w:tcW w:w="2820" w:type="dxa"/>
          </w:tcPr>
          <w:p w:rsidR="00A41E1C" w:rsidRPr="0075107A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Lodówka </w:t>
            </w:r>
          </w:p>
        </w:tc>
        <w:tc>
          <w:tcPr>
            <w:tcW w:w="690" w:type="dxa"/>
            <w:gridSpan w:val="3"/>
          </w:tcPr>
          <w:p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96" w:type="dxa"/>
          </w:tcPr>
          <w:p w:rsidR="00A41E1C" w:rsidRDefault="0075107A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191 cm</w:t>
            </w:r>
          </w:p>
          <w:p w:rsidR="0075107A" w:rsidRDefault="0075107A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70 cm</w:t>
            </w:r>
          </w:p>
          <w:p w:rsidR="0075107A" w:rsidRDefault="00CC6A25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  <w:r w:rsidR="00751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 cm</w:t>
            </w:r>
          </w:p>
          <w:p w:rsidR="0075107A" w:rsidRDefault="0075107A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użytkowa chłodziarki 376l</w:t>
            </w:r>
          </w:p>
          <w:p w:rsidR="0075107A" w:rsidRDefault="0075107A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</w:t>
            </w:r>
            <w:r w:rsidR="00CC6A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zamrażalki 124 l</w:t>
            </w:r>
          </w:p>
          <w:p w:rsidR="0075107A" w:rsidRDefault="0075107A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Roczne zużycie energii 292 kWh</w:t>
            </w:r>
          </w:p>
          <w:p w:rsidR="00CC6A25" w:rsidRDefault="00CC6A25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Dominujący kolor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Indox</w:t>
            </w:r>
            <w:proofErr w:type="spellEnd"/>
          </w:p>
          <w:p w:rsidR="00CC6A25" w:rsidRPr="003814AB" w:rsidRDefault="003814AB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efektywności energetycznej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++</w:t>
            </w:r>
          </w:p>
          <w:p w:rsidR="003814AB" w:rsidRDefault="003814AB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Temperatury w komorach specjalnych ≥14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3814AB" w:rsidRDefault="003814AB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wzrostu temperatury /utrzymania temperatury mrożenia :26h</w:t>
            </w:r>
          </w:p>
          <w:p w:rsidR="003814AB" w:rsidRDefault="003814AB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Zdolność zamrażania : 14kg/24h</w:t>
            </w:r>
          </w:p>
          <w:p w:rsidR="003814AB" w:rsidRDefault="003814AB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klimatyczna</w:t>
            </w:r>
            <w:r w:rsidR="006D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SN-T Urządzenie przeznaczone do użytkowania w temperaturze otoczenia od 10</w:t>
            </w:r>
            <w:r w:rsidR="006D0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o </w:t>
            </w:r>
            <w:r w:rsidR="006D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do 42</w:t>
            </w:r>
            <w:r w:rsidR="006D0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o </w:t>
            </w:r>
            <w:r w:rsidR="006D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6D071E" w:rsidRDefault="006D071E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emisji hałasu : 40dB</w:t>
            </w:r>
          </w:p>
          <w:p w:rsidR="006D071E" w:rsidRPr="0075107A" w:rsidRDefault="006D071E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Wolnostojąca</w:t>
            </w:r>
          </w:p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E1C" w:rsidRPr="00E412BF" w:rsidTr="00A41E1C">
        <w:tc>
          <w:tcPr>
            <w:tcW w:w="2820" w:type="dxa"/>
          </w:tcPr>
          <w:p w:rsidR="00A41E1C" w:rsidRPr="0075107A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Zmywarka </w:t>
            </w:r>
          </w:p>
        </w:tc>
        <w:tc>
          <w:tcPr>
            <w:tcW w:w="690" w:type="dxa"/>
            <w:gridSpan w:val="3"/>
          </w:tcPr>
          <w:p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96" w:type="dxa"/>
          </w:tcPr>
          <w:p w:rsidR="00A41E1C" w:rsidRDefault="00A41E1C" w:rsidP="00146E59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13 kompletów naczyń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zmywarka do zabudowy</w:t>
            </w:r>
          </w:p>
          <w:p w:rsidR="00A41E1C" w:rsidRPr="00C6490F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efektywności AA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++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w programie ECO 50: 262 kWh/rok przy 280 cyklach zmywania po podłączeniu do zimnej wody. Zużycie energii powinno uwzględniać funkcje stand-by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w programie Eco 50: 0,92 kWh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off-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left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-on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0,1W/0,1W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wody w programie Eco 50: 2100 l/rok przy 280 cyklach standardowych w ciągu roku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wody w programie Eco 50: 7.5 l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zużycie wody w programie Auto 45-65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od 5do 16l w zależności od poziomu zabrudzeń naczyń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efektywności suszenia : 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poziom hałasu: 46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programów : garnki 70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C, auto 45-65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C,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C, szkło 40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C, godzinny 65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C, mycie wstępne,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funkcje dodatkowe: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VarioSpeed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Plus, Higiena Plus, Suszenie Extra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czyszczenia zmywarki,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temperatur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zużycia wody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dozowania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silence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drive</w:t>
            </w:r>
            <w:proofErr w:type="spellEnd"/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sensor , sensor załadunku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wymiennik ciepła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naprzemiennego mycia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regeneracja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innowacyjny 3 –częściowy system filtrów,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z którego wykonana jest komora zmywarki: stal szlachetna/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polinoux</w:t>
            </w:r>
            <w:proofErr w:type="spellEnd"/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w kolorze czerwonym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końca programu w minutach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czasu startu : 1/24 h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braku soli i nabłyszczacza na panelu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antyfingerprint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powłoka chroniąca front przed odciskami palców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koszy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VarioFlex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oznaczeniem ruchomych elementów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szuflada Vario3-dodatkowy poziom załadunku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kosze w kolorze srebrnym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poziomowy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Rackmatic</w:t>
            </w:r>
            <w:proofErr w:type="spellEnd"/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składane półki w górnym koszu (2x)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składane półki w dolnym koszu (4x)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półki na filiżanki w górnym koszu (2x)</w:t>
            </w:r>
          </w:p>
          <w:p w:rsidR="00A41E1C" w:rsidRPr="00C6490F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urządzenia (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WxSzxG</w:t>
            </w:r>
            <w:proofErr w:type="spellEnd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84,5x60x60 cm </w:t>
            </w:r>
          </w:p>
          <w:p w:rsidR="00A41E1C" w:rsidRPr="00264931" w:rsidRDefault="00A41E1C" w:rsidP="00E41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E1C" w:rsidRPr="00E412BF" w:rsidTr="00A41E1C">
        <w:tc>
          <w:tcPr>
            <w:tcW w:w="2835" w:type="dxa"/>
            <w:gridSpan w:val="2"/>
          </w:tcPr>
          <w:p w:rsidR="00A41E1C" w:rsidRPr="00C557EC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Kuchenka mikrofalowa</w:t>
            </w:r>
          </w:p>
        </w:tc>
        <w:tc>
          <w:tcPr>
            <w:tcW w:w="675" w:type="dxa"/>
            <w:gridSpan w:val="2"/>
          </w:tcPr>
          <w:p w:rsidR="00A41E1C" w:rsidRPr="00C557EC" w:rsidRDefault="0075107A" w:rsidP="00A41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096" w:type="dxa"/>
          </w:tcPr>
          <w:p w:rsidR="00A41E1C" w:rsidRDefault="00A41E1C" w:rsidP="00C6490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 -13 kg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– 27,5 cm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Głębokość- 39,2 cm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Szerokość- 49 cm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Moc-800 W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Pojemność- 23l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otwierania drzwi- w lewo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poziomów mocy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Wyświetlacz </w:t>
            </w:r>
            <w:proofErr w:type="spellStart"/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Wnętrze mikrofalówki-emalia ceramiczna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grilla, rozmrażania</w:t>
            </w:r>
          </w:p>
          <w:p w:rsidR="00A41E1C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czas gotowania: 60 min</w:t>
            </w:r>
          </w:p>
          <w:p w:rsidR="00A41E1C" w:rsidRPr="00C6490F" w:rsidRDefault="00A41E1C" w:rsidP="00E412BF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Wolnostojąca</w:t>
            </w:r>
          </w:p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1E1C" w:rsidRDefault="00A41E1C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12BF" w:rsidRDefault="00E412BF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5DA2" w:rsidRDefault="00D15DA2" w:rsidP="00D15DA2">
      <w:pPr>
        <w:pStyle w:val="Akapitzli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C0F67" w:rsidRPr="007C0F67" w:rsidRDefault="007C0F67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C0F67" w:rsidRPr="007C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464"/>
    <w:multiLevelType w:val="hybridMultilevel"/>
    <w:tmpl w:val="C5AA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AFC"/>
    <w:multiLevelType w:val="hybridMultilevel"/>
    <w:tmpl w:val="9076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757C"/>
    <w:multiLevelType w:val="hybridMultilevel"/>
    <w:tmpl w:val="C3F6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77C92"/>
    <w:multiLevelType w:val="hybridMultilevel"/>
    <w:tmpl w:val="A482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53"/>
    <w:rsid w:val="00027E9B"/>
    <w:rsid w:val="00034B7F"/>
    <w:rsid w:val="000C257A"/>
    <w:rsid w:val="000E7CD0"/>
    <w:rsid w:val="000F5387"/>
    <w:rsid w:val="000F774D"/>
    <w:rsid w:val="0014258C"/>
    <w:rsid w:val="00146E59"/>
    <w:rsid w:val="0015174E"/>
    <w:rsid w:val="001A567C"/>
    <w:rsid w:val="001A7DA5"/>
    <w:rsid w:val="001C3965"/>
    <w:rsid w:val="00222950"/>
    <w:rsid w:val="00231AEF"/>
    <w:rsid w:val="00236AFF"/>
    <w:rsid w:val="00264931"/>
    <w:rsid w:val="00276D7E"/>
    <w:rsid w:val="00277005"/>
    <w:rsid w:val="00342A8B"/>
    <w:rsid w:val="0035328B"/>
    <w:rsid w:val="003814AB"/>
    <w:rsid w:val="004438D3"/>
    <w:rsid w:val="00484B9C"/>
    <w:rsid w:val="004867B0"/>
    <w:rsid w:val="004A739A"/>
    <w:rsid w:val="00523E46"/>
    <w:rsid w:val="005831D9"/>
    <w:rsid w:val="005D7713"/>
    <w:rsid w:val="00622099"/>
    <w:rsid w:val="00632883"/>
    <w:rsid w:val="00632AF9"/>
    <w:rsid w:val="006654C0"/>
    <w:rsid w:val="0067602B"/>
    <w:rsid w:val="0069173B"/>
    <w:rsid w:val="006977AF"/>
    <w:rsid w:val="006B5B53"/>
    <w:rsid w:val="006D071E"/>
    <w:rsid w:val="0075107A"/>
    <w:rsid w:val="00780AD7"/>
    <w:rsid w:val="00796B40"/>
    <w:rsid w:val="007C0F67"/>
    <w:rsid w:val="007F64A6"/>
    <w:rsid w:val="00803D6C"/>
    <w:rsid w:val="0084236D"/>
    <w:rsid w:val="00843A51"/>
    <w:rsid w:val="008965E8"/>
    <w:rsid w:val="008A5CB0"/>
    <w:rsid w:val="00924FC4"/>
    <w:rsid w:val="00991FD4"/>
    <w:rsid w:val="009A312E"/>
    <w:rsid w:val="00A12832"/>
    <w:rsid w:val="00A25BA4"/>
    <w:rsid w:val="00A41E1C"/>
    <w:rsid w:val="00A475F0"/>
    <w:rsid w:val="00B8021F"/>
    <w:rsid w:val="00B90DB1"/>
    <w:rsid w:val="00BF631A"/>
    <w:rsid w:val="00C00E8F"/>
    <w:rsid w:val="00C30C8F"/>
    <w:rsid w:val="00C32A51"/>
    <w:rsid w:val="00C46805"/>
    <w:rsid w:val="00C557EC"/>
    <w:rsid w:val="00C6490F"/>
    <w:rsid w:val="00CA3C73"/>
    <w:rsid w:val="00CC6A25"/>
    <w:rsid w:val="00CE24B6"/>
    <w:rsid w:val="00D034B9"/>
    <w:rsid w:val="00D15DA2"/>
    <w:rsid w:val="00D2700F"/>
    <w:rsid w:val="00DE1779"/>
    <w:rsid w:val="00DE6FDE"/>
    <w:rsid w:val="00E07C36"/>
    <w:rsid w:val="00E412BF"/>
    <w:rsid w:val="00E42FAE"/>
    <w:rsid w:val="00EC6CB8"/>
    <w:rsid w:val="00F03282"/>
    <w:rsid w:val="00F1264F"/>
    <w:rsid w:val="00F670C8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7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14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7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14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39</cp:revision>
  <cp:lastPrinted>2017-07-06T06:31:00Z</cp:lastPrinted>
  <dcterms:created xsi:type="dcterms:W3CDTF">2018-01-26T10:50:00Z</dcterms:created>
  <dcterms:modified xsi:type="dcterms:W3CDTF">2018-07-12T10:54:00Z</dcterms:modified>
</cp:coreProperties>
</file>