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5" w:rsidRDefault="00362E66" w:rsidP="00A75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75785" w:rsidRPr="00A75785">
        <w:rPr>
          <w:rFonts w:ascii="Times New Roman" w:hAnsi="Times New Roman" w:cs="Times New Roman"/>
          <w:b/>
          <w:sz w:val="28"/>
          <w:szCs w:val="28"/>
        </w:rPr>
        <w:t>ANKIETA KONSULTACYJNA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75785" w:rsidRPr="00A75785" w:rsidRDefault="00A75785" w:rsidP="00A75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rojektu Uchwały Rady Miejskiej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 Chmielniku</w:t>
      </w:r>
      <w:r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prawie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yznaczenia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bszaru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degradowanego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bszaru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ewitalizacji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75785">
        <w:rPr>
          <w:rFonts w:ascii="Times New Roman" w:hAnsi="Times New Roman" w:cs="Times New Roman"/>
          <w:b/>
          <w:sz w:val="28"/>
          <w:szCs w:val="28"/>
        </w:rPr>
        <w:t xml:space="preserve">erenie Miasta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A75785">
        <w:rPr>
          <w:rFonts w:ascii="Times New Roman" w:hAnsi="Times New Roman" w:cs="Times New Roman"/>
          <w:b/>
          <w:sz w:val="28"/>
          <w:szCs w:val="28"/>
        </w:rPr>
        <w:t>Gminy Chmielnik</w:t>
      </w:r>
    </w:p>
    <w:p w:rsidR="00A75785" w:rsidRPr="000B62F4" w:rsidRDefault="00A75785" w:rsidP="00A75785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A75785" w:rsidRPr="000B62F4" w:rsidRDefault="00A75785" w:rsidP="00A75785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A75785" w:rsidRPr="000B62F4" w:rsidRDefault="00A75785" w:rsidP="00A75785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 xml:space="preserve">Proces wyznaczania obszaru zdegradowanego i obszaru rewitalizacji opisany jest w dokumencie pn. „Diagnoza służąca wyznaczeniu obszaru zdegradowanego i obszaru rewitalizacji”, będącym załącznikiem do projektu uchwały. </w:t>
      </w:r>
    </w:p>
    <w:p w:rsidR="00A75785" w:rsidRPr="000B62F4" w:rsidRDefault="00A75785" w:rsidP="00A75785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 xml:space="preserve">Prosimy o zapoznanie się z projektem uchwały oraz „Diagnozą służącą wyznaczeniu obszaru zdegradowanego i obszaru rewitalizacji” oraz odpowiedź na poniższe pytania. </w:t>
      </w:r>
    </w:p>
    <w:p w:rsidR="00A75785" w:rsidRPr="000B62F4" w:rsidRDefault="00A75785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Wypełnione ankiety prosimy przesłać na adres poczty elektronicznej </w:t>
      </w:r>
      <w:r w:rsidR="00FF21D3" w:rsidRPr="000B62F4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0B62F4">
        <w:rPr>
          <w:rFonts w:ascii="Times New Roman" w:eastAsia="Times New Roman" w:hAnsi="Times New Roman" w:cs="Times New Roman"/>
          <w:b/>
          <w:sz w:val="28"/>
          <w:szCs w:val="28"/>
        </w:rPr>
        <w:t xml:space="preserve">enata.cwiek@chmielnik.com </w:t>
      </w:r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z dopiskiem „Ankieta konsultacyjna” lub złożyć </w:t>
      </w:r>
      <w:r w:rsidR="00FF21D3" w:rsidRPr="000B62F4">
        <w:rPr>
          <w:rFonts w:ascii="Times New Roman" w:eastAsia="Times New Roman" w:hAnsi="Times New Roman" w:cs="Times New Roman"/>
          <w:sz w:val="28"/>
          <w:szCs w:val="28"/>
        </w:rPr>
        <w:t>w Biurze</w:t>
      </w:r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 podawczym Urzędu Miasta i </w:t>
      </w:r>
      <w:bookmarkStart w:id="0" w:name="_GoBack"/>
      <w:bookmarkEnd w:id="0"/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Gminy </w:t>
      </w:r>
      <w:r w:rsidR="00FF21D3" w:rsidRPr="000B62F4">
        <w:rPr>
          <w:rFonts w:ascii="Times New Roman" w:eastAsia="Times New Roman" w:hAnsi="Times New Roman" w:cs="Times New Roman"/>
          <w:sz w:val="28"/>
          <w:szCs w:val="28"/>
        </w:rPr>
        <w:t>w Chmielniku</w:t>
      </w:r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21D3" w:rsidRPr="000B62F4">
        <w:rPr>
          <w:rFonts w:ascii="Times New Roman" w:eastAsia="Times New Roman" w:hAnsi="Times New Roman" w:cs="Times New Roman"/>
          <w:sz w:val="28"/>
          <w:szCs w:val="28"/>
        </w:rPr>
        <w:t>Pl. Kościuszki 7, Chmielnik</w:t>
      </w:r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) w godzinach pracy Urzędu w nieprzekraczalnym terminie do dnia </w:t>
      </w:r>
      <w:r w:rsidR="00FF21D3" w:rsidRPr="000B62F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B62F4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FF21D3" w:rsidRPr="000B62F4">
        <w:rPr>
          <w:rFonts w:ascii="Times New Roman" w:eastAsia="Times New Roman" w:hAnsi="Times New Roman" w:cs="Times New Roman"/>
          <w:b/>
          <w:sz w:val="28"/>
          <w:szCs w:val="28"/>
        </w:rPr>
        <w:t>września</w:t>
      </w:r>
      <w:r w:rsidRPr="000B62F4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Pr="000B62F4"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r w:rsidR="00FF21D3" w:rsidRPr="000B62F4">
        <w:rPr>
          <w:rFonts w:ascii="Times New Roman" w:eastAsia="Times New Roman" w:hAnsi="Times New Roman" w:cs="Times New Roman"/>
          <w:sz w:val="28"/>
          <w:szCs w:val="28"/>
        </w:rPr>
        <w:t>do godz. 17.00.</w:t>
      </w:r>
    </w:p>
    <w:p w:rsidR="00FF21D3" w:rsidRDefault="00FF21D3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2F4" w:rsidRDefault="000B62F4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2F4" w:rsidRDefault="000B62F4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2F4" w:rsidRDefault="000B62F4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2F4" w:rsidRPr="00AF44B6" w:rsidRDefault="000B62F4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88"/>
        <w:gridCol w:w="1043"/>
        <w:gridCol w:w="5123"/>
      </w:tblGrid>
      <w:tr w:rsidR="00FF21D3" w:rsidTr="00266F86">
        <w:tc>
          <w:tcPr>
            <w:tcW w:w="9211" w:type="dxa"/>
            <w:gridSpan w:val="4"/>
          </w:tcPr>
          <w:p w:rsidR="000B62F4" w:rsidRDefault="00FF21D3" w:rsidP="00266F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62F4">
              <w:rPr>
                <w:b/>
                <w:sz w:val="28"/>
                <w:szCs w:val="28"/>
              </w:rPr>
              <w:lastRenderedPageBreak/>
              <w:t>DIAGNOZA OBSZARU ZDEGRADOWANEGO/REWITALIZOWANEGO</w:t>
            </w:r>
          </w:p>
          <w:p w:rsidR="00FF21D3" w:rsidRPr="000B62F4" w:rsidRDefault="00FF21D3" w:rsidP="00266F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62F4">
              <w:rPr>
                <w:b/>
                <w:sz w:val="28"/>
                <w:szCs w:val="28"/>
              </w:rPr>
              <w:t xml:space="preserve"> </w:t>
            </w:r>
            <w:r w:rsidRPr="000B62F4">
              <w:rPr>
                <w:b/>
                <w:sz w:val="28"/>
                <w:szCs w:val="28"/>
              </w:rPr>
              <w:t xml:space="preserve">Miasta i Gminy Chmielnik </w:t>
            </w:r>
          </w:p>
          <w:p w:rsidR="00FF21D3" w:rsidRPr="000B62F4" w:rsidRDefault="00FF21D3" w:rsidP="00266F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62F4">
              <w:rPr>
                <w:b/>
                <w:sz w:val="28"/>
                <w:szCs w:val="28"/>
              </w:rPr>
              <w:t>ARKUSZ KONSULTACYJNY</w:t>
            </w:r>
          </w:p>
        </w:tc>
      </w:tr>
      <w:tr w:rsidR="00FF21D3" w:rsidTr="00266F86">
        <w:trPr>
          <w:trHeight w:val="385"/>
        </w:trPr>
        <w:tc>
          <w:tcPr>
            <w:tcW w:w="534" w:type="dxa"/>
          </w:tcPr>
          <w:p w:rsidR="00FF21D3" w:rsidRDefault="00FF21D3" w:rsidP="00266F86">
            <w:r>
              <w:t>1</w:t>
            </w:r>
          </w:p>
        </w:tc>
        <w:tc>
          <w:tcPr>
            <w:tcW w:w="2976" w:type="dxa"/>
            <w:gridSpan w:val="2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  <w:r w:rsidRPr="000B62F4">
              <w:rPr>
                <w:sz w:val="28"/>
                <w:szCs w:val="28"/>
              </w:rPr>
              <w:t>Zgłaszający</w:t>
            </w:r>
          </w:p>
        </w:tc>
        <w:tc>
          <w:tcPr>
            <w:tcW w:w="5701" w:type="dxa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</w:p>
        </w:tc>
      </w:tr>
      <w:tr w:rsidR="00FF21D3" w:rsidTr="00266F86">
        <w:tc>
          <w:tcPr>
            <w:tcW w:w="534" w:type="dxa"/>
          </w:tcPr>
          <w:p w:rsidR="00FF21D3" w:rsidRDefault="00FF21D3" w:rsidP="00266F86">
            <w:r>
              <w:t>2</w:t>
            </w:r>
          </w:p>
        </w:tc>
        <w:tc>
          <w:tcPr>
            <w:tcW w:w="2976" w:type="dxa"/>
            <w:gridSpan w:val="2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  <w:r w:rsidRPr="000B62F4">
              <w:rPr>
                <w:sz w:val="28"/>
                <w:szCs w:val="28"/>
              </w:rPr>
              <w:t>Kontakt (nr telefonu lub adres email)</w:t>
            </w:r>
          </w:p>
          <w:p w:rsidR="00FF21D3" w:rsidRPr="000B62F4" w:rsidRDefault="00FF21D3" w:rsidP="00266F86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</w:p>
        </w:tc>
      </w:tr>
      <w:tr w:rsidR="00FF21D3" w:rsidTr="00266F86">
        <w:tc>
          <w:tcPr>
            <w:tcW w:w="534" w:type="dxa"/>
          </w:tcPr>
          <w:p w:rsidR="00FF21D3" w:rsidRDefault="00FF21D3" w:rsidP="00266F86">
            <w:r>
              <w:t>3</w:t>
            </w:r>
          </w:p>
        </w:tc>
        <w:tc>
          <w:tcPr>
            <w:tcW w:w="8677" w:type="dxa"/>
            <w:gridSpan w:val="3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  <w:r w:rsidRPr="000B62F4">
              <w:rPr>
                <w:sz w:val="28"/>
                <w:szCs w:val="28"/>
              </w:rPr>
              <w:t>Uzupełnienie/zmiana (niepotrzebne skreślić)</w:t>
            </w:r>
          </w:p>
        </w:tc>
      </w:tr>
      <w:tr w:rsidR="00FF21D3" w:rsidTr="00266F86">
        <w:trPr>
          <w:trHeight w:val="448"/>
        </w:trPr>
        <w:tc>
          <w:tcPr>
            <w:tcW w:w="534" w:type="dxa"/>
          </w:tcPr>
          <w:p w:rsidR="00FF21D3" w:rsidRDefault="00FF21D3" w:rsidP="00266F86">
            <w:r>
              <w:t>4</w:t>
            </w:r>
          </w:p>
        </w:tc>
        <w:tc>
          <w:tcPr>
            <w:tcW w:w="1842" w:type="dxa"/>
          </w:tcPr>
          <w:p w:rsidR="00FF21D3" w:rsidRPr="000B62F4" w:rsidRDefault="00FF21D3" w:rsidP="00266F86">
            <w:pPr>
              <w:jc w:val="center"/>
              <w:rPr>
                <w:sz w:val="28"/>
                <w:szCs w:val="28"/>
              </w:rPr>
            </w:pPr>
            <w:r w:rsidRPr="000B62F4">
              <w:rPr>
                <w:sz w:val="28"/>
                <w:szCs w:val="28"/>
              </w:rPr>
              <w:t>Rozdział (strona)</w:t>
            </w:r>
          </w:p>
        </w:tc>
        <w:tc>
          <w:tcPr>
            <w:tcW w:w="6835" w:type="dxa"/>
            <w:gridSpan w:val="2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</w:p>
        </w:tc>
      </w:tr>
      <w:tr w:rsidR="00FF21D3" w:rsidTr="00266F86">
        <w:trPr>
          <w:trHeight w:val="3247"/>
        </w:trPr>
        <w:tc>
          <w:tcPr>
            <w:tcW w:w="534" w:type="dxa"/>
          </w:tcPr>
          <w:p w:rsidR="00FF21D3" w:rsidRDefault="00FF21D3" w:rsidP="00266F86">
            <w:r>
              <w:t>5</w:t>
            </w:r>
          </w:p>
        </w:tc>
        <w:tc>
          <w:tcPr>
            <w:tcW w:w="1842" w:type="dxa"/>
          </w:tcPr>
          <w:p w:rsidR="00FF21D3" w:rsidRPr="000B62F4" w:rsidRDefault="00FF21D3" w:rsidP="00266F86">
            <w:pPr>
              <w:jc w:val="center"/>
              <w:rPr>
                <w:sz w:val="28"/>
                <w:szCs w:val="28"/>
              </w:rPr>
            </w:pPr>
            <w:r w:rsidRPr="000B62F4">
              <w:rPr>
                <w:sz w:val="28"/>
                <w:szCs w:val="28"/>
              </w:rPr>
              <w:t>Treść uzupełnienia/zmiany</w:t>
            </w:r>
          </w:p>
        </w:tc>
        <w:tc>
          <w:tcPr>
            <w:tcW w:w="6835" w:type="dxa"/>
            <w:gridSpan w:val="2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</w:p>
        </w:tc>
      </w:tr>
      <w:tr w:rsidR="00FF21D3" w:rsidTr="00266F86">
        <w:trPr>
          <w:trHeight w:val="3393"/>
        </w:trPr>
        <w:tc>
          <w:tcPr>
            <w:tcW w:w="534" w:type="dxa"/>
          </w:tcPr>
          <w:p w:rsidR="00FF21D3" w:rsidRDefault="00FF21D3" w:rsidP="00266F86">
            <w:r>
              <w:t>7</w:t>
            </w:r>
          </w:p>
        </w:tc>
        <w:tc>
          <w:tcPr>
            <w:tcW w:w="1842" w:type="dxa"/>
          </w:tcPr>
          <w:p w:rsidR="00FF21D3" w:rsidRPr="000B62F4" w:rsidRDefault="00FF21D3" w:rsidP="00266F86">
            <w:pPr>
              <w:jc w:val="center"/>
              <w:rPr>
                <w:sz w:val="28"/>
                <w:szCs w:val="28"/>
              </w:rPr>
            </w:pPr>
            <w:r w:rsidRPr="000B62F4">
              <w:rPr>
                <w:sz w:val="28"/>
                <w:szCs w:val="28"/>
              </w:rPr>
              <w:t>Inne uwagi</w:t>
            </w:r>
          </w:p>
        </w:tc>
        <w:tc>
          <w:tcPr>
            <w:tcW w:w="6835" w:type="dxa"/>
            <w:gridSpan w:val="2"/>
          </w:tcPr>
          <w:p w:rsidR="00FF21D3" w:rsidRPr="000B62F4" w:rsidRDefault="00FF21D3" w:rsidP="00266F86">
            <w:pPr>
              <w:rPr>
                <w:sz w:val="28"/>
                <w:szCs w:val="28"/>
              </w:rPr>
            </w:pPr>
          </w:p>
        </w:tc>
      </w:tr>
    </w:tbl>
    <w:p w:rsidR="00A75785" w:rsidRPr="00AF44B6" w:rsidRDefault="00A75785" w:rsidP="00A7578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785" w:rsidRDefault="00A75785" w:rsidP="00A75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5785" w:rsidRDefault="00A75785" w:rsidP="00A75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5785" w:rsidRPr="007C41D6" w:rsidRDefault="00A75785" w:rsidP="00A7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A75785" w:rsidRPr="00312AC9" w:rsidRDefault="00A75785" w:rsidP="00A75785">
      <w:pPr>
        <w:rPr>
          <w:rFonts w:ascii="Times New Roman" w:hAnsi="Times New Roman" w:cs="Times New Roman"/>
          <w:sz w:val="24"/>
          <w:szCs w:val="24"/>
        </w:rPr>
      </w:pPr>
    </w:p>
    <w:sectPr w:rsidR="00A75785" w:rsidRPr="00312AC9" w:rsidSect="00971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CE" w:rsidRDefault="002A47CE" w:rsidP="00A75785">
      <w:pPr>
        <w:spacing w:after="0" w:line="240" w:lineRule="auto"/>
      </w:pPr>
      <w:r>
        <w:separator/>
      </w:r>
    </w:p>
  </w:endnote>
  <w:endnote w:type="continuationSeparator" w:id="0">
    <w:p w:rsidR="002A47CE" w:rsidRDefault="002A47CE" w:rsidP="00A7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2A47C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362E66">
          <w:rPr>
            <w:rFonts w:ascii="Times New Roman" w:hAnsi="Times New Roman" w:cs="Times New Roman"/>
            <w:noProof/>
          </w:rPr>
          <w:t>2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2A4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CE" w:rsidRDefault="002A47CE" w:rsidP="00A75785">
      <w:pPr>
        <w:spacing w:after="0" w:line="240" w:lineRule="auto"/>
      </w:pPr>
      <w:r>
        <w:separator/>
      </w:r>
    </w:p>
  </w:footnote>
  <w:footnote w:type="continuationSeparator" w:id="0">
    <w:p w:rsidR="002A47CE" w:rsidRDefault="002A47CE" w:rsidP="00A7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C9" w:rsidRPr="00312AC9" w:rsidRDefault="002A47CE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312AC9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i/>
        <w:sz w:val="20"/>
        <w:szCs w:val="20"/>
      </w:rPr>
      <w:t>Wyznaczenie</w:t>
    </w:r>
    <w:r w:rsidRPr="00312AC9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obszaru zdegradowanego i obszaru</w:t>
    </w:r>
    <w:r w:rsidRPr="00312AC9">
      <w:rPr>
        <w:rFonts w:ascii="Times New Roman" w:hAnsi="Times New Roman" w:cs="Times New Roman"/>
        <w:i/>
        <w:sz w:val="20"/>
        <w:szCs w:val="20"/>
      </w:rPr>
      <w:t xml:space="preserve"> rewitalizacji</w:t>
    </w:r>
  </w:p>
  <w:p w:rsidR="00312AC9" w:rsidRPr="00312AC9" w:rsidRDefault="002A47CE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Ankieta konsultacyjna</w:t>
    </w:r>
  </w:p>
  <w:p w:rsidR="00312AC9" w:rsidRPr="00312AC9" w:rsidRDefault="002A47CE" w:rsidP="00312AC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line id="Łącznik prosty 18" o:spid="_x0000_s1025" style="position:absolute;z-index:251660288;visibility:visibl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</w:pict>
    </w:r>
  </w:p>
  <w:p w:rsidR="00312AC9" w:rsidRDefault="002A47CE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764"/>
    <w:multiLevelType w:val="hybridMultilevel"/>
    <w:tmpl w:val="529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5785"/>
    <w:rsid w:val="000B62F4"/>
    <w:rsid w:val="002A47CE"/>
    <w:rsid w:val="00362E66"/>
    <w:rsid w:val="00577DA8"/>
    <w:rsid w:val="00A75785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785"/>
  </w:style>
  <w:style w:type="paragraph" w:styleId="Stopka">
    <w:name w:val="footer"/>
    <w:basedOn w:val="Normalny"/>
    <w:link w:val="StopkaZnak"/>
    <w:uiPriority w:val="99"/>
    <w:unhideWhenUsed/>
    <w:rsid w:val="00A7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785"/>
  </w:style>
  <w:style w:type="paragraph" w:styleId="Akapitzlist">
    <w:name w:val="List Paragraph"/>
    <w:basedOn w:val="Normalny"/>
    <w:uiPriority w:val="34"/>
    <w:qFormat/>
    <w:rsid w:val="00A75785"/>
    <w:pPr>
      <w:ind w:left="720"/>
      <w:contextualSpacing/>
    </w:pPr>
  </w:style>
  <w:style w:type="table" w:styleId="Tabela-Siatka">
    <w:name w:val="Table Grid"/>
    <w:basedOn w:val="Standardowy"/>
    <w:uiPriority w:val="59"/>
    <w:rsid w:val="00FF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cp:lastPrinted>2016-08-16T08:16:00Z</cp:lastPrinted>
  <dcterms:created xsi:type="dcterms:W3CDTF">2016-08-16T07:43:00Z</dcterms:created>
  <dcterms:modified xsi:type="dcterms:W3CDTF">2016-08-16T08:17:00Z</dcterms:modified>
</cp:coreProperties>
</file>