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A3" w:rsidRDefault="004027A3" w:rsidP="004027A3">
      <w:pPr>
        <w:jc w:val="center"/>
        <w:rPr>
          <w:b/>
        </w:rPr>
      </w:pPr>
    </w:p>
    <w:p w:rsidR="004027A3" w:rsidRDefault="004027A3" w:rsidP="004027A3">
      <w:pPr>
        <w:jc w:val="center"/>
        <w:rPr>
          <w:b/>
        </w:rPr>
      </w:pPr>
      <w:r>
        <w:rPr>
          <w:b/>
        </w:rPr>
        <w:t>ZARZĄDZENIE Nr 0151/33/08</w:t>
      </w:r>
    </w:p>
    <w:p w:rsidR="004027A3" w:rsidRDefault="004027A3" w:rsidP="004027A3">
      <w:pPr>
        <w:jc w:val="center"/>
        <w:rPr>
          <w:b/>
        </w:rPr>
      </w:pPr>
      <w:r>
        <w:rPr>
          <w:b/>
        </w:rPr>
        <w:t>WÓJTA GMINY BAKAŁARZEWO</w:t>
      </w:r>
    </w:p>
    <w:p w:rsidR="004027A3" w:rsidRDefault="004027A3" w:rsidP="004027A3">
      <w:pPr>
        <w:jc w:val="center"/>
        <w:rPr>
          <w:b/>
        </w:rPr>
      </w:pPr>
      <w:r>
        <w:rPr>
          <w:b/>
        </w:rPr>
        <w:t>z dnia 25 lipca 2008 r.</w:t>
      </w:r>
    </w:p>
    <w:p w:rsidR="004027A3" w:rsidRDefault="004027A3" w:rsidP="004027A3"/>
    <w:p w:rsidR="004027A3" w:rsidRDefault="004027A3" w:rsidP="004027A3">
      <w:pPr>
        <w:jc w:val="center"/>
        <w:rPr>
          <w:b/>
        </w:rPr>
      </w:pPr>
      <w:r>
        <w:rPr>
          <w:b/>
        </w:rPr>
        <w:t xml:space="preserve">w sprawie informacji o wykonaniu budżetu jednostki samorządu terytorialnego za </w:t>
      </w:r>
    </w:p>
    <w:p w:rsidR="004027A3" w:rsidRDefault="004027A3" w:rsidP="004027A3">
      <w:pPr>
        <w:jc w:val="center"/>
        <w:rPr>
          <w:b/>
        </w:rPr>
      </w:pPr>
      <w:r>
        <w:rPr>
          <w:b/>
        </w:rPr>
        <w:t>I półrocze 2008 r.</w:t>
      </w:r>
    </w:p>
    <w:p w:rsidR="004027A3" w:rsidRDefault="004027A3" w:rsidP="004027A3">
      <w:pPr>
        <w:jc w:val="center"/>
        <w:rPr>
          <w:b/>
        </w:rPr>
      </w:pPr>
    </w:p>
    <w:p w:rsidR="004027A3" w:rsidRDefault="004027A3" w:rsidP="004027A3">
      <w:pPr>
        <w:ind w:firstLine="708"/>
      </w:pPr>
    </w:p>
    <w:p w:rsidR="004027A3" w:rsidRDefault="004027A3" w:rsidP="004027A3">
      <w:pPr>
        <w:ind w:firstLine="708"/>
      </w:pPr>
      <w:r>
        <w:t xml:space="preserve">Na podstawie art. 14 </w:t>
      </w:r>
      <w:proofErr w:type="spellStart"/>
      <w:r>
        <w:t>pkt</w:t>
      </w:r>
      <w:proofErr w:type="spellEnd"/>
      <w:r>
        <w:t xml:space="preserve"> 1 ustawy z dnia 30 czerwca 2005 r. o finansach publicznych ( Dz. U. Nr 249, poz. 2104 z </w:t>
      </w:r>
      <w:proofErr w:type="spellStart"/>
      <w:r>
        <w:t>późn</w:t>
      </w:r>
      <w:proofErr w:type="spellEnd"/>
      <w:r>
        <w:t>. zm.) zarządzam, co następuje</w:t>
      </w:r>
    </w:p>
    <w:p w:rsidR="004027A3" w:rsidRDefault="004027A3" w:rsidP="004027A3"/>
    <w:p w:rsidR="004027A3" w:rsidRDefault="004027A3" w:rsidP="004027A3">
      <w:pPr>
        <w:jc w:val="center"/>
      </w:pPr>
      <w:r>
        <w:t>§ 1</w:t>
      </w:r>
    </w:p>
    <w:p w:rsidR="004027A3" w:rsidRDefault="004027A3" w:rsidP="004027A3"/>
    <w:p w:rsidR="004027A3" w:rsidRDefault="004027A3" w:rsidP="004027A3">
      <w:r>
        <w:t>Podać do publicznej wiadomości poprzez zamieszczenie w BIP oraz wywieszenie na okres 14 dni na tablicy ogłoszeń w Urzędzie Gminy Bakałarzewo informacji o wykonaniu budżetu gminy za I półrocze 2008 r. stanowiącą załącznik do niniejszego zarządzenia.</w:t>
      </w:r>
    </w:p>
    <w:p w:rsidR="004027A3" w:rsidRDefault="004027A3" w:rsidP="004027A3"/>
    <w:p w:rsidR="004027A3" w:rsidRDefault="004027A3" w:rsidP="004027A3">
      <w:pPr>
        <w:jc w:val="center"/>
      </w:pPr>
      <w:r>
        <w:t>§ 2</w:t>
      </w:r>
    </w:p>
    <w:p w:rsidR="004027A3" w:rsidRDefault="004027A3" w:rsidP="004027A3"/>
    <w:p w:rsidR="004027A3" w:rsidRDefault="004027A3" w:rsidP="004027A3">
      <w:r>
        <w:t>Zarządzenie wchodzi w życie z dniem podjęcia.</w:t>
      </w:r>
    </w:p>
    <w:p w:rsidR="004027A3" w:rsidRDefault="004027A3" w:rsidP="004027A3"/>
    <w:p w:rsidR="004027A3" w:rsidRDefault="004027A3" w:rsidP="004027A3"/>
    <w:p w:rsidR="004027A3" w:rsidRDefault="004027A3" w:rsidP="004027A3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4027A3" w:rsidRDefault="004027A3" w:rsidP="004027A3">
      <w:pPr>
        <w:spacing w:line="360" w:lineRule="auto"/>
        <w:jc w:val="right"/>
      </w:pPr>
      <w:r>
        <w:t>Adam Szymański</w:t>
      </w:r>
    </w:p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/>
    <w:p w:rsidR="004027A3" w:rsidRDefault="004027A3" w:rsidP="004027A3">
      <w:pPr>
        <w:rPr>
          <w:sz w:val="16"/>
          <w:szCs w:val="16"/>
        </w:rPr>
      </w:pPr>
    </w:p>
    <w:p w:rsidR="004027A3" w:rsidRDefault="004027A3" w:rsidP="004027A3">
      <w:pPr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Załącznik</w:t>
      </w:r>
    </w:p>
    <w:p w:rsidR="004027A3" w:rsidRDefault="004027A3" w:rsidP="004027A3">
      <w:pPr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>do Zarządzenia Nr  0151/33/08</w:t>
      </w:r>
    </w:p>
    <w:p w:rsidR="004027A3" w:rsidRDefault="004027A3" w:rsidP="004027A3">
      <w:pPr>
        <w:ind w:left="424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Wójta Gminy Bakałarzewo</w:t>
      </w:r>
    </w:p>
    <w:p w:rsidR="004027A3" w:rsidRDefault="004027A3" w:rsidP="004027A3">
      <w:pPr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>z dnia 25lipca 2008 r.</w:t>
      </w:r>
    </w:p>
    <w:p w:rsidR="004027A3" w:rsidRDefault="004027A3" w:rsidP="004027A3">
      <w:pPr>
        <w:ind w:left="5664"/>
        <w:jc w:val="center"/>
        <w:rPr>
          <w:sz w:val="16"/>
          <w:szCs w:val="16"/>
        </w:rPr>
      </w:pPr>
    </w:p>
    <w:p w:rsidR="004027A3" w:rsidRDefault="004027A3" w:rsidP="004027A3">
      <w:pPr>
        <w:ind w:left="5664"/>
        <w:jc w:val="center"/>
        <w:rPr>
          <w:sz w:val="16"/>
          <w:szCs w:val="16"/>
        </w:rPr>
      </w:pPr>
    </w:p>
    <w:p w:rsidR="004027A3" w:rsidRDefault="004027A3" w:rsidP="004027A3">
      <w:pPr>
        <w:ind w:left="5664"/>
        <w:jc w:val="center"/>
        <w:rPr>
          <w:sz w:val="16"/>
          <w:szCs w:val="16"/>
        </w:rPr>
      </w:pPr>
    </w:p>
    <w:p w:rsidR="004027A3" w:rsidRDefault="004027A3" w:rsidP="00402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o wykonaniu</w:t>
      </w:r>
    </w:p>
    <w:p w:rsidR="004027A3" w:rsidRDefault="004027A3" w:rsidP="00402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budżetu gminy Bakałarzewo za I półrocze 2008  r.</w:t>
      </w:r>
    </w:p>
    <w:p w:rsidR="004027A3" w:rsidRDefault="004027A3" w:rsidP="004027A3">
      <w:pPr>
        <w:jc w:val="center"/>
        <w:rPr>
          <w:b/>
          <w:sz w:val="32"/>
          <w:szCs w:val="32"/>
        </w:rPr>
      </w:pPr>
    </w:p>
    <w:p w:rsidR="004027A3" w:rsidRDefault="004027A3" w:rsidP="004027A3">
      <w:pPr>
        <w:rPr>
          <w:sz w:val="32"/>
          <w:szCs w:val="32"/>
        </w:rPr>
      </w:pPr>
    </w:p>
    <w:p w:rsidR="004027A3" w:rsidRDefault="004027A3" w:rsidP="004027A3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 xml:space="preserve">Plan dochodów budżetowych ogółem </w:t>
      </w:r>
      <w:r>
        <w:rPr>
          <w:b/>
          <w:sz w:val="32"/>
          <w:szCs w:val="32"/>
        </w:rPr>
        <w:t>6.191.888,</w:t>
      </w:r>
      <w:r>
        <w:rPr>
          <w:sz w:val="32"/>
          <w:szCs w:val="32"/>
        </w:rPr>
        <w:t xml:space="preserve">- </w:t>
      </w:r>
    </w:p>
    <w:p w:rsidR="004027A3" w:rsidRDefault="004027A3" w:rsidP="004027A3">
      <w:pPr>
        <w:tabs>
          <w:tab w:val="left" w:pos="1440"/>
        </w:tabs>
        <w:ind w:left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wykonano </w:t>
      </w:r>
      <w:r>
        <w:rPr>
          <w:b/>
          <w:bCs/>
          <w:sz w:val="32"/>
          <w:szCs w:val="32"/>
        </w:rPr>
        <w:t xml:space="preserve">3.419.889,- </w:t>
      </w:r>
      <w:r>
        <w:rPr>
          <w:sz w:val="32"/>
          <w:szCs w:val="32"/>
        </w:rPr>
        <w:t xml:space="preserve">co stanowi </w:t>
      </w:r>
      <w:r>
        <w:rPr>
          <w:b/>
          <w:bCs/>
          <w:sz w:val="32"/>
          <w:szCs w:val="32"/>
        </w:rPr>
        <w:t>55,2%</w:t>
      </w:r>
    </w:p>
    <w:p w:rsidR="004027A3" w:rsidRDefault="004027A3" w:rsidP="004027A3">
      <w:pPr>
        <w:tabs>
          <w:tab w:val="left" w:pos="1440"/>
        </w:tabs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</w:rPr>
        <w:t>dochody majątkowe:</w:t>
      </w:r>
    </w:p>
    <w:p w:rsidR="004027A3" w:rsidRDefault="004027A3" w:rsidP="004027A3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plan 8.000,-</w:t>
      </w:r>
    </w:p>
    <w:p w:rsidR="004027A3" w:rsidRDefault="004027A3" w:rsidP="004027A3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wykonano 12.500,- co stanowi 156,3%</w:t>
      </w:r>
    </w:p>
    <w:p w:rsidR="004027A3" w:rsidRDefault="004027A3" w:rsidP="004027A3">
      <w:pPr>
        <w:tabs>
          <w:tab w:val="left" w:pos="14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- dochody bieżące:</w:t>
      </w:r>
    </w:p>
    <w:p w:rsidR="004027A3" w:rsidRDefault="004027A3" w:rsidP="004027A3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plan 6.183.888,-</w:t>
      </w:r>
    </w:p>
    <w:p w:rsidR="004027A3" w:rsidRDefault="004027A3" w:rsidP="004027A3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wykonano 3.407.389,- co stanowi 55,1%.</w:t>
      </w:r>
    </w:p>
    <w:p w:rsidR="004027A3" w:rsidRDefault="004027A3" w:rsidP="004027A3">
      <w:pPr>
        <w:numPr>
          <w:ilvl w:val="0"/>
          <w:numId w:val="1"/>
        </w:numPr>
        <w:tabs>
          <w:tab w:val="left" w:pos="72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Plan wydatków budżetowych ogółem </w:t>
      </w:r>
      <w:r>
        <w:rPr>
          <w:b/>
          <w:bCs/>
          <w:sz w:val="32"/>
          <w:szCs w:val="32"/>
        </w:rPr>
        <w:t>6.191.888,-</w:t>
      </w:r>
    </w:p>
    <w:p w:rsidR="004027A3" w:rsidRDefault="004027A3" w:rsidP="004027A3">
      <w:pPr>
        <w:tabs>
          <w:tab w:val="left" w:pos="1440"/>
        </w:tabs>
        <w:ind w:left="720"/>
        <w:rPr>
          <w:b/>
          <w:sz w:val="32"/>
          <w:szCs w:val="32"/>
        </w:rPr>
      </w:pPr>
      <w:r>
        <w:rPr>
          <w:sz w:val="32"/>
          <w:szCs w:val="32"/>
        </w:rPr>
        <w:t xml:space="preserve">wykonano </w:t>
      </w:r>
      <w:r>
        <w:rPr>
          <w:b/>
          <w:bCs/>
          <w:sz w:val="32"/>
          <w:szCs w:val="32"/>
        </w:rPr>
        <w:t>2.786.237,</w:t>
      </w: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co stanowi </w:t>
      </w:r>
      <w:r>
        <w:rPr>
          <w:b/>
          <w:bCs/>
          <w:sz w:val="32"/>
          <w:szCs w:val="32"/>
        </w:rPr>
        <w:t>45,0</w:t>
      </w:r>
      <w:r>
        <w:rPr>
          <w:b/>
          <w:sz w:val="32"/>
          <w:szCs w:val="32"/>
        </w:rPr>
        <w:t>%</w:t>
      </w:r>
    </w:p>
    <w:p w:rsidR="004027A3" w:rsidRDefault="004027A3" w:rsidP="004027A3">
      <w:pPr>
        <w:tabs>
          <w:tab w:val="left" w:pos="14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- wydatki majątkowe:</w:t>
      </w:r>
    </w:p>
    <w:p w:rsidR="004027A3" w:rsidRDefault="004027A3" w:rsidP="004027A3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plan 504.867,-</w:t>
      </w:r>
    </w:p>
    <w:p w:rsidR="004027A3" w:rsidRDefault="004027A3" w:rsidP="004027A3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wykonano 4.697,- co stanowi 0,9%</w:t>
      </w:r>
    </w:p>
    <w:p w:rsidR="004027A3" w:rsidRDefault="004027A3" w:rsidP="004027A3">
      <w:pPr>
        <w:tabs>
          <w:tab w:val="left" w:pos="14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- wydatki bieżące:</w:t>
      </w:r>
    </w:p>
    <w:p w:rsidR="004027A3" w:rsidRDefault="004027A3" w:rsidP="004027A3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plan 5.687.021,-</w:t>
      </w:r>
    </w:p>
    <w:p w:rsidR="004027A3" w:rsidRDefault="004027A3" w:rsidP="004027A3">
      <w:pPr>
        <w:tabs>
          <w:tab w:val="left" w:pos="2148"/>
        </w:tabs>
        <w:ind w:left="1428"/>
        <w:rPr>
          <w:sz w:val="32"/>
          <w:szCs w:val="32"/>
        </w:rPr>
      </w:pPr>
      <w:r>
        <w:rPr>
          <w:sz w:val="32"/>
          <w:szCs w:val="32"/>
        </w:rPr>
        <w:t>wykonano 2.781.540,- co stanowi 48,9%</w:t>
      </w:r>
    </w:p>
    <w:p w:rsidR="004027A3" w:rsidRDefault="004027A3" w:rsidP="004027A3">
      <w:pPr>
        <w:numPr>
          <w:ilvl w:val="0"/>
          <w:numId w:val="1"/>
        </w:numPr>
        <w:tabs>
          <w:tab w:val="left" w:pos="72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Nadwyżka budżetowa – </w:t>
      </w:r>
      <w:r>
        <w:rPr>
          <w:b/>
          <w:bCs/>
          <w:sz w:val="32"/>
          <w:szCs w:val="32"/>
        </w:rPr>
        <w:t>633.652,--</w:t>
      </w:r>
    </w:p>
    <w:p w:rsidR="004027A3" w:rsidRDefault="004027A3" w:rsidP="004027A3"/>
    <w:p w:rsidR="004027A3" w:rsidRDefault="004027A3" w:rsidP="004027A3">
      <w:pPr>
        <w:rPr>
          <w:sz w:val="32"/>
          <w:szCs w:val="32"/>
        </w:rPr>
      </w:pPr>
    </w:p>
    <w:p w:rsidR="004027A3" w:rsidRDefault="004027A3" w:rsidP="004027A3">
      <w:pPr>
        <w:rPr>
          <w:sz w:val="32"/>
          <w:szCs w:val="32"/>
        </w:rPr>
      </w:pPr>
    </w:p>
    <w:p w:rsidR="0050090C" w:rsidRDefault="0050090C"/>
    <w:sectPr w:rsidR="0050090C" w:rsidSect="00C16842">
      <w:footnotePr>
        <w:pos w:val="beneathText"/>
      </w:footnotePr>
      <w:pgSz w:w="11905" w:h="16837"/>
      <w:pgMar w:top="170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027A3"/>
    <w:rsid w:val="004027A3"/>
    <w:rsid w:val="0050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 Bakałarzewo</dc:creator>
  <cp:keywords/>
  <dc:description/>
  <cp:lastModifiedBy>U.G. Bakałarzewo</cp:lastModifiedBy>
  <cp:revision>1</cp:revision>
  <dcterms:created xsi:type="dcterms:W3CDTF">2008-09-05T08:28:00Z</dcterms:created>
  <dcterms:modified xsi:type="dcterms:W3CDTF">2008-09-05T08:29:00Z</dcterms:modified>
</cp:coreProperties>
</file>