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Pr="001A3BD0" w:rsidRDefault="00C80103" w:rsidP="001A3BD0">
      <w:pPr>
        <w:shd w:val="clear" w:color="auto" w:fill="F2F2F2" w:themeFill="background1" w:themeFillShade="F2"/>
        <w:spacing w:before="25" w:after="0"/>
        <w:jc w:val="center"/>
        <w:rPr>
          <w:rFonts w:ascii="Arial" w:hAnsi="Arial" w:cs="Arial"/>
        </w:rPr>
      </w:pPr>
      <w:r w:rsidRPr="001A3BD0">
        <w:rPr>
          <w:rFonts w:ascii="Arial" w:hAnsi="Arial" w:cs="Arial"/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:rsidRPr="001A3BD0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Karta informacyjna</w:t>
            </w:r>
          </w:p>
        </w:tc>
      </w:tr>
      <w:tr w:rsidR="00C80103" w:rsidRPr="001A3BD0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2AD8E664" w:rsidR="00C80103" w:rsidRPr="001A3BD0" w:rsidRDefault="006A402A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813377" w:rsidRPr="001A3BD0">
              <w:rPr>
                <w:rFonts w:ascii="Arial" w:hAnsi="Arial" w:cs="Arial"/>
                <w:b/>
                <w:bCs/>
              </w:rPr>
              <w:t>.202</w:t>
            </w:r>
            <w:r w:rsidR="00F83734" w:rsidRPr="001A3BD0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C80103" w:rsidRPr="001A3BD0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6885993A" w:rsidR="00C80103" w:rsidRPr="001A3BD0" w:rsidRDefault="004E4418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decyzja</w:t>
            </w:r>
          </w:p>
        </w:tc>
      </w:tr>
      <w:tr w:rsidR="00C80103" w:rsidRPr="001A3BD0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Pr="001A3BD0" w:rsidRDefault="00813377" w:rsidP="00DA2F22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Ochrona powierzchni ziemi</w:t>
            </w:r>
          </w:p>
        </w:tc>
      </w:tr>
      <w:tr w:rsidR="00C80103" w:rsidRPr="001A3BD0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Pr="001A3BD0" w:rsidRDefault="00C80103" w:rsidP="00DA2F22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Pr="001A3BD0" w:rsidRDefault="00C80103" w:rsidP="00DA2F22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0B00DA4A" w:rsidR="00C80103" w:rsidRPr="001A3BD0" w:rsidRDefault="004E4418" w:rsidP="00DA2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 </w:t>
            </w:r>
            <w:r w:rsidR="00813377" w:rsidRPr="001A3BD0">
              <w:rPr>
                <w:rFonts w:ascii="Arial" w:hAnsi="Arial" w:cs="Arial"/>
                <w:b/>
                <w:bCs/>
              </w:rPr>
              <w:t xml:space="preserve">o </w:t>
            </w:r>
            <w:r w:rsidR="00DA62F3" w:rsidRPr="001A3BD0">
              <w:rPr>
                <w:rFonts w:ascii="Arial" w:hAnsi="Arial" w:cs="Arial"/>
                <w:b/>
                <w:bCs/>
              </w:rPr>
              <w:t>środowiskowych uwarunkowaniach realizacji przedsięwzięcia</w:t>
            </w:r>
          </w:p>
        </w:tc>
      </w:tr>
      <w:tr w:rsidR="00DA62F3" w:rsidRPr="001A3BD0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DA62F3" w:rsidRPr="001A3BD0" w:rsidRDefault="00DA62F3" w:rsidP="00DA62F3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DA62F3" w:rsidRPr="001A3BD0" w:rsidRDefault="00DA62F3" w:rsidP="00DA62F3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3F98965B" w:rsidR="00DA62F3" w:rsidRPr="001A3BD0" w:rsidRDefault="006A402A" w:rsidP="00DA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265C4">
              <w:rPr>
                <w:rFonts w:ascii="Arial" w:hAnsi="Arial" w:cs="Arial"/>
              </w:rPr>
              <w:t>rzebudow</w:t>
            </w:r>
            <w:r>
              <w:rPr>
                <w:rFonts w:ascii="Arial" w:hAnsi="Arial" w:cs="Arial"/>
              </w:rPr>
              <w:t>a</w:t>
            </w:r>
            <w:r w:rsidRPr="00B265C4">
              <w:rPr>
                <w:rFonts w:ascii="Arial" w:hAnsi="Arial" w:cs="Arial"/>
              </w:rPr>
              <w:t xml:space="preserve"> drogi powiatowej nr 1122B Bakałarzewo – Karasiewo – Konopki – Urbanki w km 4+860 – 6+950</w:t>
            </w:r>
          </w:p>
        </w:tc>
      </w:tr>
      <w:tr w:rsidR="006A402A" w:rsidRPr="001A3BD0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6A402A" w:rsidRPr="001A3BD0" w:rsidRDefault="006A402A" w:rsidP="006A402A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6A402A" w:rsidRPr="001A3BD0" w:rsidRDefault="006A402A" w:rsidP="006A402A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78B3C0A2" w:rsidR="006A402A" w:rsidRPr="001A3BD0" w:rsidRDefault="006A402A" w:rsidP="006A402A">
            <w:pPr>
              <w:rPr>
                <w:rFonts w:ascii="Arial" w:hAnsi="Arial" w:cs="Arial"/>
              </w:rPr>
            </w:pPr>
            <w:r>
              <w:rPr>
                <w:rFonts w:ascii="Arial" w:eastAsia="Lucida Sans Unicode" w:hAnsi="Arial" w:cs="Arial"/>
                <w:szCs w:val="24"/>
              </w:rPr>
              <w:t xml:space="preserve">Dz. nr ew. </w:t>
            </w:r>
            <w:r w:rsidRPr="00B265C4">
              <w:rPr>
                <w:rFonts w:ascii="Arial" w:eastAsia="Lucida Sans Unicode" w:hAnsi="Arial" w:cs="Arial"/>
                <w:szCs w:val="24"/>
              </w:rPr>
              <w:t xml:space="preserve"> 153/3 w obrębie Karasiewo oraz 42 w obrębie Konopki</w:t>
            </w:r>
          </w:p>
        </w:tc>
      </w:tr>
      <w:tr w:rsidR="00F72C4D" w:rsidRPr="001A3BD0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397B7C0B" w:rsidR="00F72C4D" w:rsidRPr="001A3BD0" w:rsidRDefault="00F72C4D" w:rsidP="00F72C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BIO.6220.</w:t>
            </w:r>
            <w:r w:rsidR="006A402A">
              <w:rPr>
                <w:rFonts w:ascii="Arial" w:hAnsi="Arial" w:cs="Arial"/>
                <w:b/>
                <w:bCs/>
                <w:szCs w:val="24"/>
                <w:lang w:eastAsia="ar-SA"/>
              </w:rPr>
              <w:t>4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.202</w:t>
            </w:r>
            <w:r>
              <w:rPr>
                <w:rFonts w:ascii="Arial" w:hAnsi="Arial" w:cs="Arial"/>
                <w:b/>
                <w:bCs/>
                <w:szCs w:val="24"/>
                <w:lang w:eastAsia="ar-SA"/>
              </w:rPr>
              <w:t>2</w:t>
            </w:r>
            <w:r w:rsidRPr="001A3BD0">
              <w:rPr>
                <w:rFonts w:ascii="Arial" w:hAnsi="Arial" w:cs="Arial"/>
                <w:b/>
                <w:bCs/>
                <w:szCs w:val="24"/>
                <w:lang w:eastAsia="ar-SA"/>
              </w:rPr>
              <w:t>.AP</w:t>
            </w:r>
          </w:p>
        </w:tc>
      </w:tr>
      <w:tr w:rsidR="00F72C4D" w:rsidRPr="001A3BD0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07BCA57E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</w:t>
            </w:r>
            <w:r w:rsidR="006A402A">
              <w:rPr>
                <w:rFonts w:ascii="Arial" w:hAnsi="Arial" w:cs="Arial"/>
              </w:rPr>
              <w:t xml:space="preserve"> prawna</w:t>
            </w:r>
          </w:p>
        </w:tc>
      </w:tr>
      <w:tr w:rsidR="00F72C4D" w:rsidRPr="001A3BD0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6CEEF35C" w:rsidR="00F72C4D" w:rsidRPr="001A3BD0" w:rsidRDefault="006A402A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F72C4D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F72C4D">
              <w:rPr>
                <w:rFonts w:ascii="Arial" w:hAnsi="Arial" w:cs="Arial"/>
              </w:rPr>
              <w:t>.2022</w:t>
            </w:r>
            <w:r w:rsidR="00F72C4D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654507E5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Osoba prawna</w:t>
            </w:r>
          </w:p>
        </w:tc>
      </w:tr>
      <w:tr w:rsidR="00F72C4D" w:rsidRPr="001A3BD0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536F9998" w:rsidR="00F72C4D" w:rsidRPr="001A3BD0" w:rsidRDefault="006A402A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F72C4D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F72C4D">
              <w:rPr>
                <w:rFonts w:ascii="Arial" w:hAnsi="Arial" w:cs="Arial"/>
              </w:rPr>
              <w:t>.2022</w:t>
            </w:r>
            <w:r w:rsidR="00F72C4D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Urząd Gminy Bakałarzewo, ul. Rynek 3, 16-423 Bakałarzewo</w:t>
            </w:r>
          </w:p>
        </w:tc>
      </w:tr>
      <w:tr w:rsidR="00F72C4D" w:rsidRPr="001A3BD0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F72C4D" w:rsidRPr="001A3BD0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66AD4949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</w:t>
            </w:r>
          </w:p>
        </w:tc>
      </w:tr>
      <w:tr w:rsidR="00F72C4D" w:rsidRPr="001A3BD0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509716CF" w:rsidR="00F72C4D" w:rsidRPr="001A3BD0" w:rsidRDefault="00F72C4D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Karta nr </w:t>
            </w:r>
            <w:r w:rsidR="006A402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.2022</w:t>
            </w:r>
          </w:p>
        </w:tc>
      </w:tr>
      <w:tr w:rsidR="00F72C4D" w:rsidRPr="001A3BD0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04A6C112" w:rsidR="00F72C4D" w:rsidRPr="001A3BD0" w:rsidRDefault="006A402A" w:rsidP="00F72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F72C4D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F72C4D">
              <w:rPr>
                <w:rFonts w:ascii="Arial" w:hAnsi="Arial" w:cs="Arial"/>
              </w:rPr>
              <w:t>.2022</w:t>
            </w:r>
            <w:r w:rsidR="00F72C4D" w:rsidRPr="001A3BD0">
              <w:rPr>
                <w:rFonts w:ascii="Arial" w:hAnsi="Arial" w:cs="Arial"/>
              </w:rPr>
              <w:t xml:space="preserve"> r.</w:t>
            </w:r>
          </w:p>
        </w:tc>
      </w:tr>
      <w:tr w:rsidR="00F72C4D" w:rsidRPr="001A3BD0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  <w:tr w:rsidR="00F72C4D" w:rsidRPr="001A3BD0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F72C4D" w:rsidRPr="001A3BD0" w:rsidRDefault="00F72C4D" w:rsidP="00F72C4D">
            <w:pPr>
              <w:spacing w:after="0"/>
              <w:jc w:val="center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F72C4D" w:rsidRPr="001A3BD0" w:rsidRDefault="00F72C4D" w:rsidP="00F72C4D">
            <w:pPr>
              <w:spacing w:after="0"/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F72C4D" w:rsidRPr="001A3BD0" w:rsidRDefault="00F72C4D" w:rsidP="00F72C4D">
            <w:pPr>
              <w:rPr>
                <w:rFonts w:ascii="Arial" w:hAnsi="Arial" w:cs="Arial"/>
              </w:rPr>
            </w:pPr>
            <w:r w:rsidRPr="001A3BD0">
              <w:rPr>
                <w:rFonts w:ascii="Arial" w:hAnsi="Arial" w:cs="Arial"/>
              </w:rPr>
              <w:t>Nie dotyczy</w:t>
            </w:r>
          </w:p>
        </w:tc>
      </w:tr>
    </w:tbl>
    <w:p w14:paraId="26A009AC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61B53AC9" w14:textId="77777777" w:rsidR="00C80103" w:rsidRPr="001A3BD0" w:rsidRDefault="00C80103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A972731" w14:textId="77777777" w:rsidR="00813377" w:rsidRPr="001A3BD0" w:rsidRDefault="00813377" w:rsidP="00C80103">
      <w:pPr>
        <w:spacing w:before="25" w:after="0"/>
        <w:rPr>
          <w:rFonts w:ascii="Arial" w:hAnsi="Arial" w:cs="Arial"/>
          <w:color w:val="000000"/>
          <w:sz w:val="16"/>
          <w:szCs w:val="16"/>
        </w:rPr>
      </w:pPr>
    </w:p>
    <w:p w14:paraId="5D982D64" w14:textId="5C559738" w:rsidR="00C80103" w:rsidRPr="001A3BD0" w:rsidRDefault="00C80103" w:rsidP="00C80103">
      <w:pPr>
        <w:spacing w:before="25" w:after="0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Uwagi:</w:t>
      </w:r>
    </w:p>
    <w:p w14:paraId="32123F5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numer karty informacyjnej;</w:t>
      </w:r>
    </w:p>
    <w:p w14:paraId="32366B3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lastRenderedPageBreak/>
        <w:t>2) rok wydania dokumentu;</w:t>
      </w:r>
    </w:p>
    <w:p w14:paraId="6CBCE10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rodzaj dokumentu;</w:t>
      </w:r>
    </w:p>
    <w:p w14:paraId="2510E3C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nazwa dokumentu;</w:t>
      </w:r>
    </w:p>
    <w:p w14:paraId="13FE33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temat dokumentu;</w:t>
      </w:r>
    </w:p>
    <w:p w14:paraId="19F9BF6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wnioski o wydanie decyzji,</w:t>
      </w:r>
    </w:p>
    <w:p w14:paraId="553E27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inne wnioski,</w:t>
      </w:r>
    </w:p>
    <w:p w14:paraId="314A7C9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decyzje,</w:t>
      </w:r>
    </w:p>
    <w:p w14:paraId="1199891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postanowienia,</w:t>
      </w:r>
    </w:p>
    <w:p w14:paraId="4A2C021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projekty innych dokumentów,</w:t>
      </w:r>
    </w:p>
    <w:p w14:paraId="662E23F7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j) inne raporty,</w:t>
      </w:r>
    </w:p>
    <w:p w14:paraId="4E7404C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k) przeglądy ekologiczne,</w:t>
      </w:r>
    </w:p>
    <w:p w14:paraId="53E8A74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n) rejestry,</w:t>
      </w:r>
    </w:p>
    <w:p w14:paraId="249B9A0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o) zgłoszenia,</w:t>
      </w:r>
    </w:p>
    <w:p w14:paraId="0071E621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r) analizy, opracowania ekofizjograficzne, wyniki badań i pomiarów,</w:t>
      </w:r>
    </w:p>
    <w:p w14:paraId="535BEAF9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s) mapy akustyczne,</w:t>
      </w:r>
    </w:p>
    <w:p w14:paraId="0852413E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t) świadectwa,</w:t>
      </w:r>
    </w:p>
    <w:p w14:paraId="569D9D2C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u) sprawozdania,</w:t>
      </w:r>
    </w:p>
    <w:p w14:paraId="77A37CEB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v) deklaracje środowiskowe,</w:t>
      </w:r>
    </w:p>
    <w:p w14:paraId="55FC3EB4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w) inne dokumenty;</w:t>
      </w:r>
    </w:p>
    <w:p w14:paraId="609AFF23" w14:textId="25BFF9A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tematów:</w:t>
      </w:r>
    </w:p>
    <w:p w14:paraId="353ADC13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a) ochrona powietrza,</w:t>
      </w:r>
    </w:p>
    <w:p w14:paraId="2E199022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b) ochrona wód,</w:t>
      </w:r>
    </w:p>
    <w:p w14:paraId="25BB29EA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c) ochrona powierzchni ziemi,</w:t>
      </w:r>
    </w:p>
    <w:p w14:paraId="1843CD60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d) ochrona przed hałasem,</w:t>
      </w:r>
    </w:p>
    <w:p w14:paraId="7C2AADC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f) ochrona kopalin,</w:t>
      </w:r>
    </w:p>
    <w:p w14:paraId="58E67C25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g) ochrona zwierząt oraz roślin,</w:t>
      </w:r>
    </w:p>
    <w:p w14:paraId="1D358AAF" w14:textId="77777777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h) inne;</w:t>
      </w:r>
    </w:p>
    <w:p w14:paraId="4D86F491" w14:textId="5FE7DC28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samej sprawie;</w:t>
      </w:r>
    </w:p>
    <w:p w14:paraId="28F80CA4" w14:textId="06F512B2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 w:rsidRPr="001A3B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1A3BD0">
        <w:rPr>
          <w:rFonts w:ascii="Arial" w:hAnsi="Arial" w:cs="Arial"/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1A3BD0" w:rsidRDefault="00C80103" w:rsidP="00C80103">
      <w:pPr>
        <w:spacing w:before="25" w:after="0"/>
        <w:jc w:val="both"/>
        <w:rPr>
          <w:rFonts w:ascii="Arial" w:hAnsi="Arial" w:cs="Arial"/>
          <w:sz w:val="16"/>
          <w:szCs w:val="16"/>
        </w:rPr>
      </w:pPr>
      <w:r w:rsidRPr="001A3BD0">
        <w:rPr>
          <w:rFonts w:ascii="Arial" w:hAnsi="Arial" w:cs="Arial"/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1A3BD0" w:rsidRDefault="00C55F83">
      <w:pPr>
        <w:rPr>
          <w:rFonts w:ascii="Arial" w:hAnsi="Arial" w:cs="Arial"/>
          <w:sz w:val="16"/>
          <w:szCs w:val="16"/>
        </w:rPr>
      </w:pPr>
    </w:p>
    <w:sectPr w:rsidR="00C55F83" w:rsidRPr="001A3BD0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053C4A"/>
    <w:rsid w:val="00121EC0"/>
    <w:rsid w:val="00187221"/>
    <w:rsid w:val="001A3BD0"/>
    <w:rsid w:val="002B69F1"/>
    <w:rsid w:val="003152FD"/>
    <w:rsid w:val="00327439"/>
    <w:rsid w:val="00390584"/>
    <w:rsid w:val="0041608F"/>
    <w:rsid w:val="004E3318"/>
    <w:rsid w:val="004E4418"/>
    <w:rsid w:val="00624759"/>
    <w:rsid w:val="006A402A"/>
    <w:rsid w:val="006B34A6"/>
    <w:rsid w:val="0080451A"/>
    <w:rsid w:val="00813377"/>
    <w:rsid w:val="009C5610"/>
    <w:rsid w:val="00C44800"/>
    <w:rsid w:val="00C55F83"/>
    <w:rsid w:val="00C80103"/>
    <w:rsid w:val="00D75B4F"/>
    <w:rsid w:val="00DA62F3"/>
    <w:rsid w:val="00DE7FC6"/>
    <w:rsid w:val="00EE3334"/>
    <w:rsid w:val="00F72C4D"/>
    <w:rsid w:val="00F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3</cp:revision>
  <cp:lastPrinted>2022-03-23T11:54:00Z</cp:lastPrinted>
  <dcterms:created xsi:type="dcterms:W3CDTF">2022-06-08T12:00:00Z</dcterms:created>
  <dcterms:modified xsi:type="dcterms:W3CDTF">2022-06-08T12:01:00Z</dcterms:modified>
</cp:coreProperties>
</file>