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9B" w:rsidRDefault="00C74859" w:rsidP="0039659B">
      <w:pPr>
        <w:jc w:val="right"/>
        <w:rPr>
          <w:rFonts w:ascii="Calibri" w:hAnsi="Calibri"/>
          <w:sz w:val="22"/>
          <w:szCs w:val="22"/>
        </w:rPr>
      </w:pPr>
      <w:r w:rsidRPr="00C74859">
        <w:rPr>
          <w:rFonts w:ascii="Calibri" w:hAnsi="Calibri"/>
          <w:sz w:val="22"/>
          <w:szCs w:val="22"/>
        </w:rPr>
        <w:t xml:space="preserve">                                        </w:t>
      </w:r>
      <w:r w:rsidR="0039659B">
        <w:rPr>
          <w:rFonts w:ascii="Calibri" w:hAnsi="Calibri"/>
          <w:sz w:val="22"/>
          <w:szCs w:val="22"/>
        </w:rPr>
        <w:t xml:space="preserve">                                                                    Lipusz, dnia 22.11.2016r.</w:t>
      </w:r>
      <w:r w:rsidRPr="00C74859">
        <w:rPr>
          <w:rFonts w:ascii="Calibri" w:hAnsi="Calibri"/>
          <w:sz w:val="22"/>
          <w:szCs w:val="22"/>
        </w:rPr>
        <w:t xml:space="preserve">                                         </w:t>
      </w:r>
    </w:p>
    <w:p w:rsidR="00C74859" w:rsidRPr="00C74859" w:rsidRDefault="00C74859" w:rsidP="00C74859">
      <w:pPr>
        <w:jc w:val="both"/>
        <w:rPr>
          <w:rFonts w:ascii="Calibri" w:hAnsi="Calibri"/>
          <w:sz w:val="22"/>
          <w:szCs w:val="22"/>
        </w:rPr>
      </w:pPr>
      <w:r w:rsidRPr="00C74859">
        <w:rPr>
          <w:rFonts w:ascii="Calibri" w:hAnsi="Calibri"/>
          <w:sz w:val="22"/>
          <w:szCs w:val="22"/>
        </w:rPr>
        <w:t xml:space="preserve">  </w:t>
      </w:r>
      <w:r w:rsidR="0039659B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C74859">
        <w:rPr>
          <w:rFonts w:ascii="Calibri" w:hAnsi="Calibri"/>
          <w:sz w:val="22"/>
          <w:szCs w:val="22"/>
        </w:rPr>
        <w:t xml:space="preserve"> Wszyscy wykonawcy</w:t>
      </w:r>
    </w:p>
    <w:p w:rsidR="00C74859" w:rsidRPr="00C74859" w:rsidRDefault="00C74859" w:rsidP="00C74859">
      <w:pPr>
        <w:jc w:val="both"/>
        <w:rPr>
          <w:rFonts w:ascii="Calibri" w:hAnsi="Calibri"/>
          <w:sz w:val="22"/>
          <w:szCs w:val="22"/>
        </w:rPr>
      </w:pPr>
    </w:p>
    <w:p w:rsidR="00C74859" w:rsidRPr="00C74859" w:rsidRDefault="00C74859" w:rsidP="0039659B">
      <w:pPr>
        <w:pStyle w:val="Textbody"/>
        <w:tabs>
          <w:tab w:val="left" w:pos="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C74859">
        <w:rPr>
          <w:rFonts w:ascii="Calibri" w:hAnsi="Calibri"/>
          <w:b/>
          <w:sz w:val="22"/>
          <w:szCs w:val="22"/>
        </w:rPr>
        <w:t>Dotyczy</w:t>
      </w:r>
      <w:r w:rsidRPr="00C74859">
        <w:rPr>
          <w:rFonts w:ascii="Calibri" w:hAnsi="Calibri"/>
          <w:sz w:val="22"/>
          <w:szCs w:val="22"/>
        </w:rPr>
        <w:t xml:space="preserve">  </w:t>
      </w:r>
      <w:r w:rsidRPr="00C74859">
        <w:rPr>
          <w:rFonts w:asciiTheme="minorHAnsi" w:hAnsiTheme="minorHAnsi"/>
          <w:color w:val="000000"/>
          <w:sz w:val="22"/>
          <w:szCs w:val="22"/>
        </w:rPr>
        <w:t>Zaproszenia do złożenia oferty cenowej na dostawę „</w:t>
      </w:r>
      <w:r w:rsidRPr="00C74859">
        <w:rPr>
          <w:rStyle w:val="bold"/>
          <w:rFonts w:asciiTheme="minorHAnsi" w:hAnsiTheme="minorHAnsi"/>
          <w:b w:val="0"/>
          <w:sz w:val="22"/>
          <w:szCs w:val="22"/>
        </w:rPr>
        <w:t xml:space="preserve">Wyposażenie w sprzęt komputerowy </w:t>
      </w:r>
      <w:proofErr w:type="spellStart"/>
      <w:r w:rsidRPr="00C74859">
        <w:rPr>
          <w:rStyle w:val="bold"/>
          <w:rFonts w:asciiTheme="minorHAnsi" w:hAnsiTheme="minorHAnsi"/>
          <w:b w:val="0"/>
          <w:sz w:val="22"/>
          <w:szCs w:val="22"/>
        </w:rPr>
        <w:t>szkół</w:t>
      </w:r>
      <w:proofErr w:type="spellEnd"/>
      <w:r w:rsidRPr="00C74859">
        <w:rPr>
          <w:rStyle w:val="bold"/>
          <w:rFonts w:asciiTheme="minorHAnsi" w:hAnsiTheme="minorHAnsi"/>
          <w:b w:val="0"/>
          <w:sz w:val="22"/>
          <w:szCs w:val="22"/>
        </w:rPr>
        <w:t xml:space="preserve"> w Gminie Lipusz”, </w:t>
      </w:r>
      <w:r w:rsidRPr="00C74859">
        <w:rPr>
          <w:rFonts w:asciiTheme="minorHAnsi" w:eastAsia="Calibri" w:hAnsiTheme="minorHAnsi"/>
          <w:sz w:val="22"/>
          <w:szCs w:val="22"/>
        </w:rPr>
        <w:t>których</w:t>
      </w:r>
      <w:r w:rsidRPr="00C74859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C74859">
        <w:rPr>
          <w:rFonts w:asciiTheme="minorHAnsi" w:eastAsia="Calibri" w:hAnsiTheme="minorHAnsi"/>
          <w:sz w:val="22"/>
          <w:szCs w:val="22"/>
        </w:rPr>
        <w:t>wartość nie przekracza wyrażonej w złotych równowartości kwoty 30 000 euro.</w:t>
      </w:r>
    </w:p>
    <w:p w:rsidR="00C74859" w:rsidRPr="00C74859" w:rsidRDefault="00C74859" w:rsidP="0039659B">
      <w:pPr>
        <w:ind w:right="-35"/>
        <w:jc w:val="both"/>
        <w:rPr>
          <w:rFonts w:ascii="ArialNarrow,Bold" w:hAnsi="ArialNarrow,Bold" w:cs="ArialNarrow,Bold"/>
          <w:b/>
          <w:bCs/>
          <w:sz w:val="22"/>
          <w:szCs w:val="22"/>
        </w:rPr>
      </w:pPr>
    </w:p>
    <w:p w:rsidR="00C74859" w:rsidRPr="00C74859" w:rsidRDefault="00C74859" w:rsidP="0039659B">
      <w:pPr>
        <w:spacing w:line="0" w:lineRule="atLeast"/>
        <w:ind w:left="992" w:right="-34" w:hanging="992"/>
        <w:contextualSpacing/>
        <w:jc w:val="both"/>
        <w:rPr>
          <w:rFonts w:asciiTheme="minorHAnsi" w:hAnsiTheme="minorHAnsi" w:cs="ArialNarrow,Bold"/>
          <w:bCs/>
          <w:sz w:val="22"/>
          <w:szCs w:val="22"/>
        </w:rPr>
      </w:pPr>
      <w:r>
        <w:rPr>
          <w:rFonts w:asciiTheme="minorHAnsi" w:hAnsiTheme="minorHAnsi" w:cs="ArialNarrow,Bold"/>
          <w:bCs/>
          <w:sz w:val="22"/>
          <w:szCs w:val="22"/>
        </w:rPr>
        <w:t xml:space="preserve">         </w:t>
      </w:r>
      <w:r w:rsidRPr="00C74859">
        <w:rPr>
          <w:rFonts w:asciiTheme="minorHAnsi" w:hAnsiTheme="minorHAnsi" w:cs="ArialNarrow,Bold"/>
          <w:bCs/>
          <w:sz w:val="22"/>
          <w:szCs w:val="22"/>
        </w:rPr>
        <w:t>W odpowiedzi na pytania dotyczące Zaproszenia do złożenia oferty cenowej informuję, że</w:t>
      </w:r>
    </w:p>
    <w:p w:rsidR="00C74859" w:rsidRPr="00C74859" w:rsidRDefault="00C74859" w:rsidP="0039659B">
      <w:pPr>
        <w:spacing w:line="0" w:lineRule="atLeast"/>
        <w:ind w:right="-34"/>
        <w:contextualSpacing/>
        <w:jc w:val="both"/>
        <w:rPr>
          <w:rFonts w:asciiTheme="minorHAnsi" w:hAnsiTheme="minorHAnsi" w:cs="ArialNarrow,Bold"/>
          <w:bCs/>
          <w:sz w:val="22"/>
          <w:szCs w:val="22"/>
        </w:rPr>
      </w:pPr>
      <w:r w:rsidRPr="00C74859">
        <w:rPr>
          <w:rFonts w:asciiTheme="minorHAnsi" w:hAnsiTheme="minorHAnsi" w:cs="ArialNarrow,Bold"/>
          <w:bCs/>
          <w:sz w:val="22"/>
          <w:szCs w:val="22"/>
        </w:rPr>
        <w:t>przesłane dokumenty nie dotyczą przetargu, a zaproszenia do złożenia oferty cenowej.</w:t>
      </w:r>
    </w:p>
    <w:p w:rsidR="00C74859" w:rsidRPr="00C74859" w:rsidRDefault="00C74859" w:rsidP="0039659B">
      <w:pPr>
        <w:ind w:left="993" w:right="-35" w:hanging="993"/>
        <w:jc w:val="both"/>
        <w:rPr>
          <w:rFonts w:ascii="Calibri" w:hAnsi="Calibri"/>
          <w:sz w:val="22"/>
          <w:szCs w:val="22"/>
          <w:lang w:eastAsia="en-US"/>
        </w:rPr>
      </w:pPr>
    </w:p>
    <w:p w:rsidR="00C74859" w:rsidRPr="00C74859" w:rsidRDefault="00C74859" w:rsidP="0039659B">
      <w:pPr>
        <w:jc w:val="both"/>
        <w:rPr>
          <w:rFonts w:ascii="Calibri" w:hAnsi="Calibri" w:cs="Helvetica"/>
          <w:color w:val="000000"/>
          <w:sz w:val="22"/>
          <w:szCs w:val="22"/>
        </w:rPr>
      </w:pPr>
      <w:r w:rsidRPr="00C74859">
        <w:rPr>
          <w:rFonts w:ascii="Calibri" w:hAnsi="Calibri"/>
          <w:b/>
          <w:sz w:val="22"/>
          <w:szCs w:val="22"/>
        </w:rPr>
        <w:t xml:space="preserve">Pytanie 1 </w:t>
      </w:r>
      <w:r w:rsidRPr="00C74859">
        <w:rPr>
          <w:rFonts w:ascii="Calibri" w:hAnsi="Calibri" w:cs="Helvetica"/>
          <w:color w:val="000000"/>
          <w:sz w:val="22"/>
          <w:szCs w:val="22"/>
        </w:rPr>
        <w:t xml:space="preserve">zwracamy się z zapytaniem odnośnie parametrów tablicy interaktywnej. Zamawiający wymaga złącza zewnętrzne HDMI, DSUB. Informujemy, iż żadna tablica nie posiada takich złączy, są to przyłącza w projektorze. Komputer łączy się z projektorem po jednym z tych złączy, natomiast tablica z komputerem z reguły po USB. W związku z tym prosimy o wykreślenie tego parametru z parametrów tablicy i przeniesienie do parametrów projektora. </w:t>
      </w:r>
    </w:p>
    <w:p w:rsidR="00C74859" w:rsidRPr="00C74859" w:rsidRDefault="00C74859" w:rsidP="0039659B">
      <w:pPr>
        <w:jc w:val="both"/>
        <w:rPr>
          <w:rFonts w:ascii="Calibri" w:hAnsi="Calibri" w:cs="Helvetica"/>
          <w:b/>
          <w:color w:val="000000"/>
          <w:sz w:val="22"/>
          <w:szCs w:val="22"/>
        </w:rPr>
      </w:pPr>
      <w:r w:rsidRPr="00C74859">
        <w:rPr>
          <w:rFonts w:ascii="Calibri" w:hAnsi="Calibri" w:cs="Helvetica"/>
          <w:b/>
          <w:color w:val="000000"/>
          <w:sz w:val="22"/>
          <w:szCs w:val="22"/>
        </w:rPr>
        <w:t>Odpowiedź</w:t>
      </w:r>
    </w:p>
    <w:p w:rsidR="00C74859" w:rsidRPr="00C74859" w:rsidRDefault="00C74859" w:rsidP="0039659B">
      <w:pPr>
        <w:jc w:val="both"/>
        <w:rPr>
          <w:rFonts w:ascii="Calibri" w:hAnsi="Calibri" w:cs="Helvetica"/>
          <w:color w:val="000000"/>
          <w:sz w:val="22"/>
          <w:szCs w:val="22"/>
        </w:rPr>
      </w:pPr>
      <w:r w:rsidRPr="00C74859">
        <w:rPr>
          <w:rFonts w:ascii="Calibri" w:hAnsi="Calibri" w:cs="Helvetica"/>
          <w:color w:val="000000"/>
          <w:sz w:val="22"/>
          <w:szCs w:val="22"/>
        </w:rPr>
        <w:t xml:space="preserve">Zamawiający  </w:t>
      </w:r>
      <w:r w:rsidRPr="00C74859">
        <w:rPr>
          <w:rFonts w:ascii="Calibri" w:hAnsi="Calibri" w:cs="Helvetica"/>
          <w:b/>
          <w:color w:val="000000"/>
          <w:sz w:val="22"/>
          <w:szCs w:val="22"/>
        </w:rPr>
        <w:t>wykreśla</w:t>
      </w:r>
      <w:r w:rsidRPr="00C74859">
        <w:rPr>
          <w:rFonts w:ascii="Calibri" w:hAnsi="Calibri" w:cs="Helvetica"/>
          <w:color w:val="000000"/>
          <w:sz w:val="22"/>
          <w:szCs w:val="22"/>
        </w:rPr>
        <w:t xml:space="preserve"> ze specyfikacji technicznej dotyczącej  tablicy interaktywnej złącza zewnętrzne HDMI, DSUB i</w:t>
      </w:r>
      <w:r w:rsidRPr="00C74859">
        <w:rPr>
          <w:rFonts w:ascii="Calibri" w:hAnsi="Calibri" w:cs="Helvetica"/>
          <w:b/>
          <w:color w:val="000000"/>
          <w:sz w:val="22"/>
          <w:szCs w:val="22"/>
        </w:rPr>
        <w:t xml:space="preserve"> przenosi</w:t>
      </w:r>
      <w:r w:rsidRPr="00C74859">
        <w:rPr>
          <w:rFonts w:ascii="Calibri" w:hAnsi="Calibri" w:cs="Helvetica"/>
          <w:color w:val="000000"/>
          <w:sz w:val="22"/>
          <w:szCs w:val="22"/>
        </w:rPr>
        <w:t xml:space="preserve"> te parametry do  parametrów projektora które otrzymują brzmienie  „Złącza zewnętrzne HDMI, DSUB.”</w:t>
      </w:r>
    </w:p>
    <w:p w:rsidR="00C74859" w:rsidRPr="00C74859" w:rsidRDefault="00C74859" w:rsidP="0039659B">
      <w:pPr>
        <w:jc w:val="both"/>
        <w:rPr>
          <w:rFonts w:ascii="Calibri" w:hAnsi="Calibri" w:cs="Helvetica"/>
          <w:b/>
          <w:color w:val="000000"/>
          <w:sz w:val="22"/>
          <w:szCs w:val="22"/>
        </w:rPr>
      </w:pPr>
    </w:p>
    <w:p w:rsidR="00C74859" w:rsidRPr="00C74859" w:rsidRDefault="00C74859" w:rsidP="0039659B">
      <w:pPr>
        <w:jc w:val="both"/>
        <w:rPr>
          <w:rFonts w:ascii="Calibri" w:hAnsi="Calibri" w:cs="Helvetica"/>
          <w:b/>
          <w:color w:val="000000"/>
          <w:sz w:val="22"/>
          <w:szCs w:val="22"/>
        </w:rPr>
      </w:pPr>
      <w:r w:rsidRPr="00C74859">
        <w:rPr>
          <w:rFonts w:ascii="Calibri" w:hAnsi="Calibri" w:cs="Helvetica"/>
          <w:b/>
          <w:color w:val="000000"/>
          <w:sz w:val="22"/>
          <w:szCs w:val="22"/>
        </w:rPr>
        <w:t xml:space="preserve">Pytanie 2 </w:t>
      </w:r>
    </w:p>
    <w:p w:rsidR="00C74859" w:rsidRPr="00C74859" w:rsidRDefault="00C74859" w:rsidP="0039659B">
      <w:pPr>
        <w:jc w:val="both"/>
        <w:rPr>
          <w:rFonts w:ascii="Calibri" w:hAnsi="Calibri" w:cs="Helvetica"/>
          <w:color w:val="000000"/>
          <w:sz w:val="22"/>
          <w:szCs w:val="22"/>
        </w:rPr>
      </w:pPr>
      <w:r w:rsidRPr="00C74859">
        <w:rPr>
          <w:rFonts w:ascii="Calibri" w:hAnsi="Calibri" w:cs="Helvetica"/>
          <w:color w:val="000000"/>
          <w:sz w:val="22"/>
          <w:szCs w:val="22"/>
        </w:rPr>
        <w:t>Zamawiający wymaga projektora o rozdzielczości 1280x800, co daje format obrazu 16:10. Jeśli projektor przeznaczony jest do tablicy, zaznaczamy iż tablica jest w formacie 4:3. Informujemy, iż należy dobierać projektor do formatu tablicy, aby osiągnąć jak najlepszą jakość wyświetlanego obrazu. W związku z tym czy Zamawiający dopuści projektor o rozdzielczości 1024x768 , czyli format 4:3, zgodny z formatem tablicy?</w:t>
      </w:r>
    </w:p>
    <w:p w:rsidR="00C74859" w:rsidRPr="00C74859" w:rsidRDefault="00C74859" w:rsidP="0039659B">
      <w:pPr>
        <w:jc w:val="both"/>
        <w:rPr>
          <w:rFonts w:ascii="Calibri" w:hAnsi="Calibri" w:cs="Helvetica"/>
          <w:b/>
          <w:color w:val="000000"/>
          <w:sz w:val="22"/>
          <w:szCs w:val="22"/>
        </w:rPr>
      </w:pPr>
      <w:r w:rsidRPr="00C74859">
        <w:rPr>
          <w:rFonts w:ascii="Calibri" w:hAnsi="Calibri" w:cs="Helvetica"/>
          <w:b/>
          <w:color w:val="000000"/>
          <w:sz w:val="22"/>
          <w:szCs w:val="22"/>
        </w:rPr>
        <w:t>Odpowiedź</w:t>
      </w:r>
    </w:p>
    <w:p w:rsidR="00C74859" w:rsidRPr="00C74859" w:rsidRDefault="00C74859" w:rsidP="0039659B">
      <w:pPr>
        <w:jc w:val="both"/>
        <w:rPr>
          <w:rFonts w:ascii="Calibri" w:hAnsi="Calibri" w:cs="Helvetica"/>
          <w:color w:val="000000"/>
          <w:sz w:val="22"/>
          <w:szCs w:val="22"/>
        </w:rPr>
      </w:pPr>
      <w:r w:rsidRPr="00C74859">
        <w:rPr>
          <w:rFonts w:ascii="Calibri" w:hAnsi="Calibri" w:cs="Helvetica"/>
          <w:color w:val="000000"/>
          <w:sz w:val="22"/>
          <w:szCs w:val="22"/>
        </w:rPr>
        <w:t>Zamawiający dopuści projektor o rozdzielczości 1024x768 , czyli format 4:3, zgodny z formatem tablicy.</w:t>
      </w:r>
    </w:p>
    <w:p w:rsidR="00C74859" w:rsidRPr="00C74859" w:rsidRDefault="00C74859" w:rsidP="0039659B">
      <w:pPr>
        <w:jc w:val="both"/>
        <w:rPr>
          <w:rFonts w:ascii="Calibri" w:hAnsi="Calibri" w:cs="Helvetica"/>
          <w:color w:val="000000"/>
          <w:sz w:val="22"/>
          <w:szCs w:val="22"/>
        </w:rPr>
      </w:pPr>
    </w:p>
    <w:p w:rsidR="00C74859" w:rsidRPr="00C74859" w:rsidRDefault="00C74859" w:rsidP="0039659B">
      <w:pPr>
        <w:jc w:val="both"/>
        <w:rPr>
          <w:rFonts w:ascii="Calibri" w:hAnsi="Calibri" w:cs="Helvetica"/>
          <w:b/>
          <w:color w:val="000000"/>
          <w:sz w:val="22"/>
          <w:szCs w:val="22"/>
        </w:rPr>
      </w:pPr>
      <w:r w:rsidRPr="00C74859">
        <w:rPr>
          <w:rFonts w:ascii="Calibri" w:hAnsi="Calibri" w:cs="Helvetica"/>
          <w:b/>
          <w:color w:val="000000"/>
          <w:sz w:val="22"/>
          <w:szCs w:val="22"/>
        </w:rPr>
        <w:t>Pytanie 3</w:t>
      </w:r>
    </w:p>
    <w:p w:rsidR="00C74859" w:rsidRPr="00C74859" w:rsidRDefault="00C74859" w:rsidP="0039659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C74859">
        <w:rPr>
          <w:rFonts w:ascii="Calibri" w:hAnsi="Calibri" w:cs="Helvetica"/>
          <w:color w:val="000000"/>
          <w:sz w:val="22"/>
          <w:szCs w:val="22"/>
        </w:rPr>
        <w:t xml:space="preserve">Prosimy o dopuszczenie procesora </w:t>
      </w:r>
      <w:r w:rsidRPr="00C74859">
        <w:rPr>
          <w:rFonts w:ascii="Calibri" w:hAnsi="Calibri" w:cs="ArialNarrow"/>
          <w:sz w:val="22"/>
          <w:szCs w:val="22"/>
        </w:rPr>
        <w:t xml:space="preserve">z wynikiem 2900 punktów w teście </w:t>
      </w:r>
      <w:proofErr w:type="spellStart"/>
      <w:r w:rsidRPr="00C74859">
        <w:rPr>
          <w:rFonts w:ascii="Calibri" w:hAnsi="Calibri" w:cs="ArialNarrow"/>
          <w:sz w:val="22"/>
          <w:szCs w:val="22"/>
        </w:rPr>
        <w:t>PassmarkCPU</w:t>
      </w:r>
      <w:proofErr w:type="spellEnd"/>
      <w:r w:rsidRPr="00C74859">
        <w:rPr>
          <w:rFonts w:ascii="Calibri" w:hAnsi="Calibri" w:cs="ArialNarrow"/>
          <w:sz w:val="22"/>
          <w:szCs w:val="22"/>
        </w:rPr>
        <w:t xml:space="preserve"> (wartość </w:t>
      </w:r>
      <w:proofErr w:type="spellStart"/>
      <w:r w:rsidRPr="00C74859">
        <w:rPr>
          <w:rFonts w:ascii="Calibri" w:hAnsi="Calibri" w:cs="ArialNarrow"/>
          <w:sz w:val="22"/>
          <w:szCs w:val="22"/>
        </w:rPr>
        <w:t>Average</w:t>
      </w:r>
      <w:proofErr w:type="spellEnd"/>
      <w:r w:rsidRPr="00C74859">
        <w:rPr>
          <w:rFonts w:ascii="Calibri" w:hAnsi="Calibri" w:cs="ArialNarrow"/>
          <w:sz w:val="22"/>
          <w:szCs w:val="22"/>
        </w:rPr>
        <w:t xml:space="preserve"> CPU Mark) publikowanym na stronie cpubenchmark.net przy zachowaniu wszystkich pozostałych parametrów. Wymagany test bardzo ogranicza wybór sprzętu komputerowego i zmusza do zaproponowania urządzeń o zdecydowanie wyższych parametrach niż wymaga Zamawiający, co będzie miało duży wpływ na cenę.</w:t>
      </w:r>
    </w:p>
    <w:p w:rsidR="00C74859" w:rsidRPr="00C74859" w:rsidRDefault="00C74859" w:rsidP="0039659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  <w:r w:rsidRPr="00C74859">
        <w:rPr>
          <w:rFonts w:ascii="Calibri" w:hAnsi="Calibri" w:cs="ArialNarrow"/>
          <w:b/>
          <w:sz w:val="22"/>
          <w:szCs w:val="22"/>
        </w:rPr>
        <w:t>Odpowiedź</w:t>
      </w:r>
    </w:p>
    <w:p w:rsidR="00C74859" w:rsidRPr="0039659B" w:rsidRDefault="00C74859" w:rsidP="0039659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39659B">
        <w:rPr>
          <w:rFonts w:ascii="Calibri" w:hAnsi="Calibri" w:cs="ArialNarrow"/>
          <w:sz w:val="22"/>
          <w:szCs w:val="22"/>
        </w:rPr>
        <w:t xml:space="preserve">Zamawiający  nie </w:t>
      </w:r>
      <w:r w:rsidRPr="0039659B">
        <w:rPr>
          <w:rFonts w:ascii="Calibri" w:hAnsi="Calibri" w:cs="Helvetica"/>
          <w:sz w:val="22"/>
          <w:szCs w:val="22"/>
        </w:rPr>
        <w:t xml:space="preserve"> dopuszcza  procesora </w:t>
      </w:r>
      <w:r w:rsidRPr="0039659B">
        <w:rPr>
          <w:rFonts w:ascii="Calibri" w:hAnsi="Calibri" w:cs="ArialNarrow"/>
          <w:sz w:val="22"/>
          <w:szCs w:val="22"/>
        </w:rPr>
        <w:t xml:space="preserve">z wynikiem 2900 punktów w teście </w:t>
      </w:r>
      <w:proofErr w:type="spellStart"/>
      <w:r w:rsidRPr="0039659B">
        <w:rPr>
          <w:rFonts w:ascii="Calibri" w:hAnsi="Calibri" w:cs="ArialNarrow"/>
          <w:sz w:val="22"/>
          <w:szCs w:val="22"/>
        </w:rPr>
        <w:t>PassmarkCPU</w:t>
      </w:r>
      <w:proofErr w:type="spellEnd"/>
      <w:r w:rsidRPr="0039659B">
        <w:rPr>
          <w:rFonts w:ascii="Calibri" w:hAnsi="Calibri" w:cs="ArialNarrow"/>
          <w:sz w:val="22"/>
          <w:szCs w:val="22"/>
        </w:rPr>
        <w:t xml:space="preserve"> (wartość </w:t>
      </w:r>
      <w:proofErr w:type="spellStart"/>
      <w:r w:rsidRPr="0039659B">
        <w:rPr>
          <w:rFonts w:ascii="Calibri" w:hAnsi="Calibri" w:cs="ArialNarrow"/>
          <w:sz w:val="22"/>
          <w:szCs w:val="22"/>
        </w:rPr>
        <w:t>Average</w:t>
      </w:r>
      <w:proofErr w:type="spellEnd"/>
      <w:r w:rsidRPr="0039659B">
        <w:rPr>
          <w:rFonts w:ascii="Calibri" w:hAnsi="Calibri" w:cs="ArialNarrow"/>
          <w:sz w:val="22"/>
          <w:szCs w:val="22"/>
        </w:rPr>
        <w:t xml:space="preserve"> CPU Mark) zamawiający wymaga sprzętu z procesorem wymienionym w</w:t>
      </w:r>
      <w:r w:rsidR="0039659B" w:rsidRPr="0039659B">
        <w:rPr>
          <w:rFonts w:ascii="Calibri" w:hAnsi="Calibri" w:cs="ArialNarrow"/>
          <w:sz w:val="22"/>
          <w:szCs w:val="22"/>
        </w:rPr>
        <w:t xml:space="preserve"> Szczegółowej Specyfikacji Zamówienia stanowiącej załącznik nr 1 do zaproszenia.</w:t>
      </w:r>
    </w:p>
    <w:p w:rsidR="0039659B" w:rsidRDefault="0039659B" w:rsidP="0039659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</w:p>
    <w:p w:rsidR="00C74859" w:rsidRPr="0039659B" w:rsidRDefault="00C74859" w:rsidP="0039659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  <w:r w:rsidRPr="00C74859">
        <w:rPr>
          <w:rFonts w:ascii="Calibri" w:hAnsi="Calibri" w:cs="ArialNarrow"/>
          <w:b/>
          <w:sz w:val="22"/>
          <w:szCs w:val="22"/>
        </w:rPr>
        <w:t>Pytanie 4</w:t>
      </w:r>
    </w:p>
    <w:p w:rsidR="00C74859" w:rsidRPr="00C74859" w:rsidRDefault="00C74859" w:rsidP="0039659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C74859">
        <w:rPr>
          <w:rFonts w:ascii="Calibri" w:hAnsi="Calibri" w:cs="ArialNarrow"/>
          <w:sz w:val="22"/>
          <w:szCs w:val="22"/>
        </w:rPr>
        <w:t>Zamawiający wymaga wpłaty wadium jako zabezpieczenie należytego wykonania umowy. Na podstawie Ustawy PZP wadium nie jest zabezpieczeniem należytego wykonania umowy i musi być zwrócone niezwłocznie po podpisaniu umowy. W związku z tym nieprawne jest zastrzeżenie Zamawiającego o zatrzymaniu kwoty wadium do czasu dostarczenia przedmiotu umowy. W związku z powyższym zwracamy się do Zamawiającego o zmianę zapisu zgodnie z Ustawą PZP.</w:t>
      </w:r>
    </w:p>
    <w:p w:rsidR="00C74859" w:rsidRPr="00C74859" w:rsidRDefault="00C74859" w:rsidP="0039659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  <w:r w:rsidRPr="00C74859">
        <w:rPr>
          <w:rFonts w:ascii="Calibri" w:hAnsi="Calibri" w:cs="ArialNarrow"/>
          <w:b/>
          <w:sz w:val="22"/>
          <w:szCs w:val="22"/>
        </w:rPr>
        <w:t xml:space="preserve">Odpowiedź </w:t>
      </w:r>
    </w:p>
    <w:p w:rsidR="0039659B" w:rsidRPr="0039659B" w:rsidRDefault="00C74859" w:rsidP="0039659B">
      <w:pPr>
        <w:pStyle w:val="Textbody"/>
        <w:tabs>
          <w:tab w:val="left" w:pos="0"/>
        </w:tabs>
        <w:jc w:val="both"/>
        <w:rPr>
          <w:rFonts w:asciiTheme="minorHAnsi" w:eastAsia="Calibri" w:hAnsiTheme="minorHAnsi"/>
          <w:sz w:val="22"/>
          <w:szCs w:val="22"/>
        </w:rPr>
      </w:pPr>
      <w:r w:rsidRPr="00C74859">
        <w:rPr>
          <w:rFonts w:ascii="Calibri" w:hAnsi="Calibri" w:cs="ArialNarrow"/>
          <w:sz w:val="22"/>
          <w:szCs w:val="22"/>
        </w:rPr>
        <w:t xml:space="preserve">Zamawiający nie prowadzi postępowania przetargowego, a jedynie zapytanie o cenę w formie </w:t>
      </w:r>
      <w:r w:rsidRPr="00C74859">
        <w:rPr>
          <w:rFonts w:asciiTheme="minorHAnsi" w:hAnsiTheme="minorHAnsi"/>
          <w:color w:val="000000"/>
          <w:sz w:val="22"/>
          <w:szCs w:val="22"/>
        </w:rPr>
        <w:t>Zaproszenia do złożenia oferty cenowej na dostawę „</w:t>
      </w:r>
      <w:r w:rsidRPr="00C74859">
        <w:rPr>
          <w:rStyle w:val="bold"/>
          <w:rFonts w:asciiTheme="minorHAnsi" w:hAnsiTheme="minorHAnsi"/>
          <w:b w:val="0"/>
          <w:sz w:val="22"/>
          <w:szCs w:val="22"/>
        </w:rPr>
        <w:t xml:space="preserve">Wyposażenie w sprzęt komputerowy </w:t>
      </w:r>
      <w:proofErr w:type="spellStart"/>
      <w:r w:rsidRPr="00C74859">
        <w:rPr>
          <w:rStyle w:val="bold"/>
          <w:rFonts w:asciiTheme="minorHAnsi" w:hAnsiTheme="minorHAnsi"/>
          <w:b w:val="0"/>
          <w:sz w:val="22"/>
          <w:szCs w:val="22"/>
        </w:rPr>
        <w:t>szkół</w:t>
      </w:r>
      <w:proofErr w:type="spellEnd"/>
      <w:r w:rsidRPr="00C74859">
        <w:rPr>
          <w:rStyle w:val="bold"/>
          <w:rFonts w:asciiTheme="minorHAnsi" w:hAnsiTheme="minorHAnsi"/>
          <w:b w:val="0"/>
          <w:sz w:val="22"/>
          <w:szCs w:val="22"/>
        </w:rPr>
        <w:t xml:space="preserve"> w Gminie Lipusz”, </w:t>
      </w:r>
      <w:r w:rsidRPr="00C74859">
        <w:rPr>
          <w:rFonts w:asciiTheme="minorHAnsi" w:eastAsia="Calibri" w:hAnsiTheme="minorHAnsi"/>
          <w:sz w:val="22"/>
          <w:szCs w:val="22"/>
        </w:rPr>
        <w:t>których</w:t>
      </w:r>
      <w:r w:rsidRPr="00C74859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C74859">
        <w:rPr>
          <w:rFonts w:asciiTheme="minorHAnsi" w:eastAsia="Calibri" w:hAnsiTheme="minorHAnsi"/>
          <w:sz w:val="22"/>
          <w:szCs w:val="22"/>
        </w:rPr>
        <w:t>wartość nie przekracza wyrażonej w złotych równowartości kwoty 30 000 euro.</w:t>
      </w:r>
    </w:p>
    <w:sectPr w:rsidR="0039659B" w:rsidRPr="0039659B" w:rsidSect="00E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859"/>
    <w:rsid w:val="0039659B"/>
    <w:rsid w:val="00C74859"/>
    <w:rsid w:val="00EE7E6F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59"/>
    <w:pPr>
      <w:suppressAutoHyphens/>
      <w:spacing w:after="0" w:line="240" w:lineRule="auto"/>
    </w:pPr>
    <w:rPr>
      <w:rFonts w:ascii="Garamond" w:eastAsia="Times New Roman" w:hAnsi="Garamond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C74859"/>
    <w:rPr>
      <w:b/>
    </w:rPr>
  </w:style>
  <w:style w:type="paragraph" w:customStyle="1" w:styleId="Textbody">
    <w:name w:val="Text body"/>
    <w:rsid w:val="00C74859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m.zywicka</dc:creator>
  <cp:lastModifiedBy>m.zywicka</cp:lastModifiedBy>
  <cp:revision>1</cp:revision>
  <cp:lastPrinted>2016-11-24T11:09:00Z</cp:lastPrinted>
  <dcterms:created xsi:type="dcterms:W3CDTF">2016-11-24T10:48:00Z</dcterms:created>
  <dcterms:modified xsi:type="dcterms:W3CDTF">2016-11-24T11:53:00Z</dcterms:modified>
</cp:coreProperties>
</file>