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9D" w:rsidRPr="0019399D" w:rsidRDefault="0019399D" w:rsidP="0019399D">
      <w:pPr>
        <w:spacing w:after="0" w:line="240" w:lineRule="auto"/>
        <w:jc w:val="center"/>
        <w:rPr>
          <w:rFonts w:ascii="Tahoma" w:eastAsia="Times New Roman" w:hAnsi="Tahoma" w:cs="Tahoma"/>
          <w:color w:val="000000"/>
          <w:sz w:val="17"/>
          <w:szCs w:val="17"/>
          <w:lang w:eastAsia="pl-PL"/>
        </w:rPr>
      </w:pPr>
      <w:r w:rsidRPr="0019399D">
        <w:rPr>
          <w:rFonts w:ascii="Tahoma" w:eastAsia="Times New Roman" w:hAnsi="Tahoma" w:cs="Tahoma"/>
          <w:b/>
          <w:bCs/>
          <w:color w:val="0073DF"/>
          <w:sz w:val="18"/>
          <w:szCs w:val="18"/>
          <w:lang w:eastAsia="pl-PL"/>
        </w:rPr>
        <w:t xml:space="preserve">insp. Anita Kulas </w:t>
      </w:r>
    </w:p>
    <w:p w:rsidR="0019399D" w:rsidRPr="0019399D" w:rsidRDefault="0019399D" w:rsidP="0019399D">
      <w:pPr>
        <w:spacing w:after="0" w:line="240" w:lineRule="auto"/>
        <w:jc w:val="center"/>
        <w:rPr>
          <w:rFonts w:ascii="Tahoma" w:eastAsia="Times New Roman" w:hAnsi="Tahoma" w:cs="Tahoma"/>
          <w:color w:val="000000"/>
          <w:sz w:val="17"/>
          <w:szCs w:val="17"/>
          <w:lang w:eastAsia="pl-PL"/>
        </w:rPr>
      </w:pPr>
      <w:r w:rsidRPr="0019399D">
        <w:rPr>
          <w:rFonts w:ascii="Tahoma" w:eastAsia="Times New Roman" w:hAnsi="Tahoma" w:cs="Tahoma"/>
          <w:color w:val="000000"/>
          <w:sz w:val="17"/>
          <w:szCs w:val="17"/>
          <w:lang w:eastAsia="pl-PL"/>
        </w:rPr>
        <w:t>pokój Nr 3 - Nr telefonu  58</w:t>
      </w:r>
      <w:r>
        <w:rPr>
          <w:rFonts w:ascii="Tahoma" w:eastAsia="Times New Roman" w:hAnsi="Tahoma" w:cs="Tahoma"/>
          <w:color w:val="000000"/>
          <w:sz w:val="17"/>
          <w:szCs w:val="17"/>
          <w:lang w:eastAsia="pl-PL"/>
        </w:rPr>
        <w:t> </w:t>
      </w:r>
      <w:r w:rsidRPr="0019399D">
        <w:rPr>
          <w:rFonts w:ascii="Tahoma" w:eastAsia="Times New Roman" w:hAnsi="Tahoma" w:cs="Tahoma"/>
          <w:color w:val="000000"/>
          <w:sz w:val="17"/>
          <w:szCs w:val="17"/>
          <w:lang w:eastAsia="pl-PL"/>
        </w:rPr>
        <w:t>687</w:t>
      </w:r>
      <w:r>
        <w:rPr>
          <w:rFonts w:ascii="Tahoma" w:eastAsia="Times New Roman" w:hAnsi="Tahoma" w:cs="Tahoma"/>
          <w:color w:val="000000"/>
          <w:sz w:val="17"/>
          <w:szCs w:val="17"/>
          <w:lang w:eastAsia="pl-PL"/>
        </w:rPr>
        <w:t xml:space="preserve"> </w:t>
      </w:r>
      <w:r w:rsidRPr="0019399D">
        <w:rPr>
          <w:rFonts w:ascii="Tahoma" w:eastAsia="Times New Roman" w:hAnsi="Tahoma" w:cs="Tahoma"/>
          <w:color w:val="000000"/>
          <w:sz w:val="17"/>
          <w:szCs w:val="17"/>
          <w:lang w:eastAsia="pl-PL"/>
        </w:rPr>
        <w:t>21</w:t>
      </w:r>
      <w:r>
        <w:rPr>
          <w:rFonts w:ascii="Tahoma" w:eastAsia="Times New Roman" w:hAnsi="Tahoma" w:cs="Tahoma"/>
          <w:color w:val="000000"/>
          <w:sz w:val="17"/>
          <w:szCs w:val="17"/>
          <w:lang w:eastAsia="pl-PL"/>
        </w:rPr>
        <w:t xml:space="preserve"> </w:t>
      </w:r>
      <w:r w:rsidRPr="0019399D">
        <w:rPr>
          <w:rFonts w:ascii="Tahoma" w:eastAsia="Times New Roman" w:hAnsi="Tahoma" w:cs="Tahoma"/>
          <w:color w:val="000000"/>
          <w:sz w:val="17"/>
          <w:szCs w:val="17"/>
          <w:lang w:eastAsia="pl-PL"/>
        </w:rPr>
        <w:t>02</w:t>
      </w:r>
    </w:p>
    <w:p w:rsidR="0019399D" w:rsidRPr="0019399D" w:rsidRDefault="0019399D" w:rsidP="0019399D">
      <w:pPr>
        <w:spacing w:after="0" w:line="240" w:lineRule="auto"/>
        <w:jc w:val="center"/>
        <w:rPr>
          <w:rFonts w:ascii="Tahoma" w:eastAsia="Times New Roman" w:hAnsi="Tahoma" w:cs="Tahoma"/>
          <w:color w:val="000000"/>
          <w:sz w:val="17"/>
          <w:szCs w:val="17"/>
          <w:lang w:eastAsia="pl-PL"/>
        </w:rPr>
      </w:pPr>
    </w:p>
    <w:p w:rsidR="0019399D" w:rsidRPr="0019399D" w:rsidRDefault="0019399D" w:rsidP="0019399D">
      <w:pPr>
        <w:spacing w:after="0" w:line="240" w:lineRule="auto"/>
        <w:rPr>
          <w:rFonts w:ascii="Tahoma" w:eastAsia="Times New Roman" w:hAnsi="Tahoma" w:cs="Tahoma"/>
          <w:color w:val="000000"/>
          <w:sz w:val="17"/>
          <w:szCs w:val="17"/>
          <w:lang w:eastAsia="pl-PL"/>
        </w:rPr>
      </w:pPr>
      <w:r w:rsidRPr="0019399D">
        <w:rPr>
          <w:rFonts w:ascii="Tahoma" w:eastAsia="Times New Roman" w:hAnsi="Tahoma" w:cs="Tahoma"/>
          <w:color w:val="000000"/>
          <w:sz w:val="16"/>
          <w:szCs w:val="16"/>
          <w:lang w:eastAsia="pl-PL"/>
        </w:rPr>
        <w:t xml:space="preserve">Ustawa z dnia 12 stycznia 1991 r. o podatkach </w:t>
      </w:r>
      <w:r>
        <w:rPr>
          <w:rFonts w:ascii="Tahoma" w:eastAsia="Times New Roman" w:hAnsi="Tahoma" w:cs="Tahoma"/>
          <w:color w:val="000000"/>
          <w:sz w:val="16"/>
          <w:szCs w:val="16"/>
          <w:lang w:eastAsia="pl-PL"/>
        </w:rPr>
        <w:t>opłatach lokalnych (</w:t>
      </w:r>
      <w:r w:rsidR="005026A3">
        <w:rPr>
          <w:rFonts w:ascii="Tahoma" w:eastAsia="Times New Roman" w:hAnsi="Tahoma" w:cs="Tahoma"/>
          <w:color w:val="000000"/>
          <w:sz w:val="16"/>
          <w:szCs w:val="16"/>
          <w:lang w:eastAsia="pl-PL"/>
        </w:rPr>
        <w:t xml:space="preserve">tekst jednolity </w:t>
      </w:r>
      <w:r>
        <w:rPr>
          <w:rFonts w:ascii="Tahoma" w:eastAsia="Times New Roman" w:hAnsi="Tahoma" w:cs="Tahoma"/>
          <w:color w:val="000000"/>
          <w:sz w:val="16"/>
          <w:szCs w:val="16"/>
          <w:lang w:eastAsia="pl-PL"/>
        </w:rPr>
        <w:t>Dz.</w:t>
      </w:r>
      <w:r w:rsidR="005026A3">
        <w:rPr>
          <w:rFonts w:ascii="Tahoma" w:eastAsia="Times New Roman" w:hAnsi="Tahoma" w:cs="Tahoma"/>
          <w:color w:val="000000"/>
          <w:sz w:val="16"/>
          <w:szCs w:val="16"/>
          <w:lang w:eastAsia="pl-PL"/>
        </w:rPr>
        <w:t xml:space="preserve"> </w:t>
      </w:r>
      <w:r>
        <w:rPr>
          <w:rFonts w:ascii="Tahoma" w:eastAsia="Times New Roman" w:hAnsi="Tahoma" w:cs="Tahoma"/>
          <w:color w:val="000000"/>
          <w:sz w:val="16"/>
          <w:szCs w:val="16"/>
          <w:lang w:eastAsia="pl-PL"/>
        </w:rPr>
        <w:t>U. z 201</w:t>
      </w:r>
      <w:r w:rsidR="005026A3">
        <w:rPr>
          <w:rFonts w:ascii="Tahoma" w:eastAsia="Times New Roman" w:hAnsi="Tahoma" w:cs="Tahoma"/>
          <w:color w:val="000000"/>
          <w:sz w:val="16"/>
          <w:szCs w:val="16"/>
          <w:lang w:eastAsia="pl-PL"/>
        </w:rPr>
        <w:t>4</w:t>
      </w:r>
      <w:r w:rsidRPr="0019399D">
        <w:rPr>
          <w:rFonts w:ascii="Tahoma" w:eastAsia="Times New Roman" w:hAnsi="Tahoma" w:cs="Tahoma"/>
          <w:color w:val="000000"/>
          <w:sz w:val="16"/>
          <w:szCs w:val="16"/>
          <w:lang w:eastAsia="pl-PL"/>
        </w:rPr>
        <w:t xml:space="preserve"> r. poz. </w:t>
      </w:r>
      <w:r>
        <w:rPr>
          <w:rFonts w:ascii="Tahoma" w:eastAsia="Times New Roman" w:hAnsi="Tahoma" w:cs="Tahoma"/>
          <w:color w:val="000000"/>
          <w:sz w:val="16"/>
          <w:szCs w:val="16"/>
          <w:lang w:eastAsia="pl-PL"/>
        </w:rPr>
        <w:t>613</w:t>
      </w:r>
      <w:r w:rsidRPr="0019399D">
        <w:rPr>
          <w:rFonts w:ascii="Tahoma" w:eastAsia="Times New Roman" w:hAnsi="Tahoma" w:cs="Tahoma"/>
          <w:color w:val="000000"/>
          <w:sz w:val="16"/>
          <w:szCs w:val="16"/>
          <w:lang w:eastAsia="pl-PL"/>
        </w:rPr>
        <w:t xml:space="preserve"> z</w:t>
      </w:r>
      <w:r>
        <w:rPr>
          <w:rFonts w:ascii="Tahoma" w:eastAsia="Times New Roman" w:hAnsi="Tahoma" w:cs="Tahoma"/>
          <w:color w:val="000000"/>
          <w:sz w:val="16"/>
          <w:szCs w:val="16"/>
          <w:lang w:eastAsia="pl-PL"/>
        </w:rPr>
        <w:t>e</w:t>
      </w:r>
      <w:r w:rsidRPr="0019399D">
        <w:rPr>
          <w:rFonts w:ascii="Tahoma" w:eastAsia="Times New Roman" w:hAnsi="Tahoma" w:cs="Tahoma"/>
          <w:color w:val="000000"/>
          <w:sz w:val="16"/>
          <w:szCs w:val="16"/>
          <w:lang w:eastAsia="pl-PL"/>
        </w:rPr>
        <w:t xml:space="preserve"> zm.)</w:t>
      </w:r>
    </w:p>
    <w:p w:rsidR="0019399D" w:rsidRPr="0019399D" w:rsidRDefault="0019399D" w:rsidP="0019399D">
      <w:pPr>
        <w:spacing w:after="0" w:line="240" w:lineRule="auto"/>
        <w:rPr>
          <w:rFonts w:ascii="Tahoma" w:eastAsia="Times New Roman" w:hAnsi="Tahoma" w:cs="Tahoma"/>
          <w:color w:val="000000"/>
          <w:sz w:val="17"/>
          <w:szCs w:val="17"/>
          <w:lang w:eastAsia="pl-PL"/>
        </w:rPr>
      </w:pPr>
      <w:r w:rsidRPr="0019399D">
        <w:rPr>
          <w:rFonts w:ascii="Tahoma" w:eastAsia="Times New Roman" w:hAnsi="Tahoma" w:cs="Tahoma"/>
          <w:color w:val="000000"/>
          <w:sz w:val="17"/>
          <w:szCs w:val="17"/>
          <w:lang w:eastAsia="pl-PL"/>
        </w:rPr>
        <w:t> </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I. Opodatkowaniu podatkiem od środków transportowych podlegają:</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1)</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samochody ciężarowe o dopuszczalnej masie całkowitej powyżej 3,5 tony i poniżej 12 ton,</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2)</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samochody ciężarowe o dopuszczalnej masie całkowitej równej lub wyższej niż 12 ton,</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3)</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ciągniki siodłowe i balastowe przystosowane do używania łącznie z naczepą lub przyczepą   o dopuszczalnej masie całkowitej zespołu pojazdów od 3,5 tony i poniżej 12 ton,</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4)</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ciągniki siodłowe i balastowe przystosowane do używania łącznie z naczepą lub przyczepą   o dopuszczalnej masie całkowitej zespołu pojazdów równej lub wyższej niż 12 ton,</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5)</w:t>
      </w:r>
      <w:r w:rsidR="00696C2E">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 xml:space="preserve">przyczepy lub naczepy, które łącznie z pojazdem silnikowym posiadają dopuszczalną masę całkowitą od 7 ton </w:t>
      </w:r>
      <w:r w:rsidR="005026A3">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 xml:space="preserve">i poniżej 12 ton, </w:t>
      </w:r>
      <w:r w:rsidR="00574C75" w:rsidRPr="005026A3">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z wyjątkiem związanych wyłącznie z działalnością rolniczą prowadzoną przez podatnika podatku rolnego,</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6)</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przyczepy i naczepy, które łącznie z pojazdem silnikowym posiadają dopuszczalną masę całkowitą równą lub wyższą niż 12 ton, z wyjątkiem związanych wyłącznie z działalnością rolniczą prowadzoną przez podatnika podatku rolnego,</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7)</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autobusy.</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 </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II. Obowiązek podatkowy:</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1)</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Obowiązek podatkowy w zakresie podatku od środków transportowych ciąży na osobach  fizycznych i osobach prawnych będących właścicielami środków transportowych. Jak właścicieli traktuje się również jednostki organizacyjne nie posiadające osobowości prawnej, na które środek transportowy jest zarejestrowany, oraz posiadaczy środków transportowych zarejestrowanych na terytorium Rzeczypospolitej Polskiej jako powierzone przez zagraniczną osobę fizyczną lub prawną podmiotowi polskiemu.</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2)</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 xml:space="preserve">Jeżeli środek transportowy stanowi współwłasność dwóch lub więcej osób fizycznych lub prawnych, obowiązek podatkowy </w:t>
      </w:r>
      <w:r w:rsidR="00574C75" w:rsidRPr="005026A3">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w zakresie podatku od środków transportowych ciąży solidarnie na wszystkich współwłaścicielach.</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3)</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 xml:space="preserve">W przypadku zmiany właściciela środka transportowego zarejestrowanego, obowiązek podatkowy ciąży </w:t>
      </w:r>
      <w:r w:rsidR="00085A4E">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na poprzednim właścicielu do końca miesiąca, w którym nastąpiło przeniesienie własności.</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4)</w:t>
      </w:r>
      <w:r w:rsidRPr="0019399D">
        <w:rPr>
          <w:rFonts w:ascii="Times New Roman" w:eastAsia="Times New Roman" w:hAnsi="Times New Roman" w:cs="Times New Roman"/>
          <w:color w:val="000000"/>
          <w:sz w:val="18"/>
          <w:szCs w:val="18"/>
          <w:lang w:eastAsia="pl-PL"/>
        </w:rPr>
        <w:t>  </w:t>
      </w:r>
      <w:r w:rsidR="00085A4E">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 xml:space="preserve">Obowiązek podatkowy </w:t>
      </w:r>
      <w:r w:rsidRPr="0019399D">
        <w:rPr>
          <w:rFonts w:ascii="Tahoma" w:eastAsia="Times New Roman" w:hAnsi="Tahoma" w:cs="Tahoma"/>
          <w:b/>
          <w:bCs/>
          <w:color w:val="000000"/>
          <w:sz w:val="18"/>
          <w:szCs w:val="18"/>
          <w:lang w:eastAsia="pl-PL"/>
        </w:rPr>
        <w:t xml:space="preserve">powstaje </w:t>
      </w:r>
      <w:r w:rsidRPr="0019399D">
        <w:rPr>
          <w:rFonts w:ascii="Tahoma" w:eastAsia="Times New Roman" w:hAnsi="Tahoma" w:cs="Tahoma"/>
          <w:color w:val="000000"/>
          <w:sz w:val="18"/>
          <w:szCs w:val="18"/>
          <w:lang w:eastAsia="pl-PL"/>
        </w:rPr>
        <w:t xml:space="preserve">od pierwszego dnia miesiąca następującego po miesiącu, w którym środek transportowy został </w:t>
      </w:r>
      <w:r w:rsidRPr="0019399D">
        <w:rPr>
          <w:rFonts w:ascii="Tahoma" w:eastAsia="Times New Roman" w:hAnsi="Tahoma" w:cs="Tahoma"/>
          <w:b/>
          <w:bCs/>
          <w:color w:val="000000"/>
          <w:sz w:val="18"/>
          <w:szCs w:val="18"/>
          <w:lang w:eastAsia="pl-PL"/>
        </w:rPr>
        <w:t>zarejestrowany na terytorium Rzeczypospolitej Polskiej</w:t>
      </w:r>
      <w:r w:rsidRPr="0019399D">
        <w:rPr>
          <w:rFonts w:ascii="Tahoma" w:eastAsia="Times New Roman" w:hAnsi="Tahoma" w:cs="Tahoma"/>
          <w:color w:val="000000"/>
          <w:sz w:val="18"/>
          <w:szCs w:val="18"/>
          <w:lang w:eastAsia="pl-PL"/>
        </w:rPr>
        <w:t xml:space="preserve">, a w przypadku nabycia środka transportowego zarejestrowanego – od pierwszego dnia miesiąca następującego po miesiącu, w którym środek transportowy został </w:t>
      </w:r>
      <w:r w:rsidRPr="0019399D">
        <w:rPr>
          <w:rFonts w:ascii="Tahoma" w:eastAsia="Times New Roman" w:hAnsi="Tahoma" w:cs="Tahoma"/>
          <w:b/>
          <w:bCs/>
          <w:color w:val="000000"/>
          <w:sz w:val="18"/>
          <w:szCs w:val="18"/>
          <w:lang w:eastAsia="pl-PL"/>
        </w:rPr>
        <w:t>nabyty</w:t>
      </w:r>
      <w:r w:rsidRPr="0019399D">
        <w:rPr>
          <w:rFonts w:ascii="Tahoma" w:eastAsia="Times New Roman" w:hAnsi="Tahoma" w:cs="Tahoma"/>
          <w:color w:val="000000"/>
          <w:sz w:val="18"/>
          <w:szCs w:val="18"/>
          <w:lang w:eastAsia="pl-PL"/>
        </w:rPr>
        <w:t>.</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5)</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Obowiązek podatkowy, o którym mowa w pkt 1 i 2, powstaje także od pierwszego dnia miesiąca następującego po miesiącu,</w:t>
      </w:r>
      <w:r w:rsidR="00574C75" w:rsidRPr="005026A3">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 xml:space="preserve">w którym środek transportowy został dopuszczony ponownie do ruchu po upływie okresu, na jaki została wydana decyzja organu rejestrującego o </w:t>
      </w:r>
      <w:r w:rsidRPr="0019399D">
        <w:rPr>
          <w:rFonts w:ascii="Tahoma" w:eastAsia="Times New Roman" w:hAnsi="Tahoma" w:cs="Tahoma"/>
          <w:b/>
          <w:bCs/>
          <w:color w:val="000000"/>
          <w:sz w:val="18"/>
          <w:szCs w:val="18"/>
          <w:lang w:eastAsia="pl-PL"/>
        </w:rPr>
        <w:t>czasowym wycofaniu</w:t>
      </w:r>
      <w:r w:rsidRPr="0019399D">
        <w:rPr>
          <w:rFonts w:ascii="Tahoma" w:eastAsia="Times New Roman" w:hAnsi="Tahoma" w:cs="Tahoma"/>
          <w:color w:val="000000"/>
          <w:sz w:val="18"/>
          <w:szCs w:val="18"/>
          <w:lang w:eastAsia="pl-PL"/>
        </w:rPr>
        <w:t xml:space="preserve"> tego pojazdu z ruchu.</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6)</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 xml:space="preserve">Zarejestrowanie środka transportowego oznacza jego rejestrację, z wyjątkiem rejestracji czasowej, w rozumieniu przepisów </w:t>
      </w:r>
      <w:r w:rsidR="00574C75" w:rsidRPr="005026A3">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o ruchu drogowym.</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7)</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 xml:space="preserve">Obowiązek podatkowy, o którym mowa w pkt 1 i 2, </w:t>
      </w:r>
      <w:r w:rsidRPr="0019399D">
        <w:rPr>
          <w:rFonts w:ascii="Tahoma" w:eastAsia="Times New Roman" w:hAnsi="Tahoma" w:cs="Tahoma"/>
          <w:b/>
          <w:bCs/>
          <w:color w:val="000000"/>
          <w:sz w:val="18"/>
          <w:szCs w:val="18"/>
          <w:lang w:eastAsia="pl-PL"/>
        </w:rPr>
        <w:t>wygasa</w:t>
      </w:r>
      <w:r w:rsidRPr="0019399D">
        <w:rPr>
          <w:rFonts w:ascii="Tahoma" w:eastAsia="Times New Roman" w:hAnsi="Tahoma" w:cs="Tahoma"/>
          <w:color w:val="000000"/>
          <w:sz w:val="18"/>
          <w:szCs w:val="18"/>
          <w:lang w:eastAsia="pl-PL"/>
        </w:rPr>
        <w:t xml:space="preserve"> z końcem miesiąca, w którym środek transportowy został </w:t>
      </w:r>
      <w:r w:rsidRPr="0019399D">
        <w:rPr>
          <w:rFonts w:ascii="Tahoma" w:eastAsia="Times New Roman" w:hAnsi="Tahoma" w:cs="Tahoma"/>
          <w:b/>
          <w:bCs/>
          <w:color w:val="000000"/>
          <w:sz w:val="18"/>
          <w:szCs w:val="18"/>
          <w:lang w:eastAsia="pl-PL"/>
        </w:rPr>
        <w:t>wyrejestrowany</w:t>
      </w:r>
      <w:r w:rsidRPr="0019399D">
        <w:rPr>
          <w:rFonts w:ascii="Tahoma" w:eastAsia="Times New Roman" w:hAnsi="Tahoma" w:cs="Tahoma"/>
          <w:color w:val="000000"/>
          <w:sz w:val="18"/>
          <w:szCs w:val="18"/>
          <w:lang w:eastAsia="pl-PL"/>
        </w:rPr>
        <w:t xml:space="preserve"> lub wydana została decyzja organu rejestrującego o </w:t>
      </w:r>
      <w:r w:rsidRPr="0019399D">
        <w:rPr>
          <w:rFonts w:ascii="Tahoma" w:eastAsia="Times New Roman" w:hAnsi="Tahoma" w:cs="Tahoma"/>
          <w:b/>
          <w:bCs/>
          <w:color w:val="000000"/>
          <w:sz w:val="18"/>
          <w:szCs w:val="18"/>
          <w:lang w:eastAsia="pl-PL"/>
        </w:rPr>
        <w:t>czasowym wycofaniu</w:t>
      </w:r>
      <w:r w:rsidRPr="0019399D">
        <w:rPr>
          <w:rFonts w:ascii="Tahoma" w:eastAsia="Times New Roman" w:hAnsi="Tahoma" w:cs="Tahoma"/>
          <w:color w:val="000000"/>
          <w:sz w:val="18"/>
          <w:szCs w:val="18"/>
          <w:lang w:eastAsia="pl-PL"/>
        </w:rPr>
        <w:t xml:space="preserve"> pojazdu </w:t>
      </w:r>
      <w:r w:rsidR="00085A4E">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z ruchu, lub z końcem miesiąca, w którym upłynął czas, na który pojazd powierzono.</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8)</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Podmioty, o których mowa w pkt 1, są obowiązane:</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w:t>
      </w:r>
      <w:r w:rsidRPr="0019399D">
        <w:rPr>
          <w:rFonts w:ascii="Times New Roman" w:eastAsia="Times New Roman" w:hAnsi="Times New Roman" w:cs="Times New Roman"/>
          <w:color w:val="000000"/>
          <w:sz w:val="18"/>
          <w:szCs w:val="18"/>
          <w:lang w:eastAsia="pl-PL"/>
        </w:rPr>
        <w:t>    </w:t>
      </w:r>
      <w:r w:rsidR="00085A4E">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składać w terminie do dnia 15 lutego właściwemu organowi podatkowemu, deklaracje na podatek od środków transportowych na dany rok podatkowy, sporządzone na formularzu według ustalonego wzoru, a jeżeli obowiązek podatkowy powstał po tym dniu –  w terminie 14 dni od dnia zaistnienia okoliczności uzasadniających powstanie tego obowiązku;</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odpowiednio skorygować deklaracje w razie zaistnienia okoliczności mających wpływ na powstanie lub wygaśnięcie obowiązku podatkowego, lub zmianę miejsca zamieszkania, lub siedziby – w terminie 14 dni od dnia zaistnienia tych okoliczności;</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wpłacać obliczony w deklaracji podatek od środków transportowych – bez wezwania- na rachunek budżetu właściwej gminy.</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 </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III</w:t>
      </w:r>
      <w:r w:rsidRPr="0019399D">
        <w:rPr>
          <w:rFonts w:ascii="Tahoma" w:eastAsia="Times New Roman" w:hAnsi="Tahoma" w:cs="Tahoma"/>
          <w:color w:val="000000"/>
          <w:sz w:val="18"/>
          <w:szCs w:val="18"/>
          <w:lang w:eastAsia="pl-PL"/>
        </w:rPr>
        <w:t xml:space="preserve">. </w:t>
      </w:r>
      <w:r w:rsidRPr="0019399D">
        <w:rPr>
          <w:rFonts w:ascii="Tahoma" w:eastAsia="Times New Roman" w:hAnsi="Tahoma" w:cs="Tahoma"/>
          <w:b/>
          <w:bCs/>
          <w:color w:val="000000"/>
          <w:sz w:val="18"/>
          <w:szCs w:val="18"/>
          <w:lang w:eastAsia="pl-PL"/>
        </w:rPr>
        <w:t>Organ podatkowy:</w:t>
      </w:r>
    </w:p>
    <w:p w:rsidR="0019399D" w:rsidRPr="0019399D" w:rsidRDefault="0019399D" w:rsidP="00085A4E">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Organem właściwym w sprawach podatku od środków transportowych jest organ podatkowy, na którego terenie znajduje się miejsce zamieszkania lub siedziba podatnika ,  a w przypadku przedsiębiorstwa wielozakładowego lub podmiotu, w którego skład wchodzą wydzielone jednostki organizacyjne – organ podatkowy, na terenie którego znajduje się zakład lub jednostka posiadająca środki transportowe podlegające opodatkowaniu. W przypadku współwłasności środka transportowego organem właściwym jest organ podatkowy odpowiedni dla osoby lub jednostki organizacyjnej, która została wpisana jako pierwsza w dowodzie rejestracyjnym pojazdu.</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 </w:t>
      </w:r>
    </w:p>
    <w:p w:rsidR="00801D99"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IV. Stawki podatku:</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 xml:space="preserve"> </w:t>
      </w:r>
      <w:r w:rsidRPr="0019399D">
        <w:rPr>
          <w:rFonts w:ascii="Tahoma" w:eastAsia="Times New Roman" w:hAnsi="Tahoma" w:cs="Tahoma"/>
          <w:color w:val="000000"/>
          <w:sz w:val="18"/>
          <w:szCs w:val="18"/>
          <w:lang w:eastAsia="pl-PL"/>
        </w:rPr>
        <w:t>Rada Gminy określa, w drodze uchwały, wysokość stawek podatku od środków transportowych.</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 </w:t>
      </w:r>
    </w:p>
    <w:p w:rsidR="00801D99" w:rsidRDefault="00801D99" w:rsidP="005026A3">
      <w:pPr>
        <w:spacing w:after="0" w:line="240" w:lineRule="auto"/>
        <w:jc w:val="both"/>
        <w:rPr>
          <w:rFonts w:ascii="Tahoma" w:eastAsia="Times New Roman" w:hAnsi="Tahoma" w:cs="Tahoma"/>
          <w:b/>
          <w:bCs/>
          <w:color w:val="000000"/>
          <w:sz w:val="18"/>
          <w:szCs w:val="18"/>
          <w:lang w:eastAsia="pl-PL"/>
        </w:rPr>
      </w:pPr>
      <w:bookmarkStart w:id="0" w:name="_GoBack"/>
      <w:bookmarkEnd w:id="0"/>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lastRenderedPageBreak/>
        <w:t xml:space="preserve">V. Terminy płatności podatku: </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1.</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Podatek od środków transportowych, z zastrzeżeniem pkt 2 jest płatny w dwóch ratach proporcjonalnie do czasu trwania obowiązku podatkowego, w terminie do dnia 15 lutego i do dnia 15 września każdego roku.</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2.</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Jeżeli obowiązek podatkowy powstał :</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a)</w:t>
      </w:r>
      <w:r w:rsidRPr="0019399D">
        <w:rPr>
          <w:rFonts w:ascii="Times New Roman" w:eastAsia="Times New Roman" w:hAnsi="Times New Roman" w:cs="Times New Roman"/>
          <w:color w:val="000000"/>
          <w:sz w:val="18"/>
          <w:szCs w:val="18"/>
          <w:lang w:eastAsia="pl-PL"/>
        </w:rPr>
        <w:t>   </w:t>
      </w:r>
      <w:r w:rsidR="00085A4E">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po dniu 1 lutego, a przed dniem 1 września roku podatkowego, podatek za ten rok płatny jest w dwóch ratach proporcjonalnie do czasu trwania obowiązku podatkowego  w terminie:</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w ciągu 14 dni od dnia powstania obowiązku podatkowego – I rata,</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do dnia 15 września roku podatkowego – II rata,</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b)</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od dnia 1 września danego roku, podatek jest płatny jednorazowo w terminie 14 dni od dnia powstania obowiązku podatkowego.</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3.</w:t>
      </w:r>
      <w:r w:rsidRPr="0019399D">
        <w:rPr>
          <w:rFonts w:ascii="Times New Roman" w:eastAsia="Times New Roman" w:hAnsi="Times New Roman" w:cs="Times New Roman"/>
          <w:color w:val="000000"/>
          <w:sz w:val="18"/>
          <w:szCs w:val="18"/>
          <w:lang w:eastAsia="pl-PL"/>
        </w:rPr>
        <w:t>  </w:t>
      </w:r>
      <w:r w:rsidR="00085A4E">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Jeżeli obowiązek podatkowy powstał lub wygasł w ciągu roku podatkowego, podatek za ten rok ustala się proporcjonalnie do liczby miesięcy, w których istniał obowiązek podatkowy.</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4.</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Osoby i jednostki posiadające ww. pojazdy uiszczają podatek od środków transportowych – bez wezwania – na rachunek budżetu gminy.</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 </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VI. Transport kombinowany:</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1)</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 xml:space="preserve">Podatnikom wykorzystującym środki transportu, o których mowa w </w:t>
      </w:r>
      <w:r w:rsidR="00085A4E">
        <w:rPr>
          <w:rFonts w:ascii="Tahoma" w:eastAsia="Times New Roman" w:hAnsi="Tahoma" w:cs="Tahoma"/>
          <w:color w:val="000000"/>
          <w:sz w:val="18"/>
          <w:szCs w:val="18"/>
          <w:lang w:eastAsia="pl-PL"/>
        </w:rPr>
        <w:t>ust. I</w:t>
      </w:r>
      <w:r w:rsidRPr="0019399D">
        <w:rPr>
          <w:rFonts w:ascii="Tahoma" w:eastAsia="Times New Roman" w:hAnsi="Tahoma" w:cs="Tahoma"/>
          <w:color w:val="000000"/>
          <w:sz w:val="18"/>
          <w:szCs w:val="18"/>
          <w:lang w:eastAsia="pl-PL"/>
        </w:rPr>
        <w:t xml:space="preserve"> pkt 1-</w:t>
      </w:r>
      <w:r w:rsidR="00085A4E">
        <w:rPr>
          <w:rFonts w:ascii="Tahoma" w:eastAsia="Times New Roman" w:hAnsi="Tahoma" w:cs="Tahoma"/>
          <w:color w:val="000000"/>
          <w:sz w:val="18"/>
          <w:szCs w:val="18"/>
          <w:lang w:eastAsia="pl-PL"/>
        </w:rPr>
        <w:t>7</w:t>
      </w:r>
      <w:r w:rsidRPr="0019399D">
        <w:rPr>
          <w:rFonts w:ascii="Tahoma" w:eastAsia="Times New Roman" w:hAnsi="Tahoma" w:cs="Tahoma"/>
          <w:color w:val="000000"/>
          <w:sz w:val="18"/>
          <w:szCs w:val="18"/>
          <w:lang w:eastAsia="pl-PL"/>
        </w:rPr>
        <w:t xml:space="preserve"> dla wykonywania przewozów </w:t>
      </w:r>
      <w:r w:rsidR="00085A4E">
        <w:rPr>
          <w:rFonts w:ascii="Tahoma" w:eastAsia="Times New Roman" w:hAnsi="Tahoma" w:cs="Tahoma"/>
          <w:color w:val="000000"/>
          <w:sz w:val="18"/>
          <w:szCs w:val="18"/>
          <w:lang w:eastAsia="pl-PL"/>
        </w:rPr>
        <w:t xml:space="preserve">                </w:t>
      </w:r>
      <w:r w:rsidR="001A766C">
        <w:rPr>
          <w:rFonts w:ascii="Tahoma" w:eastAsia="Times New Roman" w:hAnsi="Tahoma" w:cs="Tahoma"/>
          <w:color w:val="000000"/>
          <w:sz w:val="18"/>
          <w:szCs w:val="18"/>
          <w:lang w:eastAsia="pl-PL"/>
        </w:rPr>
        <w:t xml:space="preserve"> </w:t>
      </w:r>
      <w:r w:rsidRPr="0019399D">
        <w:rPr>
          <w:rFonts w:ascii="Tahoma" w:eastAsia="Times New Roman" w:hAnsi="Tahoma" w:cs="Tahoma"/>
          <w:color w:val="000000"/>
          <w:sz w:val="18"/>
          <w:szCs w:val="18"/>
          <w:lang w:eastAsia="pl-PL"/>
        </w:rPr>
        <w:t>w transporcie kombinowanym na terytorium Rzeczypospolitej Polskiej przysługuje zwrot zapłaconego podatku od tych środków.</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2)</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Kwotę zwrotu podatku od środków transportowych ustala się przyjmując za podstawę liczbę jazd z ładunkiem lub bez ładunku wykonanych przez środek transportu w przewozie koleją w danym roku podatkowym w następujący sposób:</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a)</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od 100 jazd i więcej – 100% kwoty rocznego podatku,</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b)</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od 70 do 99 jazd włącznie – 75% kwoty rocznego podatku,</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c)</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od 50 do 69 jazd włącznie – 50 % kwoty rocznego podatku,</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d)</w:t>
      </w:r>
      <w:r w:rsidRPr="0019399D">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od 20 do 49 jazd włącznie – 25 % kwoty rocznego podatku.</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 </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3)</w:t>
      </w:r>
      <w:r w:rsidRPr="0019399D">
        <w:rPr>
          <w:rFonts w:ascii="Times New Roman" w:eastAsia="Times New Roman" w:hAnsi="Times New Roman" w:cs="Times New Roman"/>
          <w:color w:val="000000"/>
          <w:sz w:val="18"/>
          <w:szCs w:val="18"/>
          <w:lang w:eastAsia="pl-PL"/>
        </w:rPr>
        <w:t>  </w:t>
      </w:r>
      <w:r w:rsidR="001A766C">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Zwrotu zapłaconego podatku od środków transportowych dokonuje organ podatkowy, na rachunek którego uiszczono podatek, na wniosek podatnika złożony nie później niż do dnia 31 marca roku następującego po roku podatkowym. Podstawą sporządzenia wniosku są dane zawarte w dokumentach przewozowych stosowanych przy wykonywaniu przewozów  w transporcie kombinowanym, w którym dokonano wpisu o wykonaniu przewozu koleją.</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4)</w:t>
      </w:r>
      <w:r w:rsidRPr="0019399D">
        <w:rPr>
          <w:rFonts w:ascii="Times New Roman" w:eastAsia="Times New Roman" w:hAnsi="Times New Roman" w:cs="Times New Roman"/>
          <w:color w:val="000000"/>
          <w:sz w:val="18"/>
          <w:szCs w:val="18"/>
          <w:lang w:eastAsia="pl-PL"/>
        </w:rPr>
        <w:t>    </w:t>
      </w:r>
      <w:r w:rsidRPr="0019399D">
        <w:rPr>
          <w:rFonts w:ascii="Tahoma" w:eastAsia="Times New Roman" w:hAnsi="Tahoma" w:cs="Tahoma"/>
          <w:color w:val="000000"/>
          <w:sz w:val="18"/>
          <w:szCs w:val="18"/>
          <w:lang w:eastAsia="pl-PL"/>
        </w:rPr>
        <w:t>Zwrot podatku od środków transportowych następuje w gotówce albo na rachunek bankowy podatnika wskazany we wniosku, w terminie 3 miesięcy od dnia złożenia wniosku.</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  </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b/>
          <w:bCs/>
          <w:color w:val="000000"/>
          <w:sz w:val="18"/>
          <w:szCs w:val="18"/>
          <w:lang w:eastAsia="pl-PL"/>
        </w:rPr>
        <w:t>VII. Zwolnienia od podatku</w:t>
      </w:r>
    </w:p>
    <w:p w:rsidR="0019399D" w:rsidRPr="0019399D" w:rsidRDefault="0019399D" w:rsidP="005026A3">
      <w:pPr>
        <w:spacing w:after="0" w:line="240" w:lineRule="auto"/>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Zwalnia się od podatku od środków transportowych:</w:t>
      </w:r>
    </w:p>
    <w:p w:rsidR="0019399D" w:rsidRPr="0019399D" w:rsidRDefault="0019399D" w:rsidP="005026A3">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1)</w:t>
      </w:r>
      <w:r w:rsidRPr="0019399D">
        <w:rPr>
          <w:rFonts w:ascii="Times New Roman" w:eastAsia="Times New Roman" w:hAnsi="Times New Roman" w:cs="Times New Roman"/>
          <w:color w:val="000000"/>
          <w:sz w:val="18"/>
          <w:szCs w:val="18"/>
          <w:lang w:eastAsia="pl-PL"/>
        </w:rPr>
        <w:t>  </w:t>
      </w:r>
      <w:r w:rsidR="001A766C">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pod warunkiem wzajemności – środki transportowe będące w posiadaniu przedstawicielstw dyplomatycznych, urzędów konsularnych i innych misji zagranicznych, korzystających  z przywilejów i immunitetów na podstawie ustaw, umów lub zwyczajów międzynarodowych, oraz członków ich personelu, jak również innych osób zrównanych  z nimi, jeżeli nie są obywatelami polskimi i nie mają miejsca pobytu stałego na terytorium Rzeczypospolitej Polskiej.</w:t>
      </w:r>
    </w:p>
    <w:p w:rsidR="001A766C" w:rsidRDefault="0019399D" w:rsidP="001A766C">
      <w:pPr>
        <w:spacing w:after="0" w:line="240" w:lineRule="auto"/>
        <w:ind w:hanging="360"/>
        <w:jc w:val="both"/>
        <w:rPr>
          <w:rFonts w:ascii="Tahoma" w:eastAsia="Times New Roman" w:hAnsi="Tahoma" w:cs="Tahoma"/>
          <w:color w:val="000000"/>
          <w:sz w:val="18"/>
          <w:szCs w:val="18"/>
          <w:lang w:eastAsia="pl-PL"/>
        </w:rPr>
      </w:pPr>
      <w:r w:rsidRPr="0019399D">
        <w:rPr>
          <w:rFonts w:ascii="Tahoma" w:eastAsia="Times New Roman" w:hAnsi="Tahoma" w:cs="Tahoma"/>
          <w:color w:val="000000"/>
          <w:sz w:val="18"/>
          <w:szCs w:val="18"/>
          <w:lang w:eastAsia="pl-PL"/>
        </w:rPr>
        <w:t>2)</w:t>
      </w:r>
      <w:r w:rsidRPr="0019399D">
        <w:rPr>
          <w:rFonts w:ascii="Times New Roman" w:eastAsia="Times New Roman" w:hAnsi="Times New Roman" w:cs="Times New Roman"/>
          <w:color w:val="000000"/>
          <w:sz w:val="18"/>
          <w:szCs w:val="18"/>
          <w:lang w:eastAsia="pl-PL"/>
        </w:rPr>
        <w:t>   </w:t>
      </w:r>
      <w:r w:rsidR="001A766C">
        <w:rPr>
          <w:rFonts w:ascii="Times New Roman" w:eastAsia="Times New Roman" w:hAnsi="Times New Roman" w:cs="Times New Roman"/>
          <w:color w:val="000000"/>
          <w:sz w:val="18"/>
          <w:szCs w:val="18"/>
          <w:lang w:eastAsia="pl-PL"/>
        </w:rPr>
        <w:t xml:space="preserve"> </w:t>
      </w:r>
      <w:r w:rsidRPr="0019399D">
        <w:rPr>
          <w:rFonts w:ascii="Tahoma" w:eastAsia="Times New Roman" w:hAnsi="Tahoma" w:cs="Tahoma"/>
          <w:color w:val="000000"/>
          <w:sz w:val="18"/>
          <w:szCs w:val="18"/>
          <w:lang w:eastAsia="pl-PL"/>
        </w:rPr>
        <w:t>środki transportowe stanowiące zapasy mobilizacyjne, pojazdy specjalne oraz pojazdy używan</w:t>
      </w:r>
      <w:r w:rsidR="001A766C">
        <w:rPr>
          <w:rFonts w:ascii="Tahoma" w:eastAsia="Times New Roman" w:hAnsi="Tahoma" w:cs="Tahoma"/>
          <w:color w:val="000000"/>
          <w:sz w:val="18"/>
          <w:szCs w:val="18"/>
          <w:lang w:eastAsia="pl-PL"/>
        </w:rPr>
        <w:t xml:space="preserve">e do celów specjalnych </w:t>
      </w:r>
      <w:r w:rsidRPr="0019399D">
        <w:rPr>
          <w:rFonts w:ascii="Tahoma" w:eastAsia="Times New Roman" w:hAnsi="Tahoma" w:cs="Tahoma"/>
          <w:color w:val="000000"/>
          <w:sz w:val="18"/>
          <w:szCs w:val="18"/>
          <w:lang w:eastAsia="pl-PL"/>
        </w:rPr>
        <w:t>w rozumieniu przepisów o ruchu drogowym,</w:t>
      </w:r>
    </w:p>
    <w:p w:rsidR="00D162AF" w:rsidRDefault="0019399D" w:rsidP="001A766C">
      <w:pPr>
        <w:spacing w:after="0" w:line="240" w:lineRule="auto"/>
        <w:ind w:hanging="360"/>
        <w:jc w:val="both"/>
        <w:rPr>
          <w:rFonts w:ascii="Tahoma" w:eastAsia="Times New Roman" w:hAnsi="Tahoma" w:cs="Tahoma"/>
          <w:color w:val="000000"/>
          <w:sz w:val="18"/>
          <w:szCs w:val="18"/>
          <w:lang w:eastAsia="pl-PL"/>
        </w:rPr>
      </w:pPr>
      <w:r w:rsidRPr="005026A3">
        <w:rPr>
          <w:rFonts w:ascii="Tahoma" w:eastAsia="Times New Roman" w:hAnsi="Tahoma" w:cs="Tahoma"/>
          <w:color w:val="000000"/>
          <w:sz w:val="18"/>
          <w:szCs w:val="18"/>
          <w:lang w:eastAsia="pl-PL"/>
        </w:rPr>
        <w:t>3)</w:t>
      </w:r>
      <w:r w:rsidRPr="005026A3">
        <w:rPr>
          <w:rFonts w:ascii="Times New Roman" w:eastAsia="Times New Roman" w:hAnsi="Times New Roman" w:cs="Times New Roman"/>
          <w:color w:val="000000"/>
          <w:sz w:val="18"/>
          <w:szCs w:val="18"/>
          <w:lang w:eastAsia="pl-PL"/>
        </w:rPr>
        <w:t>    </w:t>
      </w:r>
      <w:r w:rsidRPr="005026A3">
        <w:rPr>
          <w:rFonts w:ascii="Tahoma" w:eastAsia="Times New Roman" w:hAnsi="Tahoma" w:cs="Tahoma"/>
          <w:color w:val="000000"/>
          <w:sz w:val="18"/>
          <w:szCs w:val="18"/>
          <w:lang w:eastAsia="pl-PL"/>
        </w:rPr>
        <w:t>pojazdy zabytkowe, w rozumieniu przepisów o ruchu drogowym.</w:t>
      </w:r>
    </w:p>
    <w:p w:rsidR="001A766C" w:rsidRDefault="001A766C" w:rsidP="001A766C">
      <w:pPr>
        <w:spacing w:after="0" w:line="240" w:lineRule="auto"/>
        <w:ind w:hanging="360"/>
        <w:jc w:val="both"/>
        <w:rPr>
          <w:rFonts w:ascii="Tahoma" w:eastAsia="Times New Roman" w:hAnsi="Tahoma" w:cs="Tahoma"/>
          <w:color w:val="000000"/>
          <w:sz w:val="18"/>
          <w:szCs w:val="18"/>
          <w:lang w:eastAsia="pl-PL"/>
        </w:rPr>
      </w:pPr>
    </w:p>
    <w:p w:rsidR="001A766C" w:rsidRPr="001A766C" w:rsidRDefault="001A766C" w:rsidP="001A766C">
      <w:pPr>
        <w:spacing w:after="0" w:line="240" w:lineRule="auto"/>
        <w:ind w:hanging="360"/>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      Ulgi i zwolnienia podatkowe udzielone na podstawie odrębnych przepisów nie mają zastosowania do podatku środków transportowych.</w:t>
      </w:r>
    </w:p>
    <w:sectPr w:rsidR="001A766C" w:rsidRPr="001A7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9D"/>
    <w:rsid w:val="00085A4E"/>
    <w:rsid w:val="0019399D"/>
    <w:rsid w:val="001A766C"/>
    <w:rsid w:val="005026A3"/>
    <w:rsid w:val="00574C75"/>
    <w:rsid w:val="00696C2E"/>
    <w:rsid w:val="00801D99"/>
    <w:rsid w:val="00B07FE7"/>
    <w:rsid w:val="00D16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BFED2-03E1-4C79-8D8D-3E8CD0D1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288">
      <w:bodyDiv w:val="1"/>
      <w:marLeft w:val="0"/>
      <w:marRight w:val="0"/>
      <w:marTop w:val="0"/>
      <w:marBottom w:val="0"/>
      <w:divBdr>
        <w:top w:val="none" w:sz="0" w:space="0" w:color="auto"/>
        <w:left w:val="none" w:sz="0" w:space="0" w:color="auto"/>
        <w:bottom w:val="none" w:sz="0" w:space="0" w:color="auto"/>
        <w:right w:val="none" w:sz="0" w:space="0" w:color="auto"/>
      </w:divBdr>
      <w:divsChild>
        <w:div w:id="670990104">
          <w:marLeft w:val="0"/>
          <w:marRight w:val="0"/>
          <w:marTop w:val="0"/>
          <w:marBottom w:val="0"/>
          <w:divBdr>
            <w:top w:val="single" w:sz="2" w:space="0" w:color="000000"/>
            <w:left w:val="single" w:sz="2" w:space="0" w:color="000000"/>
            <w:bottom w:val="single" w:sz="2" w:space="0" w:color="000000"/>
            <w:right w:val="single" w:sz="2" w:space="0" w:color="000000"/>
          </w:divBdr>
          <w:divsChild>
            <w:div w:id="1646230955">
              <w:marLeft w:val="150"/>
              <w:marRight w:val="0"/>
              <w:marTop w:val="0"/>
              <w:marBottom w:val="0"/>
              <w:divBdr>
                <w:top w:val="single" w:sz="2" w:space="0" w:color="000000"/>
                <w:left w:val="single" w:sz="2" w:space="0" w:color="000000"/>
                <w:bottom w:val="single" w:sz="2" w:space="0" w:color="000000"/>
                <w:right w:val="single" w:sz="2" w:space="0" w:color="000000"/>
              </w:divBdr>
              <w:divsChild>
                <w:div w:id="1461994400">
                  <w:marLeft w:val="0"/>
                  <w:marRight w:val="0"/>
                  <w:marTop w:val="0"/>
                  <w:marBottom w:val="0"/>
                  <w:divBdr>
                    <w:top w:val="single" w:sz="2" w:space="0" w:color="000000"/>
                    <w:left w:val="single" w:sz="2" w:space="0" w:color="000000"/>
                    <w:bottom w:val="single" w:sz="2" w:space="0" w:color="000000"/>
                    <w:right w:val="single" w:sz="2" w:space="0" w:color="000000"/>
                  </w:divBdr>
                  <w:divsChild>
                    <w:div w:id="2002847833">
                      <w:marLeft w:val="0"/>
                      <w:marRight w:val="0"/>
                      <w:marTop w:val="0"/>
                      <w:marBottom w:val="0"/>
                      <w:divBdr>
                        <w:top w:val="single" w:sz="2" w:space="0" w:color="000000"/>
                        <w:left w:val="single" w:sz="2" w:space="0" w:color="000000"/>
                        <w:bottom w:val="single" w:sz="2" w:space="0" w:color="000000"/>
                        <w:right w:val="single" w:sz="2" w:space="0" w:color="000000"/>
                      </w:divBdr>
                    </w:div>
                    <w:div w:id="1393767986">
                      <w:marLeft w:val="0"/>
                      <w:marRight w:val="0"/>
                      <w:marTop w:val="0"/>
                      <w:marBottom w:val="0"/>
                      <w:divBdr>
                        <w:top w:val="single" w:sz="2" w:space="0" w:color="000000"/>
                        <w:left w:val="single" w:sz="2" w:space="0" w:color="000000"/>
                        <w:bottom w:val="single" w:sz="2" w:space="0" w:color="000000"/>
                        <w:right w:val="single" w:sz="2" w:space="0" w:color="000000"/>
                      </w:divBdr>
                    </w:div>
                    <w:div w:id="1003319341">
                      <w:marLeft w:val="0"/>
                      <w:marRight w:val="0"/>
                      <w:marTop w:val="0"/>
                      <w:marBottom w:val="0"/>
                      <w:divBdr>
                        <w:top w:val="single" w:sz="2" w:space="0" w:color="000000"/>
                        <w:left w:val="single" w:sz="2" w:space="0" w:color="000000"/>
                        <w:bottom w:val="single" w:sz="2" w:space="0" w:color="000000"/>
                        <w:right w:val="single" w:sz="2" w:space="0" w:color="000000"/>
                      </w:divBdr>
                    </w:div>
                    <w:div w:id="312376640">
                      <w:marLeft w:val="360"/>
                      <w:marRight w:val="0"/>
                      <w:marTop w:val="0"/>
                      <w:marBottom w:val="0"/>
                      <w:divBdr>
                        <w:top w:val="single" w:sz="2" w:space="0" w:color="000000"/>
                        <w:left w:val="single" w:sz="2" w:space="0" w:color="000000"/>
                        <w:bottom w:val="single" w:sz="2" w:space="0" w:color="000000"/>
                        <w:right w:val="single" w:sz="2" w:space="0" w:color="000000"/>
                      </w:divBdr>
                    </w:div>
                    <w:div w:id="515003209">
                      <w:marLeft w:val="360"/>
                      <w:marRight w:val="0"/>
                      <w:marTop w:val="0"/>
                      <w:marBottom w:val="0"/>
                      <w:divBdr>
                        <w:top w:val="single" w:sz="2" w:space="0" w:color="000000"/>
                        <w:left w:val="single" w:sz="2" w:space="0" w:color="000000"/>
                        <w:bottom w:val="single" w:sz="2" w:space="0" w:color="000000"/>
                        <w:right w:val="single" w:sz="2" w:space="0" w:color="000000"/>
                      </w:divBdr>
                    </w:div>
                    <w:div w:id="788938834">
                      <w:marLeft w:val="360"/>
                      <w:marRight w:val="0"/>
                      <w:marTop w:val="0"/>
                      <w:marBottom w:val="0"/>
                      <w:divBdr>
                        <w:top w:val="single" w:sz="2" w:space="0" w:color="000000"/>
                        <w:left w:val="single" w:sz="2" w:space="0" w:color="000000"/>
                        <w:bottom w:val="single" w:sz="2" w:space="0" w:color="000000"/>
                        <w:right w:val="single" w:sz="2" w:space="0" w:color="000000"/>
                      </w:divBdr>
                    </w:div>
                    <w:div w:id="912742640">
                      <w:marLeft w:val="360"/>
                      <w:marRight w:val="0"/>
                      <w:marTop w:val="0"/>
                      <w:marBottom w:val="0"/>
                      <w:divBdr>
                        <w:top w:val="single" w:sz="2" w:space="0" w:color="000000"/>
                        <w:left w:val="single" w:sz="2" w:space="0" w:color="000000"/>
                        <w:bottom w:val="single" w:sz="2" w:space="0" w:color="000000"/>
                        <w:right w:val="single" w:sz="2" w:space="0" w:color="000000"/>
                      </w:divBdr>
                    </w:div>
                    <w:div w:id="2146924658">
                      <w:marLeft w:val="360"/>
                      <w:marRight w:val="0"/>
                      <w:marTop w:val="0"/>
                      <w:marBottom w:val="0"/>
                      <w:divBdr>
                        <w:top w:val="single" w:sz="2" w:space="0" w:color="000000"/>
                        <w:left w:val="single" w:sz="2" w:space="0" w:color="000000"/>
                        <w:bottom w:val="single" w:sz="2" w:space="0" w:color="000000"/>
                        <w:right w:val="single" w:sz="2" w:space="0" w:color="000000"/>
                      </w:divBdr>
                    </w:div>
                    <w:div w:id="1631548878">
                      <w:marLeft w:val="360"/>
                      <w:marRight w:val="0"/>
                      <w:marTop w:val="0"/>
                      <w:marBottom w:val="0"/>
                      <w:divBdr>
                        <w:top w:val="single" w:sz="2" w:space="0" w:color="000000"/>
                        <w:left w:val="single" w:sz="2" w:space="0" w:color="000000"/>
                        <w:bottom w:val="single" w:sz="2" w:space="0" w:color="000000"/>
                        <w:right w:val="single" w:sz="2" w:space="0" w:color="000000"/>
                      </w:divBdr>
                    </w:div>
                    <w:div w:id="319776664">
                      <w:marLeft w:val="360"/>
                      <w:marRight w:val="0"/>
                      <w:marTop w:val="0"/>
                      <w:marBottom w:val="0"/>
                      <w:divBdr>
                        <w:top w:val="single" w:sz="2" w:space="0" w:color="000000"/>
                        <w:left w:val="single" w:sz="2" w:space="0" w:color="000000"/>
                        <w:bottom w:val="single" w:sz="2" w:space="0" w:color="000000"/>
                        <w:right w:val="single" w:sz="2" w:space="0" w:color="000000"/>
                      </w:divBdr>
                    </w:div>
                    <w:div w:id="1499034367">
                      <w:marLeft w:val="0"/>
                      <w:marRight w:val="0"/>
                      <w:marTop w:val="0"/>
                      <w:marBottom w:val="0"/>
                      <w:divBdr>
                        <w:top w:val="single" w:sz="2" w:space="0" w:color="000000"/>
                        <w:left w:val="single" w:sz="2" w:space="0" w:color="000000"/>
                        <w:bottom w:val="single" w:sz="2" w:space="0" w:color="000000"/>
                        <w:right w:val="single" w:sz="2" w:space="0" w:color="000000"/>
                      </w:divBdr>
                    </w:div>
                    <w:div w:id="1292977700">
                      <w:marLeft w:val="0"/>
                      <w:marRight w:val="0"/>
                      <w:marTop w:val="0"/>
                      <w:marBottom w:val="0"/>
                      <w:divBdr>
                        <w:top w:val="single" w:sz="2" w:space="0" w:color="000000"/>
                        <w:left w:val="single" w:sz="2" w:space="0" w:color="000000"/>
                        <w:bottom w:val="single" w:sz="2" w:space="0" w:color="000000"/>
                        <w:right w:val="single" w:sz="2" w:space="0" w:color="000000"/>
                      </w:divBdr>
                    </w:div>
                    <w:div w:id="2059275717">
                      <w:marLeft w:val="360"/>
                      <w:marRight w:val="0"/>
                      <w:marTop w:val="0"/>
                      <w:marBottom w:val="0"/>
                      <w:divBdr>
                        <w:top w:val="single" w:sz="2" w:space="0" w:color="000000"/>
                        <w:left w:val="single" w:sz="2" w:space="0" w:color="000000"/>
                        <w:bottom w:val="single" w:sz="2" w:space="0" w:color="000000"/>
                        <w:right w:val="single" w:sz="2" w:space="0" w:color="000000"/>
                      </w:divBdr>
                    </w:div>
                    <w:div w:id="1318875181">
                      <w:marLeft w:val="360"/>
                      <w:marRight w:val="0"/>
                      <w:marTop w:val="0"/>
                      <w:marBottom w:val="0"/>
                      <w:divBdr>
                        <w:top w:val="single" w:sz="2" w:space="0" w:color="000000"/>
                        <w:left w:val="single" w:sz="2" w:space="0" w:color="000000"/>
                        <w:bottom w:val="single" w:sz="2" w:space="0" w:color="000000"/>
                        <w:right w:val="single" w:sz="2" w:space="0" w:color="000000"/>
                      </w:divBdr>
                    </w:div>
                    <w:div w:id="703094239">
                      <w:marLeft w:val="360"/>
                      <w:marRight w:val="0"/>
                      <w:marTop w:val="0"/>
                      <w:marBottom w:val="0"/>
                      <w:divBdr>
                        <w:top w:val="single" w:sz="2" w:space="0" w:color="000000"/>
                        <w:left w:val="single" w:sz="2" w:space="0" w:color="000000"/>
                        <w:bottom w:val="single" w:sz="2" w:space="0" w:color="000000"/>
                        <w:right w:val="single" w:sz="2" w:space="0" w:color="000000"/>
                      </w:divBdr>
                    </w:div>
                    <w:div w:id="1475105623">
                      <w:marLeft w:val="360"/>
                      <w:marRight w:val="0"/>
                      <w:marTop w:val="0"/>
                      <w:marBottom w:val="0"/>
                      <w:divBdr>
                        <w:top w:val="single" w:sz="2" w:space="0" w:color="000000"/>
                        <w:left w:val="single" w:sz="2" w:space="0" w:color="000000"/>
                        <w:bottom w:val="single" w:sz="2" w:space="0" w:color="000000"/>
                        <w:right w:val="single" w:sz="2" w:space="0" w:color="000000"/>
                      </w:divBdr>
                    </w:div>
                    <w:div w:id="1154176695">
                      <w:marLeft w:val="360"/>
                      <w:marRight w:val="0"/>
                      <w:marTop w:val="0"/>
                      <w:marBottom w:val="0"/>
                      <w:divBdr>
                        <w:top w:val="single" w:sz="2" w:space="0" w:color="000000"/>
                        <w:left w:val="single" w:sz="2" w:space="0" w:color="000000"/>
                        <w:bottom w:val="single" w:sz="2" w:space="0" w:color="000000"/>
                        <w:right w:val="single" w:sz="2" w:space="0" w:color="000000"/>
                      </w:divBdr>
                    </w:div>
                    <w:div w:id="1363165622">
                      <w:marLeft w:val="360"/>
                      <w:marRight w:val="0"/>
                      <w:marTop w:val="0"/>
                      <w:marBottom w:val="0"/>
                      <w:divBdr>
                        <w:top w:val="single" w:sz="2" w:space="0" w:color="000000"/>
                        <w:left w:val="single" w:sz="2" w:space="0" w:color="000000"/>
                        <w:bottom w:val="single" w:sz="2" w:space="0" w:color="000000"/>
                        <w:right w:val="single" w:sz="2" w:space="0" w:color="000000"/>
                      </w:divBdr>
                    </w:div>
                    <w:div w:id="100415482">
                      <w:marLeft w:val="360"/>
                      <w:marRight w:val="0"/>
                      <w:marTop w:val="0"/>
                      <w:marBottom w:val="0"/>
                      <w:divBdr>
                        <w:top w:val="single" w:sz="2" w:space="0" w:color="000000"/>
                        <w:left w:val="single" w:sz="2" w:space="0" w:color="000000"/>
                        <w:bottom w:val="single" w:sz="2" w:space="0" w:color="000000"/>
                        <w:right w:val="single" w:sz="2" w:space="0" w:color="000000"/>
                      </w:divBdr>
                    </w:div>
                    <w:div w:id="469636128">
                      <w:marLeft w:val="360"/>
                      <w:marRight w:val="0"/>
                      <w:marTop w:val="0"/>
                      <w:marBottom w:val="0"/>
                      <w:divBdr>
                        <w:top w:val="single" w:sz="2" w:space="0" w:color="000000"/>
                        <w:left w:val="single" w:sz="2" w:space="0" w:color="000000"/>
                        <w:bottom w:val="single" w:sz="2" w:space="0" w:color="000000"/>
                        <w:right w:val="single" w:sz="2" w:space="0" w:color="000000"/>
                      </w:divBdr>
                    </w:div>
                    <w:div w:id="554584070">
                      <w:marLeft w:val="720"/>
                      <w:marRight w:val="0"/>
                      <w:marTop w:val="0"/>
                      <w:marBottom w:val="0"/>
                      <w:divBdr>
                        <w:top w:val="single" w:sz="2" w:space="0" w:color="000000"/>
                        <w:left w:val="single" w:sz="2" w:space="0" w:color="000000"/>
                        <w:bottom w:val="single" w:sz="2" w:space="0" w:color="000000"/>
                        <w:right w:val="single" w:sz="2" w:space="0" w:color="000000"/>
                      </w:divBdr>
                    </w:div>
                    <w:div w:id="746220848">
                      <w:marLeft w:val="720"/>
                      <w:marRight w:val="0"/>
                      <w:marTop w:val="0"/>
                      <w:marBottom w:val="0"/>
                      <w:divBdr>
                        <w:top w:val="single" w:sz="2" w:space="0" w:color="000000"/>
                        <w:left w:val="single" w:sz="2" w:space="0" w:color="000000"/>
                        <w:bottom w:val="single" w:sz="2" w:space="0" w:color="000000"/>
                        <w:right w:val="single" w:sz="2" w:space="0" w:color="000000"/>
                      </w:divBdr>
                    </w:div>
                    <w:div w:id="79106823">
                      <w:marLeft w:val="720"/>
                      <w:marRight w:val="0"/>
                      <w:marTop w:val="0"/>
                      <w:marBottom w:val="0"/>
                      <w:divBdr>
                        <w:top w:val="single" w:sz="2" w:space="0" w:color="000000"/>
                        <w:left w:val="single" w:sz="2" w:space="0" w:color="000000"/>
                        <w:bottom w:val="single" w:sz="2" w:space="0" w:color="000000"/>
                        <w:right w:val="single" w:sz="2" w:space="0" w:color="000000"/>
                      </w:divBdr>
                    </w:div>
                    <w:div w:id="131683157">
                      <w:marLeft w:val="0"/>
                      <w:marRight w:val="0"/>
                      <w:marTop w:val="0"/>
                      <w:marBottom w:val="0"/>
                      <w:divBdr>
                        <w:top w:val="single" w:sz="2" w:space="0" w:color="000000"/>
                        <w:left w:val="single" w:sz="2" w:space="0" w:color="000000"/>
                        <w:bottom w:val="single" w:sz="2" w:space="0" w:color="000000"/>
                        <w:right w:val="single" w:sz="2" w:space="0" w:color="000000"/>
                      </w:divBdr>
                    </w:div>
                    <w:div w:id="118452635">
                      <w:marLeft w:val="0"/>
                      <w:marRight w:val="0"/>
                      <w:marTop w:val="0"/>
                      <w:marBottom w:val="0"/>
                      <w:divBdr>
                        <w:top w:val="single" w:sz="2" w:space="0" w:color="000000"/>
                        <w:left w:val="single" w:sz="2" w:space="0" w:color="000000"/>
                        <w:bottom w:val="single" w:sz="2" w:space="0" w:color="000000"/>
                        <w:right w:val="single" w:sz="2" w:space="0" w:color="000000"/>
                      </w:divBdr>
                    </w:div>
                    <w:div w:id="2066484647">
                      <w:marLeft w:val="0"/>
                      <w:marRight w:val="0"/>
                      <w:marTop w:val="0"/>
                      <w:marBottom w:val="0"/>
                      <w:divBdr>
                        <w:top w:val="single" w:sz="2" w:space="0" w:color="000000"/>
                        <w:left w:val="single" w:sz="2" w:space="0" w:color="000000"/>
                        <w:bottom w:val="single" w:sz="2" w:space="0" w:color="000000"/>
                        <w:right w:val="single" w:sz="2" w:space="0" w:color="000000"/>
                      </w:divBdr>
                    </w:div>
                    <w:div w:id="1041789158">
                      <w:marLeft w:val="0"/>
                      <w:marRight w:val="0"/>
                      <w:marTop w:val="0"/>
                      <w:marBottom w:val="0"/>
                      <w:divBdr>
                        <w:top w:val="single" w:sz="2" w:space="0" w:color="000000"/>
                        <w:left w:val="single" w:sz="2" w:space="0" w:color="000000"/>
                        <w:bottom w:val="single" w:sz="2" w:space="0" w:color="000000"/>
                        <w:right w:val="single" w:sz="2" w:space="0" w:color="000000"/>
                      </w:divBdr>
                    </w:div>
                    <w:div w:id="1584726934">
                      <w:marLeft w:val="0"/>
                      <w:marRight w:val="0"/>
                      <w:marTop w:val="0"/>
                      <w:marBottom w:val="0"/>
                      <w:divBdr>
                        <w:top w:val="single" w:sz="2" w:space="0" w:color="000000"/>
                        <w:left w:val="single" w:sz="2" w:space="0" w:color="000000"/>
                        <w:bottom w:val="single" w:sz="2" w:space="0" w:color="000000"/>
                        <w:right w:val="single" w:sz="2" w:space="0" w:color="000000"/>
                      </w:divBdr>
                    </w:div>
                    <w:div w:id="686566525">
                      <w:marLeft w:val="0"/>
                      <w:marRight w:val="0"/>
                      <w:marTop w:val="0"/>
                      <w:marBottom w:val="0"/>
                      <w:divBdr>
                        <w:top w:val="single" w:sz="2" w:space="0" w:color="000000"/>
                        <w:left w:val="single" w:sz="2" w:space="0" w:color="000000"/>
                        <w:bottom w:val="single" w:sz="2" w:space="0" w:color="000000"/>
                        <w:right w:val="single" w:sz="2" w:space="0" w:color="000000"/>
                      </w:divBdr>
                    </w:div>
                    <w:div w:id="1395818312">
                      <w:marLeft w:val="0"/>
                      <w:marRight w:val="0"/>
                      <w:marTop w:val="0"/>
                      <w:marBottom w:val="0"/>
                      <w:divBdr>
                        <w:top w:val="single" w:sz="2" w:space="0" w:color="000000"/>
                        <w:left w:val="single" w:sz="2" w:space="0" w:color="000000"/>
                        <w:bottom w:val="single" w:sz="2" w:space="0" w:color="000000"/>
                        <w:right w:val="single" w:sz="2" w:space="0" w:color="000000"/>
                      </w:divBdr>
                    </w:div>
                    <w:div w:id="403650341">
                      <w:marLeft w:val="0"/>
                      <w:marRight w:val="0"/>
                      <w:marTop w:val="0"/>
                      <w:marBottom w:val="0"/>
                      <w:divBdr>
                        <w:top w:val="single" w:sz="2" w:space="0" w:color="000000"/>
                        <w:left w:val="single" w:sz="2" w:space="0" w:color="000000"/>
                        <w:bottom w:val="single" w:sz="2" w:space="0" w:color="000000"/>
                        <w:right w:val="single" w:sz="2" w:space="0" w:color="000000"/>
                      </w:divBdr>
                    </w:div>
                    <w:div w:id="401175342">
                      <w:marLeft w:val="360"/>
                      <w:marRight w:val="0"/>
                      <w:marTop w:val="0"/>
                      <w:marBottom w:val="0"/>
                      <w:divBdr>
                        <w:top w:val="single" w:sz="2" w:space="0" w:color="000000"/>
                        <w:left w:val="single" w:sz="2" w:space="0" w:color="000000"/>
                        <w:bottom w:val="single" w:sz="2" w:space="0" w:color="000000"/>
                        <w:right w:val="single" w:sz="2" w:space="0" w:color="000000"/>
                      </w:divBdr>
                    </w:div>
                    <w:div w:id="1362634051">
                      <w:marLeft w:val="360"/>
                      <w:marRight w:val="0"/>
                      <w:marTop w:val="0"/>
                      <w:marBottom w:val="0"/>
                      <w:divBdr>
                        <w:top w:val="single" w:sz="2" w:space="0" w:color="000000"/>
                        <w:left w:val="single" w:sz="2" w:space="0" w:color="000000"/>
                        <w:bottom w:val="single" w:sz="2" w:space="0" w:color="000000"/>
                        <w:right w:val="single" w:sz="2" w:space="0" w:color="000000"/>
                      </w:divBdr>
                    </w:div>
                    <w:div w:id="336998867">
                      <w:marLeft w:val="720"/>
                      <w:marRight w:val="0"/>
                      <w:marTop w:val="0"/>
                      <w:marBottom w:val="0"/>
                      <w:divBdr>
                        <w:top w:val="single" w:sz="2" w:space="0" w:color="000000"/>
                        <w:left w:val="single" w:sz="2" w:space="0" w:color="000000"/>
                        <w:bottom w:val="single" w:sz="2" w:space="0" w:color="000000"/>
                        <w:right w:val="single" w:sz="2" w:space="0" w:color="000000"/>
                      </w:divBdr>
                    </w:div>
                    <w:div w:id="2111856522">
                      <w:marLeft w:val="720"/>
                      <w:marRight w:val="0"/>
                      <w:marTop w:val="0"/>
                      <w:marBottom w:val="0"/>
                      <w:divBdr>
                        <w:top w:val="single" w:sz="2" w:space="0" w:color="000000"/>
                        <w:left w:val="single" w:sz="2" w:space="0" w:color="000000"/>
                        <w:bottom w:val="single" w:sz="2" w:space="0" w:color="000000"/>
                        <w:right w:val="single" w:sz="2" w:space="0" w:color="000000"/>
                      </w:divBdr>
                    </w:div>
                    <w:div w:id="1215585702">
                      <w:marLeft w:val="720"/>
                      <w:marRight w:val="0"/>
                      <w:marTop w:val="0"/>
                      <w:marBottom w:val="0"/>
                      <w:divBdr>
                        <w:top w:val="single" w:sz="2" w:space="0" w:color="000000"/>
                        <w:left w:val="single" w:sz="2" w:space="0" w:color="000000"/>
                        <w:bottom w:val="single" w:sz="2" w:space="0" w:color="000000"/>
                        <w:right w:val="single" w:sz="2" w:space="0" w:color="000000"/>
                      </w:divBdr>
                    </w:div>
                    <w:div w:id="1081370497">
                      <w:marLeft w:val="720"/>
                      <w:marRight w:val="0"/>
                      <w:marTop w:val="0"/>
                      <w:marBottom w:val="0"/>
                      <w:divBdr>
                        <w:top w:val="single" w:sz="2" w:space="0" w:color="000000"/>
                        <w:left w:val="single" w:sz="2" w:space="0" w:color="000000"/>
                        <w:bottom w:val="single" w:sz="2" w:space="0" w:color="000000"/>
                        <w:right w:val="single" w:sz="2" w:space="0" w:color="000000"/>
                      </w:divBdr>
                    </w:div>
                    <w:div w:id="1672292753">
                      <w:marLeft w:val="360"/>
                      <w:marRight w:val="0"/>
                      <w:marTop w:val="0"/>
                      <w:marBottom w:val="0"/>
                      <w:divBdr>
                        <w:top w:val="single" w:sz="2" w:space="0" w:color="000000"/>
                        <w:left w:val="single" w:sz="2" w:space="0" w:color="000000"/>
                        <w:bottom w:val="single" w:sz="2" w:space="0" w:color="000000"/>
                        <w:right w:val="single" w:sz="2" w:space="0" w:color="000000"/>
                      </w:divBdr>
                    </w:div>
                    <w:div w:id="1169096807">
                      <w:marLeft w:val="360"/>
                      <w:marRight w:val="0"/>
                      <w:marTop w:val="0"/>
                      <w:marBottom w:val="0"/>
                      <w:divBdr>
                        <w:top w:val="single" w:sz="2" w:space="0" w:color="000000"/>
                        <w:left w:val="single" w:sz="2" w:space="0" w:color="000000"/>
                        <w:bottom w:val="single" w:sz="2" w:space="0" w:color="000000"/>
                        <w:right w:val="single" w:sz="2" w:space="0" w:color="000000"/>
                      </w:divBdr>
                    </w:div>
                    <w:div w:id="9112525">
                      <w:marLeft w:val="0"/>
                      <w:marRight w:val="0"/>
                      <w:marTop w:val="0"/>
                      <w:marBottom w:val="0"/>
                      <w:divBdr>
                        <w:top w:val="single" w:sz="2" w:space="0" w:color="000000"/>
                        <w:left w:val="single" w:sz="2" w:space="0" w:color="000000"/>
                        <w:bottom w:val="single" w:sz="2" w:space="0" w:color="000000"/>
                        <w:right w:val="single" w:sz="2" w:space="0" w:color="000000"/>
                      </w:divBdr>
                    </w:div>
                    <w:div w:id="1124351990">
                      <w:marLeft w:val="0"/>
                      <w:marRight w:val="0"/>
                      <w:marTop w:val="0"/>
                      <w:marBottom w:val="0"/>
                      <w:divBdr>
                        <w:top w:val="single" w:sz="2" w:space="0" w:color="000000"/>
                        <w:left w:val="single" w:sz="2" w:space="0" w:color="000000"/>
                        <w:bottom w:val="single" w:sz="2" w:space="0" w:color="000000"/>
                        <w:right w:val="single" w:sz="2" w:space="0" w:color="000000"/>
                      </w:divBdr>
                    </w:div>
                    <w:div w:id="1668829229">
                      <w:marLeft w:val="360"/>
                      <w:marRight w:val="0"/>
                      <w:marTop w:val="0"/>
                      <w:marBottom w:val="0"/>
                      <w:divBdr>
                        <w:top w:val="single" w:sz="2" w:space="0" w:color="000000"/>
                        <w:left w:val="single" w:sz="2" w:space="0" w:color="000000"/>
                        <w:bottom w:val="single" w:sz="2" w:space="0" w:color="000000"/>
                        <w:right w:val="single" w:sz="2" w:space="0" w:color="000000"/>
                      </w:divBdr>
                    </w:div>
                    <w:div w:id="1989091402">
                      <w:marLeft w:val="360"/>
                      <w:marRight w:val="0"/>
                      <w:marTop w:val="0"/>
                      <w:marBottom w:val="0"/>
                      <w:divBdr>
                        <w:top w:val="single" w:sz="2" w:space="0" w:color="000000"/>
                        <w:left w:val="single" w:sz="2" w:space="0" w:color="000000"/>
                        <w:bottom w:val="single" w:sz="2" w:space="0" w:color="000000"/>
                        <w:right w:val="single" w:sz="2" w:space="0" w:color="000000"/>
                      </w:divBdr>
                    </w:div>
                    <w:div w:id="1314867314">
                      <w:marLeft w:val="360"/>
                      <w:marRight w:val="0"/>
                      <w:marTop w:val="0"/>
                      <w:marBottom w:val="0"/>
                      <w:divBdr>
                        <w:top w:val="single" w:sz="2" w:space="0" w:color="000000"/>
                        <w:left w:val="single" w:sz="2" w:space="0" w:color="000000"/>
                        <w:bottom w:val="single" w:sz="2" w:space="0" w:color="000000"/>
                        <w:right w:val="single" w:sz="2" w:space="0" w:color="000000"/>
                      </w:divBdr>
                    </w:div>
                    <w:div w:id="1491291635">
                      <w:marLeft w:val="360"/>
                      <w:marRight w:val="0"/>
                      <w:marTop w:val="0"/>
                      <w:marBottom w:val="0"/>
                      <w:divBdr>
                        <w:top w:val="single" w:sz="2" w:space="0" w:color="000000"/>
                        <w:left w:val="single" w:sz="2" w:space="0" w:color="000000"/>
                        <w:bottom w:val="single" w:sz="2" w:space="0" w:color="000000"/>
                        <w:right w:val="single" w:sz="2" w:space="0" w:color="000000"/>
                      </w:divBdr>
                    </w:div>
                    <w:div w:id="2123456045">
                      <w:marLeft w:val="360"/>
                      <w:marRight w:val="0"/>
                      <w:marTop w:val="0"/>
                      <w:marBottom w:val="0"/>
                      <w:divBdr>
                        <w:top w:val="single" w:sz="2" w:space="0" w:color="000000"/>
                        <w:left w:val="single" w:sz="2" w:space="0" w:color="000000"/>
                        <w:bottom w:val="single" w:sz="2" w:space="0" w:color="000000"/>
                        <w:right w:val="single" w:sz="2" w:space="0" w:color="000000"/>
                      </w:divBdr>
                    </w:div>
                    <w:div w:id="207111111">
                      <w:marLeft w:val="360"/>
                      <w:marRight w:val="0"/>
                      <w:marTop w:val="0"/>
                      <w:marBottom w:val="0"/>
                      <w:divBdr>
                        <w:top w:val="single" w:sz="2" w:space="0" w:color="000000"/>
                        <w:left w:val="single" w:sz="2" w:space="0" w:color="000000"/>
                        <w:bottom w:val="single" w:sz="2" w:space="0" w:color="000000"/>
                        <w:right w:val="single" w:sz="2" w:space="0" w:color="000000"/>
                      </w:divBdr>
                    </w:div>
                    <w:div w:id="1063259735">
                      <w:marLeft w:val="0"/>
                      <w:marRight w:val="0"/>
                      <w:marTop w:val="0"/>
                      <w:marBottom w:val="0"/>
                      <w:divBdr>
                        <w:top w:val="single" w:sz="2" w:space="0" w:color="000000"/>
                        <w:left w:val="single" w:sz="2" w:space="0" w:color="000000"/>
                        <w:bottom w:val="single" w:sz="2" w:space="0" w:color="000000"/>
                        <w:right w:val="single" w:sz="2" w:space="0" w:color="000000"/>
                      </w:divBdr>
                    </w:div>
                    <w:div w:id="524438911">
                      <w:marLeft w:val="360"/>
                      <w:marRight w:val="0"/>
                      <w:marTop w:val="0"/>
                      <w:marBottom w:val="0"/>
                      <w:divBdr>
                        <w:top w:val="single" w:sz="2" w:space="0" w:color="000000"/>
                        <w:left w:val="single" w:sz="2" w:space="0" w:color="000000"/>
                        <w:bottom w:val="single" w:sz="2" w:space="0" w:color="000000"/>
                        <w:right w:val="single" w:sz="2" w:space="0" w:color="000000"/>
                      </w:divBdr>
                    </w:div>
                    <w:div w:id="619646012">
                      <w:marLeft w:val="360"/>
                      <w:marRight w:val="0"/>
                      <w:marTop w:val="0"/>
                      <w:marBottom w:val="0"/>
                      <w:divBdr>
                        <w:top w:val="single" w:sz="2" w:space="0" w:color="000000"/>
                        <w:left w:val="single" w:sz="2" w:space="0" w:color="000000"/>
                        <w:bottom w:val="single" w:sz="2" w:space="0" w:color="000000"/>
                        <w:right w:val="single" w:sz="2" w:space="0" w:color="000000"/>
                      </w:divBdr>
                    </w:div>
                    <w:div w:id="1511988758">
                      <w:marLeft w:val="0"/>
                      <w:marRight w:val="0"/>
                      <w:marTop w:val="0"/>
                      <w:marBottom w:val="0"/>
                      <w:divBdr>
                        <w:top w:val="single" w:sz="2" w:space="0" w:color="000000"/>
                        <w:left w:val="single" w:sz="2" w:space="0" w:color="000000"/>
                        <w:bottom w:val="single" w:sz="2" w:space="0" w:color="000000"/>
                        <w:right w:val="single" w:sz="2" w:space="0" w:color="000000"/>
                      </w:divBdr>
                    </w:div>
                    <w:div w:id="908617745">
                      <w:marLeft w:val="0"/>
                      <w:marRight w:val="0"/>
                      <w:marTop w:val="0"/>
                      <w:marBottom w:val="0"/>
                      <w:divBdr>
                        <w:top w:val="single" w:sz="2" w:space="0" w:color="000000"/>
                        <w:left w:val="single" w:sz="2" w:space="0" w:color="000000"/>
                        <w:bottom w:val="single" w:sz="2" w:space="0" w:color="000000"/>
                        <w:right w:val="single" w:sz="2" w:space="0" w:color="000000"/>
                      </w:divBdr>
                    </w:div>
                    <w:div w:id="2051346028">
                      <w:marLeft w:val="0"/>
                      <w:marRight w:val="0"/>
                      <w:marTop w:val="0"/>
                      <w:marBottom w:val="0"/>
                      <w:divBdr>
                        <w:top w:val="single" w:sz="2" w:space="0" w:color="000000"/>
                        <w:left w:val="single" w:sz="2" w:space="0" w:color="000000"/>
                        <w:bottom w:val="single" w:sz="2" w:space="0" w:color="000000"/>
                        <w:right w:val="single" w:sz="2" w:space="0" w:color="000000"/>
                      </w:divBdr>
                    </w:div>
                    <w:div w:id="1538816197">
                      <w:marLeft w:val="360"/>
                      <w:marRight w:val="0"/>
                      <w:marTop w:val="0"/>
                      <w:marBottom w:val="0"/>
                      <w:divBdr>
                        <w:top w:val="single" w:sz="2" w:space="0" w:color="000000"/>
                        <w:left w:val="single" w:sz="2" w:space="0" w:color="000000"/>
                        <w:bottom w:val="single" w:sz="2" w:space="0" w:color="000000"/>
                        <w:right w:val="single" w:sz="2" w:space="0" w:color="000000"/>
                      </w:divBdr>
                    </w:div>
                    <w:div w:id="1019114266">
                      <w:marLeft w:val="36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1167</Words>
  <Characters>7005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Kulas Anita</dc:creator>
  <cp:keywords/>
  <dc:description/>
  <cp:lastModifiedBy>AK. Kulas Anita</cp:lastModifiedBy>
  <cp:revision>4</cp:revision>
  <dcterms:created xsi:type="dcterms:W3CDTF">2015-04-09T08:17:00Z</dcterms:created>
  <dcterms:modified xsi:type="dcterms:W3CDTF">2015-04-09T11:05:00Z</dcterms:modified>
</cp:coreProperties>
</file>