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b/>
          <w:bCs/>
          <w:color w:val="E40000"/>
          <w:sz w:val="21"/>
          <w:szCs w:val="21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E40000"/>
          <w:sz w:val="21"/>
          <w:szCs w:val="21"/>
          <w:lang w:eastAsia="pl-PL"/>
        </w:rPr>
        <w:t>Zasady udostępniania informacji publicznej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 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Dostęp do informacji publicznej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Zgodnie z ustawą z dnia 6 września 2001 r. o dostępie do informacji publicznej (</w:t>
      </w:r>
      <w:proofErr w:type="spellStart"/>
      <w:r w:rsidR="00E24770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t.j</w:t>
      </w:r>
      <w:proofErr w:type="spellEnd"/>
      <w:r w:rsidR="00E24770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. 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Dz.</w:t>
      </w:r>
      <w:r w:rsidR="004525F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="00E24770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U. 2014r. poz. 782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 informacja publiczna udostępniana jest w Biuletynie Informacji Publicznej.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Informacja publiczna, która nie została udostępniona w </w:t>
      </w:r>
      <w:proofErr w:type="spellStart"/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BIP-ie</w:t>
      </w:r>
      <w:proofErr w:type="spellEnd"/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, jest udostępniana na wniosek.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Informacja publiczna, która może być udostępniona niezwłocznie, jest udostępniana w formie ustnej lub pisemnej bez pisemnego wniosku.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Udostępnianie informacji publicznej na wniosek następuje bez zbędnej zwłoki, nie później jednak niż w terminie 14 dni od dnia złożenia wniosku. Jeżeli informacja publiczna nie może być udostępniona w 14-dniowym terminie, Urząd powiadamia w tym terminie o powodach opóźnienia oraz o terminie, w jakim udostępni informacje, nie dłuższym jednak niż 2 miesiące od dnia złożenia wniosku.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Ponowne wykorzystywanie informacji publicznej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Dnia 29 grudnia 2011 r. weszła w życie ustawa z dnia 16 września 2011 r. o zmianie ustawy o dostępie do informacji publicznej oraz niektórych innych ustaw (Dz. U. Nr 204, poz. 1195).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Nowelizacja ta wdraża dyrektywę 2003/98/WE Parlamentu Europejskiego i Rady z dnia 17 listopada 2003 r. w sprawie ponownego wykorzystywania informacji sektora publicznego (Dz. Urz. UE L 345 z 31.12.2003), która reguluje sytuację innego przeznaczenia informacji z organów publicznych niż te, dla którego dokumenty te zostały pierwotnie wyprodukowane.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Każda informacja o sprawach publicznych stanowi informację publiczną w rozumieniu ustawy i podlega udostępnieniu i ponownemu wykorzystywaniu na zasadach i w trybie </w:t>
      </w:r>
      <w:proofErr w:type="spellStart"/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określonycm</w:t>
      </w:r>
      <w:proofErr w:type="spellEnd"/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 ustawie o dostępie do informacji publicznej.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Wykorzystywanie przez osoby fizyczne, osoby prawne i jednostki organizacyjne nieposiadające osobowości prawnej informacji publicznej lub każdej jej części, niezależnie od sposobu jej utrwalenia (w postaci papierowej, elektronicznej, dźwiękowej, wizualnej lub audiowizualnej), w celach komercyjnych lub niekomercyjnych, innych niż jej pierwotny publiczny cel wykorzystywania, dla którego informacja została wytworzona, stanowi ponowne wykorzystywanie informacji publicznej i odbywa się na zasadach opisanych poniżej.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Informacje publiczne są udostępniane w celu ich ponownego wykorzystywania bez ograniczeń warunkami i bezpłatnie, z zastrzeżeniem poniższych uregulowań:.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1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Osoby fizyczne, osoby prawne i jednostki organizacyjne nie posiadające osobowości prawnej, zwane dalej „podmiotem” ponownie wykorzystujące informację publiczną pochodzącą od Urzędu Gminy Lipusz, są zobowiązane w tym zakresie do: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 poinformowania o pochodzeniu informacji publicznej od Urzędu Gminy Lipusz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2) poinformowania o czasie wytworzenia informacji publicznej przez Urząd Gminy Lipusz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3) poinformowania o czasie pozyskania informacji publicznej od Urzędu Gminy Lipusz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4) udostępniania informacji publicznej pozyskanej od Urzędu Gminy Lipusz w pierwotnie pozyskanej formie, z zastrzeżeniem punktu 2.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2.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Podmiot, o którym mowa w punkcie 1, może ponownie wykorzystywać informacje publiczną w wersji przetworzonej. W takim przypadku podaje stosowną informację o tym fakcie przy ponownym wykorzystywaniu informacji publicznej.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3.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Urząd Gminy Lipusz nie odpowiada za: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 rezultaty przetworzenia informacji ponownie wykorzystywanej;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2) ponowne wykorzystanie udostępnionej lub przekazanej informacji publicznej w sposób naruszający obowiązujący porządek prawny. 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4.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Przekazanie informacji publicznej w celu jej ponownego wykorzystywania następuje na wniosek, w przypadkach gdy: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 informacja publiczna nie została udostępniona w Biuletynie Informacji Publicznej lub w centralnym repozytorium, chyba że została udostępniona w inny sposób i zostały określone warunki jej ponownego wykorzystywania, albo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2) wnioskodawca zamierza wykorzystywać informację publiczną na warunkach innych niż zostały dla tej informacji określone.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5.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Wniosek o udostępnienie informacji publicznej w celu ponownego wykorzystywania będącej w posiadaniu Urzędu Gminy Lipusz składa się na formularzu, którego wzór został określony w rozporządzeniu Ministra Administracji i Cyfryzacji z dnia 17.01.2012 r. (Dz. U. Z dnia 25.01.2012 r. poz. 94). Wniosek o ponowne wykorzystywanie informacji publicznej można złożyć w szczególności w formie dokumentu elektronicznego w rozumieniu ustawy z dnia 17 lutego 2005 r. o informatyzacji działalności podmiotów realizujących zadania publiczne.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6.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 przypadku niespełnienia warunków formalnych wniosku wzywa się wnioskodawcę do uzupełnienia braków, wraz z pouczeniem, że ich nieusunięcie w terminie 7 dni od dnia otrzymania wezwania spowoduje pozostawienie wniosku bez rozpoznania.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7.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Wniosek rozpatruje się bez zbędnej zwłoki, nie później jednak niż w terminie 20 dni od dnia otrzymania wniosku. W sprawach szczególnie skomplikowanych podmiot zobowiązany może przedłużyć załatwienie sprawy o kolejne 20 dni, po zawiadomieniu wnioskodawcy w terminie 20 dni od dnia otrzymania wniosku.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8.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Opłata za udostępnienie informacji publicznej w celu ponownego wykorzystywania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Udostępnienie informacji publicznej w celu ponownego wykorzystania jest bezpłatne. Podmiot zobowiązany może jednak nałożyć opłatę za udostępnienie informacji publicznej w celu ponownego wykorzystania, jeżeli przygotowanie informacji publicznej w sposób wskazany we wniosku wymaga poniesienia dodatkowych kosztów albo wniosek o ponowne wykorzystanie informacji publicznej jest nietypowy. W takim przypadku podmiot zobowiązany przedstawia wnioskodawcy ofertę określającą warunki ponownego wykorzystywania żądanych informacji publicznych oraz opłaty z tym związane.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Wysokość kosztów będzie uzależniona od następujących czynników: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 stawki godzinowej wynagrodzenia pracownika oddelegowanego do przygotowania informacji zgodnie z wnioskiem,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2) kosztu materiałów zużytych w celu przygotowania informacji zgodnie z żądaniem zawartym we wniosku (m.in.: kserokopii, wydruków, nośników informacji)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3) należności związanych z dostarczeniem informacji żądanych we wniosku.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9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Odmowa ponownego wykorzystania informacji: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 Odmowa ponownego wykorzystywania informacji następuje w przypadku: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gdy dostęp do informacji podlega ograniczeniom, o których mowa w art. 5 ustawy o dostępie do informacji publicznej lub w przepisach odrębnych ustaw (m. in. ze względu na ochronę informacji niejawnych oraz innych tajemnic ustawowo chronionych)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- gdy ponowne wykorzystywanie informacji publicznej naruszy prawa własności intelektualnej przysługujące podmiotom trzecim.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2) Odmowa ponownego wykorzystywania informacji może nastąpić w przypadku gdy wniosek dotyczy opracowania, w szczególności przetworzenia informacji publicznej w celu ponownego jej wykorzystania i dostarczania z nich wyciągów, gdy spowoduje to konieczność podjęcia nieproporcjonalnych działań przekraczających proste czynności.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3) Odmowa ponownego wykorzystywania informacji następuje w drodze decyzji.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10.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Środki prawne przysługujące w przypadku odmowy przekazania informacji publicznej w celu ponownego wykorzystywania, określenia warunków ponownego wykorzystywania lub wysokości opłaty: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1) Sprzeciw: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Wnioskodawca, który otrzymał ofertę zawierającą warunki ponownego wykorzystywania informacji publicznej, a także wysokość opłat za ponowne wykorzystywanie informacji publicznej może w terminie 14 dni od dnia otrzymania oferty, złożyć sprzeciw z powodu naruszenia przepisów ustawy. W przypadku otrzymania sprzeciwu Wójt Gminy Lipusz w drodze decyzji rozstrzyga o warunkach ponownego wykorzystywania informacji publicznej lub o wysokości opłat.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2) Odwołanie: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Od decyzji o odmowie przekazania informacji publicznej w celu ponownego wykorzystywania oraz od decyzji o warunkach ponownego wykorzystywania informacji publicznej, a także o wysokości opłat przysługuje odwołanie zgodnie z przepisami ustawy z dnia 14 czerwca 1960r. – Kodeks postępowania administracyjnego (</w:t>
      </w:r>
      <w:proofErr w:type="spellStart"/>
      <w:r w:rsidR="00E24770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t.j</w:t>
      </w:r>
      <w:proofErr w:type="spellEnd"/>
      <w:r w:rsidR="00E24770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Dz. U. 2013r.  poz. 267</w:t>
      </w: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).</w:t>
      </w:r>
    </w:p>
    <w:p w:rsidR="00E15BDE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DF759C" w:rsidRPr="00E15BDE" w:rsidRDefault="00E15BDE" w:rsidP="00E15B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E15BD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Zasady oraz tryb ponownego wykorzystywania informacji publicznej określone zostały w ustawie z dnia 16 września 2011 r. o zmianie ustawy o dostępie do informacji publicznej oraz niektórych innych ustaw.</w:t>
      </w:r>
    </w:p>
    <w:sectPr w:rsidR="00DF759C" w:rsidRPr="00E15BDE" w:rsidSect="00DF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BDE"/>
    <w:rsid w:val="004525FE"/>
    <w:rsid w:val="005A0119"/>
    <w:rsid w:val="00DF759C"/>
    <w:rsid w:val="00E15BDE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BDE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15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1106630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5666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6810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10804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34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890264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32939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60681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11223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16277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16837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75662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4903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6919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7623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27064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8495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5339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16168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3702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55283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19761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82248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6647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87324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4706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93145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57474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5881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04296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3450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90078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5923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75020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41376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00426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43314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43956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214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m.zywicka</dc:creator>
  <cp:lastModifiedBy>m.zywicka</cp:lastModifiedBy>
  <cp:revision>4</cp:revision>
  <cp:lastPrinted>2015-03-26T11:24:00Z</cp:lastPrinted>
  <dcterms:created xsi:type="dcterms:W3CDTF">2015-03-26T11:23:00Z</dcterms:created>
  <dcterms:modified xsi:type="dcterms:W3CDTF">2015-03-26T11:32:00Z</dcterms:modified>
</cp:coreProperties>
</file>