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E5" w:rsidRPr="00887CBD" w:rsidRDefault="00FB03E5" w:rsidP="00FB03E5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Do podstawowych zadań  </w:t>
      </w:r>
      <w:r w:rsidRPr="00887CBD">
        <w:rPr>
          <w:b/>
          <w:sz w:val="24"/>
        </w:rPr>
        <w:t>Referatu Finansowego</w:t>
      </w:r>
      <w:r w:rsidRPr="00887CBD">
        <w:rPr>
          <w:sz w:val="24"/>
        </w:rPr>
        <w:t xml:space="preserve"> należy : 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przygotowywanie materiałów niezbędnych do uchwalenia budżetu Gminy, podjęcia uchwały w sprawie absolutorium oraz przygotowywanie projektów zmian w budżecie,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prowadzenie obsługi finansowo-księgowej i kasowej budżetu Gminy, 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rozliczeń Gminy ze Skarbem Państwa,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współdziałanie z organami finansowymi i bankowymi,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sporządzanie sprawozdań jednostkowych i zbiorczych z działalności finansowej i budżetowej Gminy,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uruchamianie środków finansowych dla poszczególnych dysponentów budżetu Gminy,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przygotowywanie wniosków o udzielenie pożyczek, kredytów i dotacji,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spraw dotyczących finansowania i rozliczania inwestycji,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obsługa finansowa programów współfinansowanych ze środków zewnętrznych,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</w:t>
      </w:r>
      <w:r w:rsidRPr="00887CBD">
        <w:rPr>
          <w:sz w:val="24"/>
          <w:szCs w:val="24"/>
        </w:rPr>
        <w:t>kontrola dokumentów księgowych, umów i porozumień pod względem formalno-rachunkowym oraz zgodności z obowiązującymi przepisami prawa finansowego,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ksiąg rachunkowych,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obliczanie i wypłacanie wynagrodzeń pracownikom Urzędu, wypłacanie diet radnym oraz wynagrodzeń z tytułu umów zleceń i o dzieło,</w:t>
      </w:r>
    </w:p>
    <w:p w:rsidR="00FB03E5" w:rsidRPr="00887CBD" w:rsidRDefault="00FB03E5" w:rsidP="00FB03E5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>12a) naliczanie i odprowadzanie składek na ubezpieczenie społeczne i zdrowotne oraz sporządzanie deklaracji miesięcznych i rocznych,</w:t>
      </w:r>
    </w:p>
    <w:p w:rsidR="00FB03E5" w:rsidRPr="00887CBD" w:rsidRDefault="00FB03E5" w:rsidP="00FB03E5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>12b) naliczanie i odprowadzanie zaliczek na podatek dochodowy od osób fizycznych oraz sporządzanie deklaracji miesięcznych i rocznych,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bieżąca analiza wykorzystania funduszu płac,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spraw emerytalnych i rentowych pracowników w zakresie finansowym,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sporządzanie sprawozdań statystycznych,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  <w:szCs w:val="24"/>
        </w:rPr>
        <w:t>przygotowywanie projektów aktów dotyczących podatków i opłat lokalnych,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prowadzenie spraw związanych z wymiarem i poborem podatków i opłat lokalnych, podatku rolnego i leśnego oraz innych podatków i opłat pozostających w zakresie właściwości Gminy,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księgowości podatkowej,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postępowania windykacyjnego należności niepodatkowych,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kierowanie do egzekucji administracyjnej należności podatkowych,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współpraca z Urzędem Skarbowym w zakresie podatków realizowanych przez Urząd Skarbowy,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gospodarki drukami ścisłego zarachowania,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gromadzenie oraz badanie pod względem zgodności ze stanem faktycznym i rzeczywistym </w:t>
      </w:r>
      <w:r w:rsidRPr="00887CBD">
        <w:rPr>
          <w:sz w:val="24"/>
        </w:rPr>
        <w:lastRenderedPageBreak/>
        <w:t>składanych organowi podatkowemu deklaracji podatkowych,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rozpatrywanie podań w sprawach umorzenia, rozłożenia na raty zaległości podatkowych, 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prowadzenie spraw z zakresu podatku VAT, w tym rejestru VAT w </w:t>
      </w:r>
      <w:proofErr w:type="spellStart"/>
      <w:r w:rsidRPr="00887CBD">
        <w:rPr>
          <w:sz w:val="24"/>
        </w:rPr>
        <w:t>formir</w:t>
      </w:r>
      <w:proofErr w:type="spellEnd"/>
      <w:r w:rsidRPr="00887CBD">
        <w:rPr>
          <w:sz w:val="24"/>
        </w:rPr>
        <w:t xml:space="preserve"> Jednolitego Pliku Kontrolnego (JPK) oraz wystawianie rachunków i faktur VAT,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ewidencji mienia komunalnego,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rozliczanie inwentaryzacji oraz dokonywanie umorzeń środków trwałych oraz wartości niematerialnych i prawnych,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ewidencji podatników i inkasentów,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rozpatrywanie wniosków o zwrot podatku akcyzowego zawartego w cenie oleju napędowego wykorzystywanego do produkcji rolnej, dokonywanie zwrotu podatku, rozliczanie i sporządzanie sprawozdań,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współpraca z KRUS w zakresie zaopatrzenia </w:t>
      </w:r>
      <w:proofErr w:type="spellStart"/>
      <w:r w:rsidRPr="00887CBD">
        <w:rPr>
          <w:sz w:val="24"/>
          <w:szCs w:val="24"/>
        </w:rPr>
        <w:t>emerytalno</w:t>
      </w:r>
      <w:proofErr w:type="spellEnd"/>
      <w:r w:rsidRPr="00887CBD">
        <w:rPr>
          <w:sz w:val="24"/>
          <w:szCs w:val="24"/>
        </w:rPr>
        <w:t xml:space="preserve"> – rentowego rolników,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wydawanie zaświadczeń zgodnie z odrębnymi przepisami,</w:t>
      </w:r>
    </w:p>
    <w:p w:rsidR="00FB03E5" w:rsidRPr="00887CBD" w:rsidRDefault="00FB03E5" w:rsidP="00FB03E5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spraw z zakresu opłaty skarbowej będących w kompetencji organu podatkowego.</w:t>
      </w:r>
    </w:p>
    <w:p w:rsidR="004D5E5E" w:rsidRDefault="004D5E5E">
      <w:bookmarkStart w:id="0" w:name="_GoBack"/>
      <w:bookmarkEnd w:id="0"/>
    </w:p>
    <w:sectPr w:rsidR="004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2FD5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E5"/>
    <w:rsid w:val="004D5E5E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162C-CF3A-48BE-A73A-7EE9142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2019-09-18T12:31:00Z</dcterms:created>
  <dcterms:modified xsi:type="dcterms:W3CDTF">2019-09-18T12:31:00Z</dcterms:modified>
</cp:coreProperties>
</file>