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A1" w:rsidRPr="003C56A1" w:rsidRDefault="003C56A1" w:rsidP="003C56A1">
      <w:pPr>
        <w:spacing w:after="24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Ogłoszenie nr 620626-N-2018 z dnia 2018-09-21 r. </w:t>
      </w:r>
    </w:p>
    <w:p w:rsidR="003C56A1" w:rsidRPr="003C56A1" w:rsidRDefault="003C56A1" w:rsidP="003C56A1">
      <w:pPr>
        <w:spacing w:after="0" w:line="240" w:lineRule="auto"/>
        <w:jc w:val="center"/>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Zarząd Dróg Powiatowych w Ząbkowicach Śląskich: „USŁUGI ZWIĄZANE Z ZIMOWYM UTRZYMANIEM DRÓG POWIATOWYCH NA TERENIE POWIATU ZĄBKOWICKIEGO W SEZONIE ZIMOWYM 2018/2019r ”</w:t>
      </w:r>
      <w:r w:rsidRPr="003C56A1">
        <w:rPr>
          <w:rFonts w:ascii="Times New Roman" w:eastAsia="Times New Roman" w:hAnsi="Times New Roman" w:cs="Times New Roman"/>
          <w:sz w:val="24"/>
          <w:szCs w:val="24"/>
          <w:lang w:eastAsia="pl-PL"/>
        </w:rPr>
        <w:br/>
        <w:t xml:space="preserve">OGŁOSZENIE O ZAMÓWIENIU - Usługi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Zamieszczanie ogłoszenia:</w:t>
      </w:r>
      <w:r w:rsidRPr="003C56A1">
        <w:rPr>
          <w:rFonts w:ascii="Times New Roman" w:eastAsia="Times New Roman" w:hAnsi="Times New Roman" w:cs="Times New Roman"/>
          <w:sz w:val="24"/>
          <w:szCs w:val="24"/>
          <w:lang w:eastAsia="pl-PL"/>
        </w:rPr>
        <w:t xml:space="preserve"> Zamieszczanie obowiązkowe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Ogłoszenie dotyczy:</w:t>
      </w:r>
      <w:r w:rsidRPr="003C56A1">
        <w:rPr>
          <w:rFonts w:ascii="Times New Roman" w:eastAsia="Times New Roman" w:hAnsi="Times New Roman" w:cs="Times New Roman"/>
          <w:sz w:val="24"/>
          <w:szCs w:val="24"/>
          <w:lang w:eastAsia="pl-PL"/>
        </w:rPr>
        <w:t xml:space="preserve"> Zamówienia publicznego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Nazwa projektu lub programu</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u w:val="single"/>
          <w:lang w:eastAsia="pl-PL"/>
        </w:rPr>
        <w:t>SEKCJA I: ZAMAWIAJĄCY</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Postępowanie przeprowadza centralny zamawiający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Informacje na temat podmiotu któremu zamawiający powierzył/powierzyli prowadzenie postępowania:</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Postępowanie jest przeprowadzane wspólnie przez zamawiających</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Informacje dodatkowe:</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 1) NAZWA I ADRES: </w:t>
      </w:r>
      <w:r w:rsidRPr="003C56A1">
        <w:rPr>
          <w:rFonts w:ascii="Times New Roman" w:eastAsia="Times New Roman" w:hAnsi="Times New Roman" w:cs="Times New Roman"/>
          <w:sz w:val="24"/>
          <w:szCs w:val="24"/>
          <w:lang w:eastAsia="pl-PL"/>
        </w:rPr>
        <w:t xml:space="preserve">Zarząd Dróg Powiatowych w Ząbkowicach Śląskich, krajowy numer identyfikacyjny 89072384100000, ul. ul. Daleka  19 , 57-200   Ząbkowice Śląskie, woj. dolnośląskie, państwo Polska, tel. 74 81 51 657, e-mail zdp@zabkowice-powiat.pl, faks 74 81 53 541. </w:t>
      </w:r>
      <w:r w:rsidRPr="003C56A1">
        <w:rPr>
          <w:rFonts w:ascii="Times New Roman" w:eastAsia="Times New Roman" w:hAnsi="Times New Roman" w:cs="Times New Roman"/>
          <w:sz w:val="24"/>
          <w:szCs w:val="24"/>
          <w:lang w:eastAsia="pl-PL"/>
        </w:rPr>
        <w:br/>
        <w:t xml:space="preserve">Adres strony internetowej (URL): www.bip.zdp-zabkowice.pl </w:t>
      </w:r>
      <w:r w:rsidRPr="003C56A1">
        <w:rPr>
          <w:rFonts w:ascii="Times New Roman" w:eastAsia="Times New Roman" w:hAnsi="Times New Roman" w:cs="Times New Roman"/>
          <w:sz w:val="24"/>
          <w:szCs w:val="24"/>
          <w:lang w:eastAsia="pl-PL"/>
        </w:rPr>
        <w:br/>
        <w:t xml:space="preserve">Adres profilu nabywcy: </w:t>
      </w:r>
      <w:r w:rsidRPr="003C56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lastRenderedPageBreak/>
        <w:t xml:space="preserve">I. 2) RODZAJ ZAMAWIAJĄCEGO: </w:t>
      </w:r>
      <w:r w:rsidRPr="003C56A1">
        <w:rPr>
          <w:rFonts w:ascii="Times New Roman" w:eastAsia="Times New Roman" w:hAnsi="Times New Roman" w:cs="Times New Roman"/>
          <w:sz w:val="24"/>
          <w:szCs w:val="24"/>
          <w:lang w:eastAsia="pl-PL"/>
        </w:rPr>
        <w:t xml:space="preserve">Administracja samorządowa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I.3) WSPÓLNE UDZIELANIE ZAMÓWIENIA </w:t>
      </w:r>
      <w:r w:rsidRPr="003C56A1">
        <w:rPr>
          <w:rFonts w:ascii="Times New Roman" w:eastAsia="Times New Roman" w:hAnsi="Times New Roman" w:cs="Times New Roman"/>
          <w:b/>
          <w:bCs/>
          <w:i/>
          <w:iCs/>
          <w:sz w:val="24"/>
          <w:szCs w:val="24"/>
          <w:lang w:eastAsia="pl-PL"/>
        </w:rPr>
        <w:t>(jeżeli dotyczy)</w:t>
      </w:r>
      <w:r w:rsidRPr="003C56A1">
        <w:rPr>
          <w:rFonts w:ascii="Times New Roman" w:eastAsia="Times New Roman" w:hAnsi="Times New Roman" w:cs="Times New Roman"/>
          <w:b/>
          <w:bCs/>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I.4) KOMUNIKACJA: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Tak </w:t>
      </w:r>
      <w:r w:rsidRPr="003C56A1">
        <w:rPr>
          <w:rFonts w:ascii="Times New Roman" w:eastAsia="Times New Roman" w:hAnsi="Times New Roman" w:cs="Times New Roman"/>
          <w:sz w:val="24"/>
          <w:szCs w:val="24"/>
          <w:lang w:eastAsia="pl-PL"/>
        </w:rPr>
        <w:br/>
        <w:t xml:space="preserve">www.bip.zdp-zabkowice.pl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Oferty lub wnioski o dopuszczenie do udziału w postępowaniu należy przesyłać:</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Elektronicznie</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t xml:space="preserve">adres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Nie </w:t>
      </w:r>
      <w:r w:rsidRPr="003C56A1">
        <w:rPr>
          <w:rFonts w:ascii="Times New Roman" w:eastAsia="Times New Roman" w:hAnsi="Times New Roman" w:cs="Times New Roman"/>
          <w:sz w:val="24"/>
          <w:szCs w:val="24"/>
          <w:lang w:eastAsia="pl-PL"/>
        </w:rPr>
        <w:br/>
        <w:t xml:space="preserve">Inny sposób: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Tak </w:t>
      </w:r>
      <w:r w:rsidRPr="003C56A1">
        <w:rPr>
          <w:rFonts w:ascii="Times New Roman" w:eastAsia="Times New Roman" w:hAnsi="Times New Roman" w:cs="Times New Roman"/>
          <w:sz w:val="24"/>
          <w:szCs w:val="24"/>
          <w:lang w:eastAsia="pl-PL"/>
        </w:rPr>
        <w:br/>
        <w:t xml:space="preserve">Inny sposób: </w:t>
      </w:r>
      <w:r w:rsidRPr="003C56A1">
        <w:rPr>
          <w:rFonts w:ascii="Times New Roman" w:eastAsia="Times New Roman" w:hAnsi="Times New Roman" w:cs="Times New Roman"/>
          <w:sz w:val="24"/>
          <w:szCs w:val="24"/>
          <w:lang w:eastAsia="pl-PL"/>
        </w:rPr>
        <w:br/>
        <w:t xml:space="preserve">Oferty należy składać w formie pisemnej. </w:t>
      </w:r>
      <w:r w:rsidRPr="003C56A1">
        <w:rPr>
          <w:rFonts w:ascii="Times New Roman" w:eastAsia="Times New Roman" w:hAnsi="Times New Roman" w:cs="Times New Roman"/>
          <w:sz w:val="24"/>
          <w:szCs w:val="24"/>
          <w:lang w:eastAsia="pl-PL"/>
        </w:rPr>
        <w:br/>
        <w:t xml:space="preserve">Adres: </w:t>
      </w:r>
      <w:r w:rsidRPr="003C56A1">
        <w:rPr>
          <w:rFonts w:ascii="Times New Roman" w:eastAsia="Times New Roman" w:hAnsi="Times New Roman" w:cs="Times New Roman"/>
          <w:sz w:val="24"/>
          <w:szCs w:val="24"/>
          <w:lang w:eastAsia="pl-PL"/>
        </w:rPr>
        <w:br/>
        <w:t xml:space="preserve">Zarząd Dróg Powiatowych w Ząbkowicach Śląskich, ul. Daleka nr 19, 57-200 Ząbkowice Śląskie , sekretariat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u w:val="single"/>
          <w:lang w:eastAsia="pl-PL"/>
        </w:rPr>
        <w:lastRenderedPageBreak/>
        <w:t xml:space="preserve">SEKCJA II: PRZEDMIOT ZAMÓWIENIA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II.1) Nazwa nadana zamówieniu przez zamawiającego: </w:t>
      </w:r>
      <w:r w:rsidRPr="003C56A1">
        <w:rPr>
          <w:rFonts w:ascii="Times New Roman" w:eastAsia="Times New Roman" w:hAnsi="Times New Roman" w:cs="Times New Roman"/>
          <w:sz w:val="24"/>
          <w:szCs w:val="24"/>
          <w:lang w:eastAsia="pl-PL"/>
        </w:rPr>
        <w:t xml:space="preserve">„USŁUGI ZWIĄZANE Z ZIMOWYM UTRZYMANIEM DRÓG POWIATOWYCH NA TERENIE POWIATU ZĄBKOWICKIEGO W SEZONIE ZIMOWYM 2018/2019r ”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Numer referencyjny: </w:t>
      </w:r>
      <w:r w:rsidRPr="003C56A1">
        <w:rPr>
          <w:rFonts w:ascii="Times New Roman" w:eastAsia="Times New Roman" w:hAnsi="Times New Roman" w:cs="Times New Roman"/>
          <w:sz w:val="24"/>
          <w:szCs w:val="24"/>
          <w:lang w:eastAsia="pl-PL"/>
        </w:rPr>
        <w:t xml:space="preserve">ZP.251.15.2018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56A1" w:rsidRPr="003C56A1" w:rsidRDefault="003C56A1" w:rsidP="003C56A1">
      <w:pPr>
        <w:spacing w:after="0" w:line="240" w:lineRule="auto"/>
        <w:jc w:val="both"/>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II.2) Rodzaj zamówienia: </w:t>
      </w:r>
      <w:r w:rsidRPr="003C56A1">
        <w:rPr>
          <w:rFonts w:ascii="Times New Roman" w:eastAsia="Times New Roman" w:hAnsi="Times New Roman" w:cs="Times New Roman"/>
          <w:sz w:val="24"/>
          <w:szCs w:val="24"/>
          <w:lang w:eastAsia="pl-PL"/>
        </w:rPr>
        <w:t xml:space="preserve">Usługi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II.3) Informacja o możliwości składania ofert częściowych</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Zamówienie podzielone jest na części: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Tak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Oferty lub wnioski o dopuszczenie do udziału w postępowaniu można składać w odniesieniu do:</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wszystkich części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II.4) Krótki opis przedmiotu zamówienia </w:t>
      </w:r>
      <w:r w:rsidRPr="003C56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56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56A1">
        <w:rPr>
          <w:rFonts w:ascii="Times New Roman" w:eastAsia="Times New Roman" w:hAnsi="Times New Roman" w:cs="Times New Roman"/>
          <w:sz w:val="24"/>
          <w:szCs w:val="24"/>
          <w:lang w:eastAsia="pl-PL"/>
        </w:rPr>
        <w:t xml:space="preserve">Wykonanie usług związanych z zimowym utrzymaniem dróg powiatowych na terenie Powiatu Ząbkowickiego w sezonie zimowym 2018/2019r tj. zwalczanie śliskości i odśnieżanie dróg powiatowych .Ilość dróg objętych ZUD - standardzie IV - 215,922 km Ilość dróg objętych ZUD - standardzie V - 143,759 km Razem ilość dróg objętych ZUD standardzie IV-V - 359,681 km . Usługi zlecane będą wg zaistniałych bieżących potrzeb - zależnych od warunków atmosferycznych i związanym z tym warunkach na drogach Zakres Prac tj. - odśnieżanie i usuwanie śliskości na drogach powiatowych .Szczegółowy opis wykonania przedmiotu zamówienia zawiera Specyfikacja istotnych warunków zamówienia.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II.5) Główny kod CPV: </w:t>
      </w:r>
      <w:r w:rsidRPr="003C56A1">
        <w:rPr>
          <w:rFonts w:ascii="Times New Roman" w:eastAsia="Times New Roman" w:hAnsi="Times New Roman" w:cs="Times New Roman"/>
          <w:sz w:val="24"/>
          <w:szCs w:val="24"/>
          <w:lang w:eastAsia="pl-PL"/>
        </w:rPr>
        <w:t xml:space="preserve">90620000-9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Dodatkowe kody CPV:</w:t>
      </w:r>
      <w:r w:rsidRPr="003C56A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C56A1" w:rsidRPr="003C56A1" w:rsidTr="003C56A1">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Kod CPV</w:t>
            </w:r>
          </w:p>
        </w:tc>
      </w:tr>
      <w:tr w:rsidR="003C56A1" w:rsidRPr="003C56A1" w:rsidTr="003C56A1">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90630000-2</w:t>
            </w:r>
          </w:p>
        </w:tc>
      </w:tr>
    </w:tbl>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II.6) Całkowita wartość zamówienia </w:t>
      </w:r>
      <w:r w:rsidRPr="003C56A1">
        <w:rPr>
          <w:rFonts w:ascii="Times New Roman" w:eastAsia="Times New Roman" w:hAnsi="Times New Roman" w:cs="Times New Roman"/>
          <w:i/>
          <w:iCs/>
          <w:sz w:val="24"/>
          <w:szCs w:val="24"/>
          <w:lang w:eastAsia="pl-PL"/>
        </w:rPr>
        <w:t>(jeżeli zamawiający podaje informacje o wartości zamówienia)</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Wartość bez VAT: </w:t>
      </w:r>
      <w:r w:rsidRPr="003C56A1">
        <w:rPr>
          <w:rFonts w:ascii="Times New Roman" w:eastAsia="Times New Roman" w:hAnsi="Times New Roman" w:cs="Times New Roman"/>
          <w:sz w:val="24"/>
          <w:szCs w:val="24"/>
          <w:lang w:eastAsia="pl-PL"/>
        </w:rPr>
        <w:br/>
        <w:t xml:space="preserve">Waluta: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II.7) Czy przewiduje się udzielenie zamówień, o których mowa w art. 67 ust. 1 pkt 6 i 7 lub </w:t>
      </w:r>
      <w:r w:rsidRPr="003C56A1">
        <w:rPr>
          <w:rFonts w:ascii="Times New Roman" w:eastAsia="Times New Roman" w:hAnsi="Times New Roman" w:cs="Times New Roman"/>
          <w:b/>
          <w:bCs/>
          <w:sz w:val="24"/>
          <w:szCs w:val="24"/>
          <w:lang w:eastAsia="pl-PL"/>
        </w:rPr>
        <w:lastRenderedPageBreak/>
        <w:t xml:space="preserve">w art. 134 ust. 6 pkt 3 ustawy Pzp: </w:t>
      </w: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miesiącach:   </w:t>
      </w:r>
      <w:r w:rsidRPr="003C56A1">
        <w:rPr>
          <w:rFonts w:ascii="Times New Roman" w:eastAsia="Times New Roman" w:hAnsi="Times New Roman" w:cs="Times New Roman"/>
          <w:i/>
          <w:iCs/>
          <w:sz w:val="24"/>
          <w:szCs w:val="24"/>
          <w:lang w:eastAsia="pl-PL"/>
        </w:rPr>
        <w:t xml:space="preserve"> lub </w:t>
      </w:r>
      <w:r w:rsidRPr="003C56A1">
        <w:rPr>
          <w:rFonts w:ascii="Times New Roman" w:eastAsia="Times New Roman" w:hAnsi="Times New Roman" w:cs="Times New Roman"/>
          <w:b/>
          <w:bCs/>
          <w:sz w:val="24"/>
          <w:szCs w:val="24"/>
          <w:lang w:eastAsia="pl-PL"/>
        </w:rPr>
        <w:t>dniach:</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i/>
          <w:iCs/>
          <w:sz w:val="24"/>
          <w:szCs w:val="24"/>
          <w:lang w:eastAsia="pl-PL"/>
        </w:rPr>
        <w:t>lub</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data rozpoczęcia: </w:t>
      </w:r>
      <w:r w:rsidRPr="003C56A1">
        <w:rPr>
          <w:rFonts w:ascii="Times New Roman" w:eastAsia="Times New Roman" w:hAnsi="Times New Roman" w:cs="Times New Roman"/>
          <w:sz w:val="24"/>
          <w:szCs w:val="24"/>
          <w:lang w:eastAsia="pl-PL"/>
        </w:rPr>
        <w:t> </w:t>
      </w:r>
      <w:r w:rsidRPr="003C56A1">
        <w:rPr>
          <w:rFonts w:ascii="Times New Roman" w:eastAsia="Times New Roman" w:hAnsi="Times New Roman" w:cs="Times New Roman"/>
          <w:i/>
          <w:iCs/>
          <w:sz w:val="24"/>
          <w:szCs w:val="24"/>
          <w:lang w:eastAsia="pl-PL"/>
        </w:rPr>
        <w:t xml:space="preserve"> lub </w:t>
      </w:r>
      <w:r w:rsidRPr="003C56A1">
        <w:rPr>
          <w:rFonts w:ascii="Times New Roman" w:eastAsia="Times New Roman" w:hAnsi="Times New Roman" w:cs="Times New Roman"/>
          <w:b/>
          <w:bCs/>
          <w:sz w:val="24"/>
          <w:szCs w:val="24"/>
          <w:lang w:eastAsia="pl-PL"/>
        </w:rPr>
        <w:t xml:space="preserve">zakończenia: </w:t>
      </w:r>
      <w:r w:rsidRPr="003C56A1">
        <w:rPr>
          <w:rFonts w:ascii="Times New Roman" w:eastAsia="Times New Roman" w:hAnsi="Times New Roman" w:cs="Times New Roman"/>
          <w:sz w:val="24"/>
          <w:szCs w:val="24"/>
          <w:lang w:eastAsia="pl-PL"/>
        </w:rPr>
        <w:t xml:space="preserve">2019-04-30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II.9) Informacje dodatkowe: </w:t>
      </w:r>
      <w:r w:rsidRPr="003C56A1">
        <w:rPr>
          <w:rFonts w:ascii="Times New Roman" w:eastAsia="Times New Roman" w:hAnsi="Times New Roman" w:cs="Times New Roman"/>
          <w:sz w:val="24"/>
          <w:szCs w:val="24"/>
          <w:lang w:eastAsia="pl-PL"/>
        </w:rPr>
        <w:t xml:space="preserve">Usługi zlecane będą wg zaistniałych bieżących potrzeb zależnych od warunków na drogach.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III.1) WARUNKI UDZIAŁU W POSTĘPOWANIU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Określenie warunków: Zamawiający nie precyzuje w tym zakresie żadnych wymagań , których spełnianie Wykonawca zobowiązany jest wykazać w sposób szczególny. </w:t>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III.1.2) Sytuacja finansowa lub ekonomiczna </w:t>
      </w:r>
      <w:r w:rsidRPr="003C56A1">
        <w:rPr>
          <w:rFonts w:ascii="Times New Roman" w:eastAsia="Times New Roman" w:hAnsi="Times New Roman" w:cs="Times New Roman"/>
          <w:sz w:val="24"/>
          <w:szCs w:val="24"/>
          <w:lang w:eastAsia="pl-PL"/>
        </w:rPr>
        <w:br/>
        <w:t xml:space="preserve">Określenie warunków: Zamawiający nie precyzuje w tym zakresie żadnych wymagań , których spełnianie Wykonawca zobowiązany jest wykazać w sposób szczególny. </w:t>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III.1.3) Zdolność techniczna lub zawodowa </w:t>
      </w:r>
      <w:r w:rsidRPr="003C56A1">
        <w:rPr>
          <w:rFonts w:ascii="Times New Roman" w:eastAsia="Times New Roman" w:hAnsi="Times New Roman" w:cs="Times New Roman"/>
          <w:sz w:val="24"/>
          <w:szCs w:val="24"/>
          <w:lang w:eastAsia="pl-PL"/>
        </w:rPr>
        <w:br/>
        <w:t xml:space="preserve">Określenie warunków: Wykazać , że w okresie ostatnich 3 lat przed upływem terminu składania ofert , a jeżeli okres prowadzenia działalności jest krótszy - w tym okresie - świadczyli usługi związane z zimowym utrzymaniem dróg publicznych o wartości łącznej nie mniejszej niż: 100.000,00 zł. (słownie sto tysięcy złotych brutto). 2) Dysponować osobami zdolnymi do wykonania zamówienia; 3)Dysponować jednostkami sprzętowymi i środkami transportu przystosowanymi do zwalczania śliskości i odśnieżania na drogach publicznych - zgodnie z warunkami wymaganiami w opisie przedmiotu zamówienia . 4). Posiadają ubezpieczenie od odpowiedzialności cywilnej w zakresie prowadzonej działalności związanej z przedmiotem zamówienia na kwotę minimum 200.000,00 zł. (dwieście tysięcy złotych brutto) </w:t>
      </w:r>
      <w:r w:rsidRPr="003C56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C56A1">
        <w:rPr>
          <w:rFonts w:ascii="Times New Roman" w:eastAsia="Times New Roman" w:hAnsi="Times New Roman" w:cs="Times New Roman"/>
          <w:sz w:val="24"/>
          <w:szCs w:val="24"/>
          <w:lang w:eastAsia="pl-PL"/>
        </w:rPr>
        <w:br/>
        <w:t xml:space="preserve">Informacje dodatkowe: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III.2) PODSTAWY WYKLUCZENIA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III.2.1) Podstawy wykluczenia określone w art. 24 ust. 1 ustawy Pzp</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III.2.2) Zamawiający przewiduje wykluczenie wykonawcy na podstawie art. 24 ust. 5 ustawy Pzp</w:t>
      </w:r>
      <w:r w:rsidRPr="003C56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C56A1">
        <w:rPr>
          <w:rFonts w:ascii="Times New Roman" w:eastAsia="Times New Roman" w:hAnsi="Times New Roman" w:cs="Times New Roman"/>
          <w:sz w:val="24"/>
          <w:szCs w:val="24"/>
          <w:lang w:eastAsia="pl-PL"/>
        </w:rPr>
        <w:br/>
        <w:t xml:space="preserve">Tak (podstawa wykluczenia określona w art. 24 ust. 5 pkt 2 ustawy Pzp)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Tak (podstawa wykluczenia określona w art. 24 ust. 5 pkt 4 ustawy Pzp)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C56A1">
        <w:rPr>
          <w:rFonts w:ascii="Times New Roman" w:eastAsia="Times New Roman" w:hAnsi="Times New Roman" w:cs="Times New Roman"/>
          <w:sz w:val="24"/>
          <w:szCs w:val="24"/>
          <w:lang w:eastAsia="pl-PL"/>
        </w:rPr>
        <w:br/>
        <w:t xml:space="preserve">Tak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Oświadczenie o spełnianiu kryteriów selekcji </w:t>
      </w:r>
      <w:r w:rsidRPr="003C56A1">
        <w:rPr>
          <w:rFonts w:ascii="Times New Roman" w:eastAsia="Times New Roman" w:hAnsi="Times New Roman" w:cs="Times New Roman"/>
          <w:sz w:val="24"/>
          <w:szCs w:val="24"/>
          <w:lang w:eastAsia="pl-PL"/>
        </w:rPr>
        <w:br/>
        <w:t xml:space="preserve">Nie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Aktualny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terminu składania ofert.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III.5.1) W ZAKRESIE SPEŁNIANIA WARUNKÓW UDZIAŁU W POSTĘPOWANIU:</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1.Wykaz usług wykonanych w okresie ostatnich 3 lat przed upływem terminu składania ofert w postępowaniu, a jeżeli okres prowadzenia działalności jest krótszy - w tym okresie świadczyli usługi związane z zimowym utrzymaniem dróg publicznych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Wartości podane w dokumentach potwierdzających spełnienie warunku w walutach innych niż PLN, Wykonawca przeliczy wg średniego kursu NBP (Tabela A), na dzień wystawienia dokumentu. 2. 2.Wykaz jednostek sprzętowych wg. wymagań zawartych w SIWZ, niezbędnych do realizacji usług objętych przedmiotem zamówienia lub przedstawić pisemne zobowiązanie innego podmiotu do udostępnienia wymaganego sprzętu. 3.Wykaz osób” skierowanych przez Wykonawcę do realizacji przedmiotu zamówienia, w szczególności odpowiedzialnych za świadczone usług - koordynację i terminowe podstawienie sprzętu wraz z informacją na temat zakresu czynności im powierzonych oraz podstawę dysponowania tymi osobami. Ocena spełnienia warunku zostanie dokonana na podstawie treści oświadczeń i dokumentów określonych w SIWZ wg formuły: spełnia/nie spełnia.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III.5.2) W ZAKRESIE KRYTERIÓW SELEKCJI:</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lastRenderedPageBreak/>
        <w:t xml:space="preserve">III.7) INNE DOKUMENTY NIE WYMIENIONE W pkt III.3) - III.6)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Pełnomocnictwo do reprezentowania Wykonawcy w przypadku , gdy dokumenty składające się na ofertę, podpisuje osoba nie będąca ustawowym przedstawicielem Wykonawcy złożone w oryginale lub kopia poświadczona notarialnie. W przypadku Wykonawców wspólnie ubiegających się o udzielenie zamówienia, dokument ustanawiający Pełnomocnika do reprezentowania ich w postępowaniu o udzielenie zamówienia. Formularz oferty wraz z załącznikami cenowymi ( dla wybranego zadania). Dokument potwierdzający wniesienie wadium. Oświadczenie o przynależności lub braku przynależności do tej samej grupy kapitałowej o której mowa w art. 24 ust. 1 pkt. 23 ustawy w terminie 3 dni od dnia przekazania (zamieszczenia na stronie internetowej) informacji z otwarcia ofert, zobowiązany jest przekazać Zamawiającemu (bez wezwania). W przypadku gdy Wykonawca korzysta ze zdolności technicznych lub sytuacji ekonomicznej innych podmiotów przedstawia zobowiązanie tych podmiotów do oddania do dyspozycji niezbędnych zasobów.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 c) zakres i okres udziału innego podmiotu przy wykonywaniu zamówienia publicznego. Opcjonalny wzór zobowiązania o udostępnienie zasobów stanowi załącznik SIWZ.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u w:val="single"/>
          <w:lang w:eastAsia="pl-PL"/>
        </w:rPr>
        <w:t xml:space="preserve">SEKCJA IV: PROCEDURA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 xml:space="preserve">IV.1) OPIS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IV.1.1) Tryb udzielenia zamówienia: </w:t>
      </w:r>
      <w:r w:rsidRPr="003C56A1">
        <w:rPr>
          <w:rFonts w:ascii="Times New Roman" w:eastAsia="Times New Roman" w:hAnsi="Times New Roman" w:cs="Times New Roman"/>
          <w:sz w:val="24"/>
          <w:szCs w:val="24"/>
          <w:lang w:eastAsia="pl-PL"/>
        </w:rPr>
        <w:t xml:space="preserve">Przetarg nieograniczony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IV.1.2) Zamawiający żąda wniesienia wadium:</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Tak </w:t>
      </w:r>
      <w:r w:rsidRPr="003C56A1">
        <w:rPr>
          <w:rFonts w:ascii="Times New Roman" w:eastAsia="Times New Roman" w:hAnsi="Times New Roman" w:cs="Times New Roman"/>
          <w:sz w:val="24"/>
          <w:szCs w:val="24"/>
          <w:lang w:eastAsia="pl-PL"/>
        </w:rPr>
        <w:br/>
        <w:t xml:space="preserve">Informacja na temat wadium </w:t>
      </w:r>
      <w:r w:rsidRPr="003C56A1">
        <w:rPr>
          <w:rFonts w:ascii="Times New Roman" w:eastAsia="Times New Roman" w:hAnsi="Times New Roman" w:cs="Times New Roman"/>
          <w:sz w:val="24"/>
          <w:szCs w:val="24"/>
          <w:lang w:eastAsia="pl-PL"/>
        </w:rPr>
        <w:br/>
        <w:t xml:space="preserve">1.Wykonawca przystępując do udziału w przetargu jest zobowiązany wnieść wadium: Zadanie nr 1 w wysokości: -5.000,00 złotych, słownie: pięć tysięcy 00/100 złotych. Zadanie nr 2 w wysokości: -5.000,00 złotych, słownie: pięć tysięcy 00/100 złotych. 2.Wadium może być wniesione w formach określonych w art.45 ust. 6 ustawy Prawo zamówień publicznych z dn 29.01.2004r.(Dz.U. z 2017 r. poz.1579 ze zm.) i na zasadach określonych w SIWZ.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IV.1.3) Przewiduje się udzielenie zaliczek na poczet wykonania zamówienia:</w:t>
      </w:r>
      <w:r w:rsidRPr="003C56A1">
        <w:rPr>
          <w:rFonts w:ascii="Times New Roman" w:eastAsia="Times New Roman" w:hAnsi="Times New Roman" w:cs="Times New Roman"/>
          <w:sz w:val="24"/>
          <w:szCs w:val="24"/>
          <w:lang w:eastAsia="pl-PL"/>
        </w:rPr>
        <w:t xml:space="preserv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t xml:space="preserve">Należy podać informacje na temat udzielania zaliczek: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56A1">
        <w:rPr>
          <w:rFonts w:ascii="Times New Roman" w:eastAsia="Times New Roman" w:hAnsi="Times New Roman" w:cs="Times New Roman"/>
          <w:sz w:val="24"/>
          <w:szCs w:val="24"/>
          <w:lang w:eastAsia="pl-PL"/>
        </w:rPr>
        <w:br/>
        <w:t xml:space="preserve">Nie </w:t>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IV.1.5.) Wymaga się złożenia oferty wariantowej: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t xml:space="preserve">Dopuszcza się złożenie oferty wariantowej </w:t>
      </w:r>
      <w:r w:rsidRPr="003C56A1">
        <w:rPr>
          <w:rFonts w:ascii="Times New Roman" w:eastAsia="Times New Roman" w:hAnsi="Times New Roman" w:cs="Times New Roman"/>
          <w:sz w:val="24"/>
          <w:szCs w:val="24"/>
          <w:lang w:eastAsia="pl-PL"/>
        </w:rPr>
        <w:br/>
        <w:t xml:space="preserve">Nie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Liczba wykonawców   </w:t>
      </w:r>
      <w:r w:rsidRPr="003C56A1">
        <w:rPr>
          <w:rFonts w:ascii="Times New Roman" w:eastAsia="Times New Roman" w:hAnsi="Times New Roman" w:cs="Times New Roman"/>
          <w:sz w:val="24"/>
          <w:szCs w:val="24"/>
          <w:lang w:eastAsia="pl-PL"/>
        </w:rPr>
        <w:br/>
        <w:t xml:space="preserve">Przewidywana minimalna liczba wykonawców </w:t>
      </w:r>
      <w:r w:rsidRPr="003C56A1">
        <w:rPr>
          <w:rFonts w:ascii="Times New Roman" w:eastAsia="Times New Roman" w:hAnsi="Times New Roman" w:cs="Times New Roman"/>
          <w:sz w:val="24"/>
          <w:szCs w:val="24"/>
          <w:lang w:eastAsia="pl-PL"/>
        </w:rPr>
        <w:br/>
        <w:t xml:space="preserve">Maksymalna liczba wykonawców   </w:t>
      </w:r>
      <w:r w:rsidRPr="003C56A1">
        <w:rPr>
          <w:rFonts w:ascii="Times New Roman" w:eastAsia="Times New Roman" w:hAnsi="Times New Roman" w:cs="Times New Roman"/>
          <w:sz w:val="24"/>
          <w:szCs w:val="24"/>
          <w:lang w:eastAsia="pl-PL"/>
        </w:rPr>
        <w:br/>
        <w:t xml:space="preserve">Kryteria selekcji wykonawców: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IV.1.7) Informacje na temat umowy ramowej lub dynamicznego systemu zakupów: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Umowa ramowa będzie zawarta: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Czy przewiduje się ograniczenie liczby uczestników umowy ramowej: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Przewidziana maksymalna liczba uczestników umowy ramowej: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Zamówienie obejmuje ustanowienie dynamicznego systemu zakupów: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IV.1.8) Aukcja elektroniczna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Przewidziane jest przeprowadzenie aukcji elektronicznej </w:t>
      </w:r>
      <w:r w:rsidRPr="003C56A1">
        <w:rPr>
          <w:rFonts w:ascii="Times New Roman" w:eastAsia="Times New Roman" w:hAnsi="Times New Roman" w:cs="Times New Roman"/>
          <w:i/>
          <w:iCs/>
          <w:sz w:val="24"/>
          <w:szCs w:val="24"/>
          <w:lang w:eastAsia="pl-PL"/>
        </w:rPr>
        <w:t xml:space="preserve">(przetarg nieograniczony, przetarg ograniczony, negocjacje z ogłoszeniem) </w:t>
      </w:r>
      <w:r w:rsidRPr="003C56A1">
        <w:rPr>
          <w:rFonts w:ascii="Times New Roman" w:eastAsia="Times New Roman" w:hAnsi="Times New Roman" w:cs="Times New Roman"/>
          <w:sz w:val="24"/>
          <w:szCs w:val="24"/>
          <w:lang w:eastAsia="pl-PL"/>
        </w:rPr>
        <w:t xml:space="preserve">Nie </w:t>
      </w:r>
      <w:r w:rsidRPr="003C56A1">
        <w:rPr>
          <w:rFonts w:ascii="Times New Roman" w:eastAsia="Times New Roman" w:hAnsi="Times New Roman" w:cs="Times New Roman"/>
          <w:sz w:val="24"/>
          <w:szCs w:val="24"/>
          <w:lang w:eastAsia="pl-PL"/>
        </w:rPr>
        <w:br/>
        <w:t xml:space="preserve">Należy podać adres strony internetowej, na której aukcja będzie prowadzona: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56A1">
        <w:rPr>
          <w:rFonts w:ascii="Times New Roman" w:eastAsia="Times New Roman" w:hAnsi="Times New Roman" w:cs="Times New Roman"/>
          <w:sz w:val="24"/>
          <w:szCs w:val="24"/>
          <w:lang w:eastAsia="pl-PL"/>
        </w:rPr>
        <w:br/>
        <w:t xml:space="preserve">Informacje dotyczące przebiegu aukcji elektronicznej: </w:t>
      </w:r>
      <w:r w:rsidRPr="003C56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56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C56A1">
        <w:rPr>
          <w:rFonts w:ascii="Times New Roman" w:eastAsia="Times New Roman" w:hAnsi="Times New Roman" w:cs="Times New Roman"/>
          <w:sz w:val="24"/>
          <w:szCs w:val="24"/>
          <w:lang w:eastAsia="pl-PL"/>
        </w:rPr>
        <w:br/>
        <w:t xml:space="preserve">Informacje o liczbie etapów aukcji elektronicznej i czasie ich trwania: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t xml:space="preserve">Czas trwania: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56A1">
        <w:rPr>
          <w:rFonts w:ascii="Times New Roman" w:eastAsia="Times New Roman" w:hAnsi="Times New Roman" w:cs="Times New Roman"/>
          <w:sz w:val="24"/>
          <w:szCs w:val="24"/>
          <w:lang w:eastAsia="pl-PL"/>
        </w:rPr>
        <w:br/>
        <w:t xml:space="preserve">Warunki zamknięcia aukcji elektronicznej: </w:t>
      </w:r>
      <w:r w:rsidRPr="003C56A1">
        <w:rPr>
          <w:rFonts w:ascii="Times New Roman" w:eastAsia="Times New Roman" w:hAnsi="Times New Roman" w:cs="Times New Roman"/>
          <w:sz w:val="24"/>
          <w:szCs w:val="24"/>
          <w:lang w:eastAsia="pl-PL"/>
        </w:rPr>
        <w:br/>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IV.2) KRYTERIA OCENY OFERT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IV.2.1) Kryteria oceny ofert: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IV.2.2) Kryteria</w:t>
      </w:r>
      <w:r w:rsidRPr="003C56A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76"/>
        <w:gridCol w:w="1016"/>
      </w:tblGrid>
      <w:tr w:rsidR="003C56A1" w:rsidRPr="003C56A1" w:rsidTr="003C56A1">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Znaczenie</w:t>
            </w:r>
          </w:p>
        </w:tc>
      </w:tr>
      <w:tr w:rsidR="003C56A1" w:rsidRPr="003C56A1" w:rsidTr="003C56A1">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60,00</w:t>
            </w:r>
          </w:p>
        </w:tc>
      </w:tr>
      <w:tr w:rsidR="003C56A1" w:rsidRPr="003C56A1" w:rsidTr="003C56A1">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Czas podstawienia sprzętu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40,00</w:t>
            </w:r>
          </w:p>
        </w:tc>
      </w:tr>
    </w:tbl>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IV.2.3) Zastosowanie procedury, o której mowa w art. 24aa ust. 1 ustawy Pzp </w:t>
      </w:r>
      <w:r w:rsidRPr="003C56A1">
        <w:rPr>
          <w:rFonts w:ascii="Times New Roman" w:eastAsia="Times New Roman" w:hAnsi="Times New Roman" w:cs="Times New Roman"/>
          <w:sz w:val="24"/>
          <w:szCs w:val="24"/>
          <w:lang w:eastAsia="pl-PL"/>
        </w:rPr>
        <w:t xml:space="preserve">(przetarg nieograniczony) </w:t>
      </w:r>
      <w:r w:rsidRPr="003C56A1">
        <w:rPr>
          <w:rFonts w:ascii="Times New Roman" w:eastAsia="Times New Roman" w:hAnsi="Times New Roman" w:cs="Times New Roman"/>
          <w:sz w:val="24"/>
          <w:szCs w:val="24"/>
          <w:lang w:eastAsia="pl-PL"/>
        </w:rPr>
        <w:br/>
        <w:t xml:space="preserve">Tak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IV.3) Negocjacje z ogłoszeniem, dialog konkurencyjny, partnerstwo innowacyjne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IV.3.1) Informacje na temat negocjacji z ogłoszeniem</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Minimalne wymagania, które muszą spełniać wszystkie oferty: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56A1">
        <w:rPr>
          <w:rFonts w:ascii="Times New Roman" w:eastAsia="Times New Roman" w:hAnsi="Times New Roman" w:cs="Times New Roman"/>
          <w:sz w:val="24"/>
          <w:szCs w:val="24"/>
          <w:lang w:eastAsia="pl-PL"/>
        </w:rPr>
        <w:br/>
        <w:t xml:space="preserve">Przewidziany jest podział negocjacji na etapy w celu ograniczenia liczby ofert: </w:t>
      </w:r>
      <w:r w:rsidRPr="003C56A1">
        <w:rPr>
          <w:rFonts w:ascii="Times New Roman" w:eastAsia="Times New Roman" w:hAnsi="Times New Roman" w:cs="Times New Roman"/>
          <w:sz w:val="24"/>
          <w:szCs w:val="24"/>
          <w:lang w:eastAsia="pl-PL"/>
        </w:rPr>
        <w:br/>
        <w:t xml:space="preserve">Należy podać informacje na temat etapów negocjacji (w tym liczbę etapów):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IV.3.2) Informacje na temat dialogu konkurencyjnego</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Wstępny harmonogram postępowania: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Podział dialogu na etapy w celu ograniczenia liczby rozwiązań: </w:t>
      </w:r>
      <w:r w:rsidRPr="003C56A1">
        <w:rPr>
          <w:rFonts w:ascii="Times New Roman" w:eastAsia="Times New Roman" w:hAnsi="Times New Roman" w:cs="Times New Roman"/>
          <w:sz w:val="24"/>
          <w:szCs w:val="24"/>
          <w:lang w:eastAsia="pl-PL"/>
        </w:rPr>
        <w:br/>
        <w:t xml:space="preserve">Należy podać informacje na temat etapów dialogu: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IV.3.3) Informacje na temat partnerstwa innowacyjnego</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3C56A1">
        <w:rPr>
          <w:rFonts w:ascii="Times New Roman" w:eastAsia="Times New Roman" w:hAnsi="Times New Roman" w:cs="Times New Roman"/>
          <w:sz w:val="24"/>
          <w:szCs w:val="24"/>
          <w:lang w:eastAsia="pl-PL"/>
        </w:rPr>
        <w:lastRenderedPageBreak/>
        <w:t xml:space="preserve">zamówienia: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Informacje dodatkowe: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IV.4) Licytacja elektroniczna </w:t>
      </w:r>
      <w:r w:rsidRPr="003C56A1">
        <w:rPr>
          <w:rFonts w:ascii="Times New Roman" w:eastAsia="Times New Roman" w:hAnsi="Times New Roman" w:cs="Times New Roman"/>
          <w:sz w:val="24"/>
          <w:szCs w:val="24"/>
          <w:lang w:eastAsia="pl-PL"/>
        </w:rPr>
        <w:br/>
        <w:t xml:space="preserve">Adres strony internetowej, na której będzie prowadzona licytacja elektroniczna: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Informacje o liczbie etapów licytacji elektronicznej i czasie ich trwania: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Czas trwania: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Termin składania wniosków o dopuszczenie do udziału w licytacji elektronicznej: </w:t>
      </w:r>
      <w:r w:rsidRPr="003C56A1">
        <w:rPr>
          <w:rFonts w:ascii="Times New Roman" w:eastAsia="Times New Roman" w:hAnsi="Times New Roman" w:cs="Times New Roman"/>
          <w:sz w:val="24"/>
          <w:szCs w:val="24"/>
          <w:lang w:eastAsia="pl-PL"/>
        </w:rPr>
        <w:br/>
        <w:t xml:space="preserve">Data: godzina: </w:t>
      </w:r>
      <w:r w:rsidRPr="003C56A1">
        <w:rPr>
          <w:rFonts w:ascii="Times New Roman" w:eastAsia="Times New Roman" w:hAnsi="Times New Roman" w:cs="Times New Roman"/>
          <w:sz w:val="24"/>
          <w:szCs w:val="24"/>
          <w:lang w:eastAsia="pl-PL"/>
        </w:rPr>
        <w:br/>
        <w:t xml:space="preserve">Termin otwarcia licytacji elektronicznej: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t xml:space="preserve">Termin i warunki zamknięcia licytacji elektronicznej: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t xml:space="preserve">Wymagania dotyczące zabezpieczenia należytego wykonania umowy: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sz w:val="24"/>
          <w:szCs w:val="24"/>
          <w:lang w:eastAsia="pl-PL"/>
        </w:rPr>
        <w:br/>
        <w:t xml:space="preserve">Informacje dodatkowe: </w:t>
      </w:r>
    </w:p>
    <w:p w:rsidR="003C56A1" w:rsidRPr="003C56A1" w:rsidRDefault="003C56A1" w:rsidP="003C56A1">
      <w:pPr>
        <w:spacing w:after="0" w:line="240" w:lineRule="auto"/>
        <w:rPr>
          <w:rFonts w:ascii="Times New Roman" w:eastAsia="Times New Roman" w:hAnsi="Times New Roman" w:cs="Times New Roman"/>
          <w:sz w:val="24"/>
          <w:szCs w:val="24"/>
          <w:lang w:eastAsia="pl-PL"/>
        </w:rPr>
      </w:pPr>
      <w:r w:rsidRPr="003C56A1">
        <w:rPr>
          <w:rFonts w:ascii="Times New Roman" w:eastAsia="Times New Roman" w:hAnsi="Times New Roman" w:cs="Times New Roman"/>
          <w:b/>
          <w:bCs/>
          <w:sz w:val="24"/>
          <w:szCs w:val="24"/>
          <w:lang w:eastAsia="pl-PL"/>
        </w:rPr>
        <w:t>IV.5) ZMIANA UMOWY</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56A1">
        <w:rPr>
          <w:rFonts w:ascii="Times New Roman" w:eastAsia="Times New Roman" w:hAnsi="Times New Roman" w:cs="Times New Roman"/>
          <w:sz w:val="24"/>
          <w:szCs w:val="24"/>
          <w:lang w:eastAsia="pl-PL"/>
        </w:rPr>
        <w:t xml:space="preserve"> Tak </w:t>
      </w:r>
      <w:r w:rsidRPr="003C56A1">
        <w:rPr>
          <w:rFonts w:ascii="Times New Roman" w:eastAsia="Times New Roman" w:hAnsi="Times New Roman" w:cs="Times New Roman"/>
          <w:sz w:val="24"/>
          <w:szCs w:val="24"/>
          <w:lang w:eastAsia="pl-PL"/>
        </w:rPr>
        <w:br/>
        <w:t xml:space="preserve">Należy wskazać zakres, charakter zmian oraz warunki wprowadzenia zmian: </w:t>
      </w:r>
      <w:r w:rsidRPr="003C56A1">
        <w:rPr>
          <w:rFonts w:ascii="Times New Roman" w:eastAsia="Times New Roman" w:hAnsi="Times New Roman" w:cs="Times New Roman"/>
          <w:sz w:val="24"/>
          <w:szCs w:val="24"/>
          <w:lang w:eastAsia="pl-PL"/>
        </w:rPr>
        <w:br/>
        <w:t xml:space="preserve">Przewidywane zmiany umowy, ich zakres, charakter oraz warunki wprowadzenia znajdują się w zapisie "SIWZ" - Projekt umowy.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IV.6) INFORMACJE ADMINISTRACYJNE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IV.6.1) Sposób udostępniania informacji o charakterze poufnym </w:t>
      </w:r>
      <w:r w:rsidRPr="003C56A1">
        <w:rPr>
          <w:rFonts w:ascii="Times New Roman" w:eastAsia="Times New Roman" w:hAnsi="Times New Roman" w:cs="Times New Roman"/>
          <w:i/>
          <w:iCs/>
          <w:sz w:val="24"/>
          <w:szCs w:val="24"/>
          <w:lang w:eastAsia="pl-PL"/>
        </w:rPr>
        <w:t xml:space="preserve">(jeżeli dotyczy):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Środki służące ochronie informacji o charakterze poufnym</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56A1">
        <w:rPr>
          <w:rFonts w:ascii="Times New Roman" w:eastAsia="Times New Roman" w:hAnsi="Times New Roman" w:cs="Times New Roman"/>
          <w:sz w:val="24"/>
          <w:szCs w:val="24"/>
          <w:lang w:eastAsia="pl-PL"/>
        </w:rPr>
        <w:br/>
        <w:t xml:space="preserve">Data: 2018-10-01, godzina: 08:45, </w:t>
      </w:r>
      <w:r w:rsidRPr="003C56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56A1">
        <w:rPr>
          <w:rFonts w:ascii="Times New Roman" w:eastAsia="Times New Roman" w:hAnsi="Times New Roman" w:cs="Times New Roman"/>
          <w:sz w:val="24"/>
          <w:szCs w:val="24"/>
          <w:lang w:eastAsia="pl-PL"/>
        </w:rPr>
        <w:br/>
        <w:t xml:space="preserve">Nie </w:t>
      </w:r>
      <w:r w:rsidRPr="003C56A1">
        <w:rPr>
          <w:rFonts w:ascii="Times New Roman" w:eastAsia="Times New Roman" w:hAnsi="Times New Roman" w:cs="Times New Roman"/>
          <w:sz w:val="24"/>
          <w:szCs w:val="24"/>
          <w:lang w:eastAsia="pl-PL"/>
        </w:rPr>
        <w:br/>
        <w:t xml:space="preserve">Wskazać powody: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56A1">
        <w:rPr>
          <w:rFonts w:ascii="Times New Roman" w:eastAsia="Times New Roman" w:hAnsi="Times New Roman" w:cs="Times New Roman"/>
          <w:sz w:val="24"/>
          <w:szCs w:val="24"/>
          <w:lang w:eastAsia="pl-PL"/>
        </w:rPr>
        <w:br/>
        <w:t xml:space="preserve">&gt; POLSKI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IV.6.3) Termin związania ofertą: </w:t>
      </w:r>
      <w:r w:rsidRPr="003C56A1">
        <w:rPr>
          <w:rFonts w:ascii="Times New Roman" w:eastAsia="Times New Roman" w:hAnsi="Times New Roman" w:cs="Times New Roman"/>
          <w:sz w:val="24"/>
          <w:szCs w:val="24"/>
          <w:lang w:eastAsia="pl-PL"/>
        </w:rPr>
        <w:t xml:space="preserve">do: okres w dniach: 30 (od ostatecznego terminu składania ofert)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 xml:space="preserve">IV.6.4) Przewiduje się unieważnienie postępowania o udzielenie zamówienia, w przypadku </w:t>
      </w:r>
      <w:r w:rsidRPr="003C56A1">
        <w:rPr>
          <w:rFonts w:ascii="Times New Roman" w:eastAsia="Times New Roman" w:hAnsi="Times New Roman" w:cs="Times New Roman"/>
          <w:b/>
          <w:bCs/>
          <w:sz w:val="24"/>
          <w:szCs w:val="24"/>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56A1">
        <w:rPr>
          <w:rFonts w:ascii="Times New Roman" w:eastAsia="Times New Roman" w:hAnsi="Times New Roman" w:cs="Times New Roman"/>
          <w:sz w:val="24"/>
          <w:szCs w:val="24"/>
          <w:lang w:eastAsia="pl-PL"/>
        </w:rPr>
        <w:t xml:space="preserve"> Nie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56A1">
        <w:rPr>
          <w:rFonts w:ascii="Times New Roman" w:eastAsia="Times New Roman" w:hAnsi="Times New Roman" w:cs="Times New Roman"/>
          <w:sz w:val="24"/>
          <w:szCs w:val="24"/>
          <w:lang w:eastAsia="pl-PL"/>
        </w:rPr>
        <w:t xml:space="preserve"> Nie </w:t>
      </w:r>
      <w:r w:rsidRPr="003C56A1">
        <w:rPr>
          <w:rFonts w:ascii="Times New Roman" w:eastAsia="Times New Roman" w:hAnsi="Times New Roman" w:cs="Times New Roman"/>
          <w:sz w:val="24"/>
          <w:szCs w:val="24"/>
          <w:lang w:eastAsia="pl-PL"/>
        </w:rPr>
        <w:br/>
      </w:r>
      <w:r w:rsidRPr="003C56A1">
        <w:rPr>
          <w:rFonts w:ascii="Times New Roman" w:eastAsia="Times New Roman" w:hAnsi="Times New Roman" w:cs="Times New Roman"/>
          <w:b/>
          <w:bCs/>
          <w:sz w:val="24"/>
          <w:szCs w:val="24"/>
          <w:lang w:eastAsia="pl-PL"/>
        </w:rPr>
        <w:t>IV.6.6) Informacje dodatkowe:</w:t>
      </w:r>
      <w:r w:rsidRPr="003C56A1">
        <w:rPr>
          <w:rFonts w:ascii="Times New Roman" w:eastAsia="Times New Roman" w:hAnsi="Times New Roman" w:cs="Times New Roman"/>
          <w:sz w:val="24"/>
          <w:szCs w:val="24"/>
          <w:lang w:eastAsia="pl-PL"/>
        </w:rPr>
        <w:t xml:space="preserve"> </w:t>
      </w:r>
      <w:r w:rsidRPr="003C56A1">
        <w:rPr>
          <w:rFonts w:ascii="Times New Roman" w:eastAsia="Times New Roman" w:hAnsi="Times New Roman" w:cs="Times New Roman"/>
          <w:sz w:val="24"/>
          <w:szCs w:val="24"/>
          <w:lang w:eastAsia="pl-PL"/>
        </w:rPr>
        <w:br/>
      </w:r>
    </w:p>
    <w:p w:rsidR="00052917" w:rsidRPr="003C56A1" w:rsidRDefault="00052917" w:rsidP="003C56A1">
      <w:pPr>
        <w:spacing w:after="0"/>
        <w:rPr>
          <w:rFonts w:ascii="Times New Roman" w:hAnsi="Times New Roman" w:cs="Times New Roman"/>
        </w:rPr>
      </w:pPr>
    </w:p>
    <w:sectPr w:rsidR="00052917" w:rsidRPr="003C56A1" w:rsidSect="003C56A1">
      <w:footerReference w:type="default" r:id="rId6"/>
      <w:pgSz w:w="11906" w:h="16838"/>
      <w:pgMar w:top="851" w:right="1134" w:bottom="851" w:left="1418"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24" w:rsidRDefault="00747624" w:rsidP="003C56A1">
      <w:pPr>
        <w:spacing w:after="0" w:line="240" w:lineRule="auto"/>
      </w:pPr>
      <w:r>
        <w:separator/>
      </w:r>
    </w:p>
  </w:endnote>
  <w:endnote w:type="continuationSeparator" w:id="0">
    <w:p w:rsidR="00747624" w:rsidRDefault="00747624" w:rsidP="003C5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7996"/>
      <w:docPartObj>
        <w:docPartGallery w:val="Page Numbers (Bottom of Page)"/>
        <w:docPartUnique/>
      </w:docPartObj>
    </w:sdtPr>
    <w:sdtContent>
      <w:p w:rsidR="003C56A1" w:rsidRDefault="003C56A1">
        <w:pPr>
          <w:pStyle w:val="Stopka"/>
        </w:pPr>
        <w:fldSimple w:instr=" PAGE   \* MERGEFORMAT ">
          <w:r>
            <w:rPr>
              <w:noProof/>
            </w:rPr>
            <w:t>7</w:t>
          </w:r>
        </w:fldSimple>
      </w:p>
    </w:sdtContent>
  </w:sdt>
  <w:p w:rsidR="003C56A1" w:rsidRDefault="003C56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24" w:rsidRDefault="00747624" w:rsidP="003C56A1">
      <w:pPr>
        <w:spacing w:after="0" w:line="240" w:lineRule="auto"/>
      </w:pPr>
      <w:r>
        <w:separator/>
      </w:r>
    </w:p>
  </w:footnote>
  <w:footnote w:type="continuationSeparator" w:id="0">
    <w:p w:rsidR="00747624" w:rsidRDefault="00747624" w:rsidP="003C56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C56A1"/>
    <w:rsid w:val="00052917"/>
    <w:rsid w:val="003C56A1"/>
    <w:rsid w:val="007476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9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C56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56A1"/>
  </w:style>
  <w:style w:type="paragraph" w:styleId="Stopka">
    <w:name w:val="footer"/>
    <w:basedOn w:val="Normalny"/>
    <w:link w:val="StopkaZnak"/>
    <w:uiPriority w:val="99"/>
    <w:unhideWhenUsed/>
    <w:rsid w:val="003C5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6A1"/>
  </w:style>
</w:styles>
</file>

<file path=word/webSettings.xml><?xml version="1.0" encoding="utf-8"?>
<w:webSettings xmlns:r="http://schemas.openxmlformats.org/officeDocument/2006/relationships" xmlns:w="http://schemas.openxmlformats.org/wordprocessingml/2006/main">
  <w:divs>
    <w:div w:id="813137480">
      <w:bodyDiv w:val="1"/>
      <w:marLeft w:val="0"/>
      <w:marRight w:val="0"/>
      <w:marTop w:val="0"/>
      <w:marBottom w:val="0"/>
      <w:divBdr>
        <w:top w:val="none" w:sz="0" w:space="0" w:color="auto"/>
        <w:left w:val="none" w:sz="0" w:space="0" w:color="auto"/>
        <w:bottom w:val="none" w:sz="0" w:space="0" w:color="auto"/>
        <w:right w:val="none" w:sz="0" w:space="0" w:color="auto"/>
      </w:divBdr>
      <w:divsChild>
        <w:div w:id="215703333">
          <w:marLeft w:val="0"/>
          <w:marRight w:val="0"/>
          <w:marTop w:val="0"/>
          <w:marBottom w:val="0"/>
          <w:divBdr>
            <w:top w:val="none" w:sz="0" w:space="0" w:color="auto"/>
            <w:left w:val="none" w:sz="0" w:space="0" w:color="auto"/>
            <w:bottom w:val="none" w:sz="0" w:space="0" w:color="auto"/>
            <w:right w:val="none" w:sz="0" w:space="0" w:color="auto"/>
          </w:divBdr>
          <w:divsChild>
            <w:div w:id="1173496915">
              <w:marLeft w:val="0"/>
              <w:marRight w:val="0"/>
              <w:marTop w:val="0"/>
              <w:marBottom w:val="0"/>
              <w:divBdr>
                <w:top w:val="none" w:sz="0" w:space="0" w:color="auto"/>
                <w:left w:val="none" w:sz="0" w:space="0" w:color="auto"/>
                <w:bottom w:val="none" w:sz="0" w:space="0" w:color="auto"/>
                <w:right w:val="none" w:sz="0" w:space="0" w:color="auto"/>
              </w:divBdr>
            </w:div>
            <w:div w:id="537737873">
              <w:marLeft w:val="0"/>
              <w:marRight w:val="0"/>
              <w:marTop w:val="0"/>
              <w:marBottom w:val="0"/>
              <w:divBdr>
                <w:top w:val="none" w:sz="0" w:space="0" w:color="auto"/>
                <w:left w:val="none" w:sz="0" w:space="0" w:color="auto"/>
                <w:bottom w:val="none" w:sz="0" w:space="0" w:color="auto"/>
                <w:right w:val="none" w:sz="0" w:space="0" w:color="auto"/>
              </w:divBdr>
            </w:div>
            <w:div w:id="661390709">
              <w:marLeft w:val="0"/>
              <w:marRight w:val="0"/>
              <w:marTop w:val="0"/>
              <w:marBottom w:val="0"/>
              <w:divBdr>
                <w:top w:val="none" w:sz="0" w:space="0" w:color="auto"/>
                <w:left w:val="none" w:sz="0" w:space="0" w:color="auto"/>
                <w:bottom w:val="none" w:sz="0" w:space="0" w:color="auto"/>
                <w:right w:val="none" w:sz="0" w:space="0" w:color="auto"/>
              </w:divBdr>
              <w:divsChild>
                <w:div w:id="1818260529">
                  <w:marLeft w:val="0"/>
                  <w:marRight w:val="0"/>
                  <w:marTop w:val="0"/>
                  <w:marBottom w:val="0"/>
                  <w:divBdr>
                    <w:top w:val="none" w:sz="0" w:space="0" w:color="auto"/>
                    <w:left w:val="none" w:sz="0" w:space="0" w:color="auto"/>
                    <w:bottom w:val="none" w:sz="0" w:space="0" w:color="auto"/>
                    <w:right w:val="none" w:sz="0" w:space="0" w:color="auto"/>
                  </w:divBdr>
                </w:div>
              </w:divsChild>
            </w:div>
            <w:div w:id="1804154767">
              <w:marLeft w:val="0"/>
              <w:marRight w:val="0"/>
              <w:marTop w:val="0"/>
              <w:marBottom w:val="0"/>
              <w:divBdr>
                <w:top w:val="none" w:sz="0" w:space="0" w:color="auto"/>
                <w:left w:val="none" w:sz="0" w:space="0" w:color="auto"/>
                <w:bottom w:val="none" w:sz="0" w:space="0" w:color="auto"/>
                <w:right w:val="none" w:sz="0" w:space="0" w:color="auto"/>
              </w:divBdr>
              <w:divsChild>
                <w:div w:id="1449273663">
                  <w:marLeft w:val="0"/>
                  <w:marRight w:val="0"/>
                  <w:marTop w:val="0"/>
                  <w:marBottom w:val="0"/>
                  <w:divBdr>
                    <w:top w:val="none" w:sz="0" w:space="0" w:color="auto"/>
                    <w:left w:val="none" w:sz="0" w:space="0" w:color="auto"/>
                    <w:bottom w:val="none" w:sz="0" w:space="0" w:color="auto"/>
                    <w:right w:val="none" w:sz="0" w:space="0" w:color="auto"/>
                  </w:divBdr>
                </w:div>
              </w:divsChild>
            </w:div>
            <w:div w:id="1157918814">
              <w:marLeft w:val="0"/>
              <w:marRight w:val="0"/>
              <w:marTop w:val="0"/>
              <w:marBottom w:val="0"/>
              <w:divBdr>
                <w:top w:val="none" w:sz="0" w:space="0" w:color="auto"/>
                <w:left w:val="none" w:sz="0" w:space="0" w:color="auto"/>
                <w:bottom w:val="none" w:sz="0" w:space="0" w:color="auto"/>
                <w:right w:val="none" w:sz="0" w:space="0" w:color="auto"/>
              </w:divBdr>
              <w:divsChild>
                <w:div w:id="145366729">
                  <w:marLeft w:val="0"/>
                  <w:marRight w:val="0"/>
                  <w:marTop w:val="0"/>
                  <w:marBottom w:val="0"/>
                  <w:divBdr>
                    <w:top w:val="none" w:sz="0" w:space="0" w:color="auto"/>
                    <w:left w:val="none" w:sz="0" w:space="0" w:color="auto"/>
                    <w:bottom w:val="none" w:sz="0" w:space="0" w:color="auto"/>
                    <w:right w:val="none" w:sz="0" w:space="0" w:color="auto"/>
                  </w:divBdr>
                </w:div>
                <w:div w:id="374502615">
                  <w:marLeft w:val="0"/>
                  <w:marRight w:val="0"/>
                  <w:marTop w:val="0"/>
                  <w:marBottom w:val="0"/>
                  <w:divBdr>
                    <w:top w:val="none" w:sz="0" w:space="0" w:color="auto"/>
                    <w:left w:val="none" w:sz="0" w:space="0" w:color="auto"/>
                    <w:bottom w:val="none" w:sz="0" w:space="0" w:color="auto"/>
                    <w:right w:val="none" w:sz="0" w:space="0" w:color="auto"/>
                  </w:divBdr>
                </w:div>
                <w:div w:id="2087417714">
                  <w:marLeft w:val="0"/>
                  <w:marRight w:val="0"/>
                  <w:marTop w:val="0"/>
                  <w:marBottom w:val="0"/>
                  <w:divBdr>
                    <w:top w:val="none" w:sz="0" w:space="0" w:color="auto"/>
                    <w:left w:val="none" w:sz="0" w:space="0" w:color="auto"/>
                    <w:bottom w:val="none" w:sz="0" w:space="0" w:color="auto"/>
                    <w:right w:val="none" w:sz="0" w:space="0" w:color="auto"/>
                  </w:divBdr>
                </w:div>
                <w:div w:id="2111506411">
                  <w:marLeft w:val="0"/>
                  <w:marRight w:val="0"/>
                  <w:marTop w:val="0"/>
                  <w:marBottom w:val="0"/>
                  <w:divBdr>
                    <w:top w:val="none" w:sz="0" w:space="0" w:color="auto"/>
                    <w:left w:val="none" w:sz="0" w:space="0" w:color="auto"/>
                    <w:bottom w:val="none" w:sz="0" w:space="0" w:color="auto"/>
                    <w:right w:val="none" w:sz="0" w:space="0" w:color="auto"/>
                  </w:divBdr>
                </w:div>
              </w:divsChild>
            </w:div>
            <w:div w:id="56321190">
              <w:marLeft w:val="0"/>
              <w:marRight w:val="0"/>
              <w:marTop w:val="0"/>
              <w:marBottom w:val="0"/>
              <w:divBdr>
                <w:top w:val="none" w:sz="0" w:space="0" w:color="auto"/>
                <w:left w:val="none" w:sz="0" w:space="0" w:color="auto"/>
                <w:bottom w:val="none" w:sz="0" w:space="0" w:color="auto"/>
                <w:right w:val="none" w:sz="0" w:space="0" w:color="auto"/>
              </w:divBdr>
              <w:divsChild>
                <w:div w:id="2083140269">
                  <w:marLeft w:val="0"/>
                  <w:marRight w:val="0"/>
                  <w:marTop w:val="0"/>
                  <w:marBottom w:val="0"/>
                  <w:divBdr>
                    <w:top w:val="none" w:sz="0" w:space="0" w:color="auto"/>
                    <w:left w:val="none" w:sz="0" w:space="0" w:color="auto"/>
                    <w:bottom w:val="none" w:sz="0" w:space="0" w:color="auto"/>
                    <w:right w:val="none" w:sz="0" w:space="0" w:color="auto"/>
                  </w:divBdr>
                </w:div>
                <w:div w:id="786660789">
                  <w:marLeft w:val="0"/>
                  <w:marRight w:val="0"/>
                  <w:marTop w:val="0"/>
                  <w:marBottom w:val="0"/>
                  <w:divBdr>
                    <w:top w:val="none" w:sz="0" w:space="0" w:color="auto"/>
                    <w:left w:val="none" w:sz="0" w:space="0" w:color="auto"/>
                    <w:bottom w:val="none" w:sz="0" w:space="0" w:color="auto"/>
                    <w:right w:val="none" w:sz="0" w:space="0" w:color="auto"/>
                  </w:divBdr>
                </w:div>
                <w:div w:id="791824239">
                  <w:marLeft w:val="0"/>
                  <w:marRight w:val="0"/>
                  <w:marTop w:val="0"/>
                  <w:marBottom w:val="0"/>
                  <w:divBdr>
                    <w:top w:val="none" w:sz="0" w:space="0" w:color="auto"/>
                    <w:left w:val="none" w:sz="0" w:space="0" w:color="auto"/>
                    <w:bottom w:val="none" w:sz="0" w:space="0" w:color="auto"/>
                    <w:right w:val="none" w:sz="0" w:space="0" w:color="auto"/>
                  </w:divBdr>
                </w:div>
                <w:div w:id="67306746">
                  <w:marLeft w:val="0"/>
                  <w:marRight w:val="0"/>
                  <w:marTop w:val="0"/>
                  <w:marBottom w:val="0"/>
                  <w:divBdr>
                    <w:top w:val="none" w:sz="0" w:space="0" w:color="auto"/>
                    <w:left w:val="none" w:sz="0" w:space="0" w:color="auto"/>
                    <w:bottom w:val="none" w:sz="0" w:space="0" w:color="auto"/>
                    <w:right w:val="none" w:sz="0" w:space="0" w:color="auto"/>
                  </w:divBdr>
                </w:div>
                <w:div w:id="1632706390">
                  <w:marLeft w:val="0"/>
                  <w:marRight w:val="0"/>
                  <w:marTop w:val="0"/>
                  <w:marBottom w:val="0"/>
                  <w:divBdr>
                    <w:top w:val="none" w:sz="0" w:space="0" w:color="auto"/>
                    <w:left w:val="none" w:sz="0" w:space="0" w:color="auto"/>
                    <w:bottom w:val="none" w:sz="0" w:space="0" w:color="auto"/>
                    <w:right w:val="none" w:sz="0" w:space="0" w:color="auto"/>
                  </w:divBdr>
                </w:div>
                <w:div w:id="1249000264">
                  <w:marLeft w:val="0"/>
                  <w:marRight w:val="0"/>
                  <w:marTop w:val="0"/>
                  <w:marBottom w:val="0"/>
                  <w:divBdr>
                    <w:top w:val="none" w:sz="0" w:space="0" w:color="auto"/>
                    <w:left w:val="none" w:sz="0" w:space="0" w:color="auto"/>
                    <w:bottom w:val="none" w:sz="0" w:space="0" w:color="auto"/>
                    <w:right w:val="none" w:sz="0" w:space="0" w:color="auto"/>
                  </w:divBdr>
                </w:div>
                <w:div w:id="1344820363">
                  <w:marLeft w:val="0"/>
                  <w:marRight w:val="0"/>
                  <w:marTop w:val="0"/>
                  <w:marBottom w:val="0"/>
                  <w:divBdr>
                    <w:top w:val="none" w:sz="0" w:space="0" w:color="auto"/>
                    <w:left w:val="none" w:sz="0" w:space="0" w:color="auto"/>
                    <w:bottom w:val="none" w:sz="0" w:space="0" w:color="auto"/>
                    <w:right w:val="none" w:sz="0" w:space="0" w:color="auto"/>
                  </w:divBdr>
                </w:div>
              </w:divsChild>
            </w:div>
            <w:div w:id="2129086108">
              <w:marLeft w:val="0"/>
              <w:marRight w:val="0"/>
              <w:marTop w:val="0"/>
              <w:marBottom w:val="0"/>
              <w:divBdr>
                <w:top w:val="none" w:sz="0" w:space="0" w:color="auto"/>
                <w:left w:val="none" w:sz="0" w:space="0" w:color="auto"/>
                <w:bottom w:val="none" w:sz="0" w:space="0" w:color="auto"/>
                <w:right w:val="none" w:sz="0" w:space="0" w:color="auto"/>
              </w:divBdr>
              <w:divsChild>
                <w:div w:id="1611669070">
                  <w:marLeft w:val="0"/>
                  <w:marRight w:val="0"/>
                  <w:marTop w:val="0"/>
                  <w:marBottom w:val="0"/>
                  <w:divBdr>
                    <w:top w:val="none" w:sz="0" w:space="0" w:color="auto"/>
                    <w:left w:val="none" w:sz="0" w:space="0" w:color="auto"/>
                    <w:bottom w:val="none" w:sz="0" w:space="0" w:color="auto"/>
                    <w:right w:val="none" w:sz="0" w:space="0" w:color="auto"/>
                  </w:divBdr>
                </w:div>
                <w:div w:id="919676257">
                  <w:marLeft w:val="0"/>
                  <w:marRight w:val="0"/>
                  <w:marTop w:val="0"/>
                  <w:marBottom w:val="0"/>
                  <w:divBdr>
                    <w:top w:val="none" w:sz="0" w:space="0" w:color="auto"/>
                    <w:left w:val="none" w:sz="0" w:space="0" w:color="auto"/>
                    <w:bottom w:val="none" w:sz="0" w:space="0" w:color="auto"/>
                    <w:right w:val="none" w:sz="0" w:space="0" w:color="auto"/>
                  </w:divBdr>
                </w:div>
              </w:divsChild>
            </w:div>
            <w:div w:id="501819083">
              <w:marLeft w:val="0"/>
              <w:marRight w:val="0"/>
              <w:marTop w:val="0"/>
              <w:marBottom w:val="0"/>
              <w:divBdr>
                <w:top w:val="none" w:sz="0" w:space="0" w:color="auto"/>
                <w:left w:val="none" w:sz="0" w:space="0" w:color="auto"/>
                <w:bottom w:val="none" w:sz="0" w:space="0" w:color="auto"/>
                <w:right w:val="none" w:sz="0" w:space="0" w:color="auto"/>
              </w:divBdr>
              <w:divsChild>
                <w:div w:id="1737581926">
                  <w:marLeft w:val="0"/>
                  <w:marRight w:val="0"/>
                  <w:marTop w:val="0"/>
                  <w:marBottom w:val="0"/>
                  <w:divBdr>
                    <w:top w:val="none" w:sz="0" w:space="0" w:color="auto"/>
                    <w:left w:val="none" w:sz="0" w:space="0" w:color="auto"/>
                    <w:bottom w:val="none" w:sz="0" w:space="0" w:color="auto"/>
                    <w:right w:val="none" w:sz="0" w:space="0" w:color="auto"/>
                  </w:divBdr>
                </w:div>
                <w:div w:id="490755892">
                  <w:marLeft w:val="0"/>
                  <w:marRight w:val="0"/>
                  <w:marTop w:val="0"/>
                  <w:marBottom w:val="0"/>
                  <w:divBdr>
                    <w:top w:val="none" w:sz="0" w:space="0" w:color="auto"/>
                    <w:left w:val="none" w:sz="0" w:space="0" w:color="auto"/>
                    <w:bottom w:val="none" w:sz="0" w:space="0" w:color="auto"/>
                    <w:right w:val="none" w:sz="0" w:space="0" w:color="auto"/>
                  </w:divBdr>
                </w:div>
                <w:div w:id="2103530693">
                  <w:marLeft w:val="0"/>
                  <w:marRight w:val="0"/>
                  <w:marTop w:val="0"/>
                  <w:marBottom w:val="0"/>
                  <w:divBdr>
                    <w:top w:val="none" w:sz="0" w:space="0" w:color="auto"/>
                    <w:left w:val="none" w:sz="0" w:space="0" w:color="auto"/>
                    <w:bottom w:val="none" w:sz="0" w:space="0" w:color="auto"/>
                    <w:right w:val="none" w:sz="0" w:space="0" w:color="auto"/>
                  </w:divBdr>
                </w:div>
                <w:div w:id="939029775">
                  <w:marLeft w:val="0"/>
                  <w:marRight w:val="0"/>
                  <w:marTop w:val="0"/>
                  <w:marBottom w:val="0"/>
                  <w:divBdr>
                    <w:top w:val="none" w:sz="0" w:space="0" w:color="auto"/>
                    <w:left w:val="none" w:sz="0" w:space="0" w:color="auto"/>
                    <w:bottom w:val="none" w:sz="0" w:space="0" w:color="auto"/>
                    <w:right w:val="none" w:sz="0" w:space="0" w:color="auto"/>
                  </w:divBdr>
                </w:div>
                <w:div w:id="1632515142">
                  <w:marLeft w:val="0"/>
                  <w:marRight w:val="0"/>
                  <w:marTop w:val="0"/>
                  <w:marBottom w:val="0"/>
                  <w:divBdr>
                    <w:top w:val="none" w:sz="0" w:space="0" w:color="auto"/>
                    <w:left w:val="none" w:sz="0" w:space="0" w:color="auto"/>
                    <w:bottom w:val="none" w:sz="0" w:space="0" w:color="auto"/>
                    <w:right w:val="none" w:sz="0" w:space="0" w:color="auto"/>
                  </w:divBdr>
                </w:div>
                <w:div w:id="2126732085">
                  <w:marLeft w:val="0"/>
                  <w:marRight w:val="0"/>
                  <w:marTop w:val="0"/>
                  <w:marBottom w:val="0"/>
                  <w:divBdr>
                    <w:top w:val="none" w:sz="0" w:space="0" w:color="auto"/>
                    <w:left w:val="none" w:sz="0" w:space="0" w:color="auto"/>
                    <w:bottom w:val="none" w:sz="0" w:space="0" w:color="auto"/>
                    <w:right w:val="none" w:sz="0" w:space="0" w:color="auto"/>
                  </w:divBdr>
                </w:div>
              </w:divsChild>
            </w:div>
            <w:div w:id="59791146">
              <w:marLeft w:val="0"/>
              <w:marRight w:val="0"/>
              <w:marTop w:val="0"/>
              <w:marBottom w:val="0"/>
              <w:divBdr>
                <w:top w:val="none" w:sz="0" w:space="0" w:color="auto"/>
                <w:left w:val="none" w:sz="0" w:space="0" w:color="auto"/>
                <w:bottom w:val="none" w:sz="0" w:space="0" w:color="auto"/>
                <w:right w:val="none" w:sz="0" w:space="0" w:color="auto"/>
              </w:divBdr>
              <w:divsChild>
                <w:div w:id="1609118168">
                  <w:marLeft w:val="0"/>
                  <w:marRight w:val="0"/>
                  <w:marTop w:val="0"/>
                  <w:marBottom w:val="0"/>
                  <w:divBdr>
                    <w:top w:val="none" w:sz="0" w:space="0" w:color="auto"/>
                    <w:left w:val="none" w:sz="0" w:space="0" w:color="auto"/>
                    <w:bottom w:val="none" w:sz="0" w:space="0" w:color="auto"/>
                    <w:right w:val="none" w:sz="0" w:space="0" w:color="auto"/>
                  </w:divBdr>
                </w:div>
                <w:div w:id="1218397975">
                  <w:marLeft w:val="0"/>
                  <w:marRight w:val="0"/>
                  <w:marTop w:val="0"/>
                  <w:marBottom w:val="0"/>
                  <w:divBdr>
                    <w:top w:val="none" w:sz="0" w:space="0" w:color="auto"/>
                    <w:left w:val="none" w:sz="0" w:space="0" w:color="auto"/>
                    <w:bottom w:val="none" w:sz="0" w:space="0" w:color="auto"/>
                    <w:right w:val="none" w:sz="0" w:space="0" w:color="auto"/>
                  </w:divBdr>
                </w:div>
                <w:div w:id="1711806301">
                  <w:marLeft w:val="0"/>
                  <w:marRight w:val="0"/>
                  <w:marTop w:val="0"/>
                  <w:marBottom w:val="0"/>
                  <w:divBdr>
                    <w:top w:val="none" w:sz="0" w:space="0" w:color="auto"/>
                    <w:left w:val="none" w:sz="0" w:space="0" w:color="auto"/>
                    <w:bottom w:val="none" w:sz="0" w:space="0" w:color="auto"/>
                    <w:right w:val="none" w:sz="0" w:space="0" w:color="auto"/>
                  </w:divBdr>
                </w:div>
                <w:div w:id="1655992152">
                  <w:marLeft w:val="0"/>
                  <w:marRight w:val="0"/>
                  <w:marTop w:val="0"/>
                  <w:marBottom w:val="0"/>
                  <w:divBdr>
                    <w:top w:val="none" w:sz="0" w:space="0" w:color="auto"/>
                    <w:left w:val="none" w:sz="0" w:space="0" w:color="auto"/>
                    <w:bottom w:val="none" w:sz="0" w:space="0" w:color="auto"/>
                    <w:right w:val="none" w:sz="0" w:space="0" w:color="auto"/>
                  </w:divBdr>
                </w:div>
                <w:div w:id="465707034">
                  <w:marLeft w:val="0"/>
                  <w:marRight w:val="0"/>
                  <w:marTop w:val="0"/>
                  <w:marBottom w:val="0"/>
                  <w:divBdr>
                    <w:top w:val="none" w:sz="0" w:space="0" w:color="auto"/>
                    <w:left w:val="none" w:sz="0" w:space="0" w:color="auto"/>
                    <w:bottom w:val="none" w:sz="0" w:space="0" w:color="auto"/>
                    <w:right w:val="none" w:sz="0" w:space="0" w:color="auto"/>
                  </w:divBdr>
                </w:div>
                <w:div w:id="618493115">
                  <w:marLeft w:val="0"/>
                  <w:marRight w:val="0"/>
                  <w:marTop w:val="0"/>
                  <w:marBottom w:val="0"/>
                  <w:divBdr>
                    <w:top w:val="none" w:sz="0" w:space="0" w:color="auto"/>
                    <w:left w:val="none" w:sz="0" w:space="0" w:color="auto"/>
                    <w:bottom w:val="none" w:sz="0" w:space="0" w:color="auto"/>
                    <w:right w:val="none" w:sz="0" w:space="0" w:color="auto"/>
                  </w:divBdr>
                </w:div>
                <w:div w:id="1191259488">
                  <w:marLeft w:val="0"/>
                  <w:marRight w:val="0"/>
                  <w:marTop w:val="0"/>
                  <w:marBottom w:val="0"/>
                  <w:divBdr>
                    <w:top w:val="none" w:sz="0" w:space="0" w:color="auto"/>
                    <w:left w:val="none" w:sz="0" w:space="0" w:color="auto"/>
                    <w:bottom w:val="none" w:sz="0" w:space="0" w:color="auto"/>
                    <w:right w:val="none" w:sz="0" w:space="0" w:color="auto"/>
                  </w:divBdr>
                </w:div>
                <w:div w:id="1082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3258</Words>
  <Characters>19553</Characters>
  <Application>Microsoft Office Word</Application>
  <DocSecurity>0</DocSecurity>
  <Lines>162</Lines>
  <Paragraphs>45</Paragraphs>
  <ScaleCrop>false</ScaleCrop>
  <Company/>
  <LinksUpToDate>false</LinksUpToDate>
  <CharactersWithSpaces>22766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JRożek</dc:creator>
  <cp:lastModifiedBy>JRożek</cp:lastModifiedBy>
  <cp:revision>1</cp:revision>
  <dcterms:created xsi:type="dcterms:W3CDTF">2018-09-21T13:19:00Z</dcterms:created>
  <dcterms:modified xsi:type="dcterms:W3CDTF">2018-09-21T13:21:00Z</dcterms:modified>
</cp:coreProperties>
</file>