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0"/>
        <w:gridCol w:w="3513"/>
      </w:tblGrid>
      <w:tr>
        <w:trPr/>
        <w:tc>
          <w:tcPr>
            <w:tcW w:w="5440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Załącznik nr 3 do SIWZ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składane na podstawie art. 24 ust. 11 w związku z art. 24 ust. 1 pkt 23 ustawy Pzp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color w:val="00000A"/>
                <w:kern w:val="2"/>
                <w:szCs w:val="24"/>
              </w:rPr>
              <w:t>Ochotnicza Straż Pożarna w Zatorach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kern w:val="2"/>
                <w:szCs w:val="24"/>
              </w:rPr>
              <w:t xml:space="preserve">, 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color w:val="00000A"/>
                <w:kern w:val="2"/>
                <w:szCs w:val="24"/>
              </w:rPr>
              <w:t>Zatory, ul. Strażacka 16,</w:t>
              <w:br/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kern w:val="2"/>
                <w:szCs w:val="24"/>
              </w:rPr>
              <w:t>07-217 Zatory</w:t>
            </w:r>
            <w:r>
              <w:rPr>
                <w:szCs w:val="24"/>
              </w:rPr>
              <w:t xml:space="preserve">.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  <w:br/>
              <w:t xml:space="preserve">Prawo zamówień publicznych pn.: </w:t>
            </w:r>
          </w:p>
          <w:p>
            <w:pPr>
              <w:pStyle w:val="Default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spacing w:val="-4"/>
                <w:kern w:val="0"/>
                <w:sz w:val="24"/>
                <w:szCs w:val="24"/>
                <w:lang w:val="pl-PL" w:eastAsia="en-US" w:bidi="ar-SA"/>
              </w:rPr>
              <w:t>Świadczenie usługi polegającej na dowozie dzieci do placówek oświatowych</w:t>
              <w:br/>
              <w:t>na terenie gminy Zatory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en-US" w:bidi="ar-SA"/>
              </w:rPr>
              <w:t>”</w:t>
            </w:r>
          </w:p>
          <w:p>
            <w:pPr>
              <w:pStyle w:val="Normal"/>
              <w:ind w:left="360" w:hanging="0"/>
              <w:jc w:val="both"/>
              <w:rPr>
                <w:i/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  <w:br/>
              <w:t>od dnia zamieszczenia przez Zamawiającego na stronie internetowej zatory.biuletyn.net</w:t>
            </w:r>
            <w:r>
              <w:rPr/>
              <w:t xml:space="preserve"> </w:t>
            </w:r>
            <w:r>
              <w:rPr>
                <w:i/>
                <w:szCs w:val="24"/>
                <w:u w:val="single"/>
              </w:rPr>
              <w:t xml:space="preserve">informacji o której mowa w art. 86 ust. 5 ustawy Pzp. 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9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Dane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Wykonawca: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(nazwa i adres Wykonawcy)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kern w:val="2"/>
                <w:szCs w:val="24"/>
                <w:u w:val="single"/>
              </w:rPr>
            </w:pPr>
            <w:r>
              <w:rPr>
                <w:rFonts w:eastAsia="Lucida Sans Unicode"/>
                <w:kern w:val="2"/>
                <w:szCs w:val="24"/>
                <w:u w:val="single"/>
              </w:rPr>
              <w:t>reprezentowany przez: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(imię i nazwisko osoby reprezentującej Wykonawcę)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Oświadczenie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Na podstawie art. 24 ust. 11 ustawy Pzp, po zapoznaniu się na stronie internetowej zatory.biuletyn.net</w:t>
            </w:r>
            <w:r>
              <w:rPr/>
              <w:t xml:space="preserve"> </w:t>
            </w:r>
            <w:r>
              <w:rPr>
                <w:rFonts w:eastAsia="Lucida Sans Unicode"/>
                <w:kern w:val="2"/>
                <w:szCs w:val="24"/>
              </w:rPr>
              <w:t xml:space="preserve">z firmami oraz adresami Wykonawców, którzy złożyli oferty </w:t>
              <w:br/>
              <w:t>w niniejszym postępowaniu o udzielenie zamówienia publicznego, oświadczam że: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jc w:val="both"/>
              <w:rPr/>
            </w:pPr>
            <w:r>
              <w:rPr>
                <w:rFonts w:eastAsia="Lucida Sans Unicode"/>
                <w:b/>
                <w:kern w:val="2"/>
                <w:szCs w:val="24"/>
              </w:rPr>
              <w:t>nie przynależę do tej samej grupy kapitałowej*</w:t>
            </w:r>
            <w:r>
              <w:rPr>
                <w:rFonts w:eastAsia="Lucida Sans Unicode"/>
                <w:kern w:val="2"/>
                <w:szCs w:val="24"/>
              </w:rPr>
              <w:t xml:space="preserve"> w rozumieniu ustawy z dnia 16 lutego 2007 r. o ochronie konkurencji i konsumentów (j.t. Dz. U. z 2019, poz. 369),</w:t>
              <w:br/>
              <w:t xml:space="preserve">o której mowa w art. 24 ust. 1 pkt 23 ustawy Pzp z żadnym z tych Wykonawców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jc w:val="both"/>
              <w:rPr/>
            </w:pPr>
            <w:r>
              <w:rPr>
                <w:rFonts w:eastAsia="Lucida Sans Unicode"/>
                <w:b/>
                <w:kern w:val="2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2"/>
                <w:szCs w:val="24"/>
              </w:rPr>
              <w:t>w rozumieniu ustawy z dnia 16 lutego 2007 r. o ochronie konkurencji i konsumentów (j.t. Dz. U. z 2019, poz. 369), o której mowa w art. 24 ust. 1 pkt 23 ustawy Pzp z następującymi Wykonawcami:</w:t>
            </w:r>
          </w:p>
          <w:p>
            <w:pPr>
              <w:pStyle w:val="Normal"/>
              <w:widowControl w:val="false"/>
              <w:suppressAutoHyphens w:val="true"/>
              <w:ind w:left="360" w:hanging="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i/>
                <w:i/>
                <w:kern w:val="2"/>
                <w:sz w:val="16"/>
                <w:szCs w:val="16"/>
              </w:rPr>
            </w:pPr>
            <w:r>
              <w:rPr>
                <w:rFonts w:eastAsia="Lucida Sans Unicode"/>
                <w:i/>
                <w:kern w:val="2"/>
                <w:sz w:val="16"/>
                <w:szCs w:val="16"/>
              </w:rPr>
              <w:t>nazwa i adres podmiotu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</w:rPr>
              <w:t>* UWAGA!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Należy zaznaczyć </w:t>
            </w:r>
            <w:r>
              <w:rPr>
                <w:rFonts w:eastAsia="Lucida Sans Unicode"/>
                <w:i/>
                <w:kern w:val="2"/>
                <w:sz w:val="20"/>
                <w:szCs w:val="20"/>
                <w:u w:val="single"/>
              </w:rPr>
              <w:t>jedną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 wybraną przez Wykonawcę opcję.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………………………</w:t>
      </w:r>
      <w:r>
        <w:rPr/>
        <w:tab/>
        <w:t xml:space="preserve">                                   ….………………………………………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  <w:tab/>
        <w:tab/>
        <w:tab/>
        <w:t xml:space="preserve">                                                      (podpis Wykonawcy oraz pieczątka)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 xml:space="preserve">Nr postępowania: </w:t>
    </w:r>
    <w:r>
      <w:rPr/>
      <w:t>RGI.</w:t>
    </w:r>
    <w:r>
      <w:rPr/>
      <w:t>271.</w:t>
    </w:r>
    <w:r>
      <w:rPr/>
      <w:t>3</w:t>
    </w:r>
    <w:r>
      <w:rPr/>
      <w:t>.2019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452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0452"/>
    <w:rPr>
      <w:rFonts w:ascii="Times New Roman" w:hAnsi="Times New Roman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30452"/>
    <w:rPr>
      <w:rFonts w:ascii="Times New Roman" w:hAnsi="Times New Roman" w:eastAsia="Calibri" w:cs="Times New Roman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830452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83045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830452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LibreOffice/5.4.2.2$Windows_X86_64 LibreOffice_project/22b09f6418e8c2d508a9eaf86b2399209b0990f4</Application>
  <Pages>2</Pages>
  <Words>276</Words>
  <Characters>2022</Characters>
  <CharactersWithSpaces>2387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2019-02-22T10:31:00Z</dcterms:created>
  <dc:creator>Sylwia Skura (s_skura)</dc:creator>
  <dc:description/>
  <dc:language>pl-PL</dc:language>
  <cp:lastModifiedBy/>
  <cp:lastPrinted>2019-07-12T09:07:12Z</cp:lastPrinted>
  <dcterms:modified xsi:type="dcterms:W3CDTF">2019-07-12T09:07:33Z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