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53" w:rsidRDefault="00532353" w:rsidP="00F22932">
      <w:pPr>
        <w:jc w:val="both"/>
      </w:pPr>
    </w:p>
    <w:p w:rsidR="00532353" w:rsidRDefault="00532353" w:rsidP="00F22932">
      <w:pPr>
        <w:jc w:val="both"/>
      </w:pPr>
    </w:p>
    <w:p w:rsidR="00532353" w:rsidRDefault="00532353" w:rsidP="00F22932">
      <w:pPr>
        <w:ind w:left="4956"/>
        <w:jc w:val="both"/>
      </w:pPr>
      <w:r>
        <w:t xml:space="preserve">Zagnańsk, dnia </w:t>
      </w:r>
      <w:r w:rsidR="00CE76A7">
        <w:t>16 marca 2012</w:t>
      </w:r>
      <w:r>
        <w:t xml:space="preserve"> r.</w:t>
      </w:r>
    </w:p>
    <w:p w:rsidR="001B185F" w:rsidRDefault="00146138" w:rsidP="00F22932">
      <w:pPr>
        <w:jc w:val="both"/>
      </w:pPr>
      <w:r>
        <w:t>Znak sprawy: B</w:t>
      </w:r>
      <w:r w:rsidR="00F40E78">
        <w:t>.271.</w:t>
      </w:r>
      <w:r w:rsidR="005F65A6">
        <w:t>7</w:t>
      </w:r>
      <w:r w:rsidR="00F40E78">
        <w:t>.2012</w:t>
      </w:r>
    </w:p>
    <w:p w:rsidR="001B185F" w:rsidRDefault="001B185F" w:rsidP="00F22932">
      <w:pPr>
        <w:jc w:val="both"/>
      </w:pPr>
    </w:p>
    <w:p w:rsidR="001B185F" w:rsidRPr="00F22932" w:rsidRDefault="001B185F" w:rsidP="00F22932">
      <w:pPr>
        <w:ind w:left="2124" w:firstLine="708"/>
        <w:jc w:val="both"/>
        <w:rPr>
          <w:b/>
        </w:rPr>
      </w:pPr>
      <w:r w:rsidRPr="00F22932">
        <w:rPr>
          <w:b/>
        </w:rPr>
        <w:t>Z A M A W I A J Ą C Y:</w:t>
      </w:r>
    </w:p>
    <w:p w:rsidR="001B185F" w:rsidRPr="00F22932" w:rsidRDefault="001B185F" w:rsidP="00F22932">
      <w:pPr>
        <w:jc w:val="both"/>
        <w:rPr>
          <w:b/>
        </w:rPr>
      </w:pPr>
    </w:p>
    <w:p w:rsidR="001B185F" w:rsidRPr="00F22932" w:rsidRDefault="001B185F" w:rsidP="00F22932">
      <w:pPr>
        <w:ind w:left="2124" w:firstLine="708"/>
        <w:jc w:val="both"/>
        <w:rPr>
          <w:b/>
        </w:rPr>
      </w:pPr>
      <w:r w:rsidRPr="00F22932">
        <w:rPr>
          <w:b/>
        </w:rPr>
        <w:t xml:space="preserve">Gmina Zagnańsk </w:t>
      </w:r>
    </w:p>
    <w:p w:rsidR="001B185F" w:rsidRPr="00F22932" w:rsidRDefault="001B185F" w:rsidP="00F22932">
      <w:pPr>
        <w:ind w:left="2124" w:firstLine="708"/>
        <w:jc w:val="both"/>
        <w:rPr>
          <w:b/>
        </w:rPr>
      </w:pPr>
      <w:r w:rsidRPr="00F22932">
        <w:rPr>
          <w:b/>
        </w:rPr>
        <w:t>ul. Spacerowa 8,</w:t>
      </w:r>
    </w:p>
    <w:p w:rsidR="001B185F" w:rsidRPr="00F22932" w:rsidRDefault="001B185F" w:rsidP="00F22932">
      <w:pPr>
        <w:ind w:left="2124" w:firstLine="708"/>
        <w:jc w:val="both"/>
        <w:rPr>
          <w:b/>
        </w:rPr>
      </w:pPr>
      <w:r w:rsidRPr="00F22932">
        <w:rPr>
          <w:b/>
        </w:rPr>
        <w:t xml:space="preserve">26-050 Zagnańsk </w:t>
      </w:r>
    </w:p>
    <w:p w:rsidR="001B185F" w:rsidRPr="00F22932" w:rsidRDefault="001B185F" w:rsidP="00F22932">
      <w:pPr>
        <w:ind w:left="2124" w:firstLine="708"/>
        <w:jc w:val="both"/>
        <w:rPr>
          <w:b/>
        </w:rPr>
      </w:pPr>
      <w:r w:rsidRPr="00F22932">
        <w:rPr>
          <w:b/>
        </w:rPr>
        <w:t>woj. świętokrzyskie</w:t>
      </w:r>
    </w:p>
    <w:p w:rsidR="001B185F" w:rsidRPr="00F22932" w:rsidRDefault="001B185F" w:rsidP="00F22932">
      <w:pPr>
        <w:ind w:left="2124" w:firstLine="708"/>
        <w:jc w:val="both"/>
        <w:rPr>
          <w:b/>
        </w:rPr>
      </w:pPr>
      <w:r w:rsidRPr="00F22932">
        <w:rPr>
          <w:b/>
        </w:rPr>
        <w:t>fax: (041) 3001373</w:t>
      </w:r>
    </w:p>
    <w:p w:rsidR="001B185F" w:rsidRPr="00F22932" w:rsidRDefault="007E2412" w:rsidP="00F22932">
      <w:pPr>
        <w:ind w:left="2124" w:firstLine="708"/>
        <w:jc w:val="both"/>
        <w:rPr>
          <w:b/>
        </w:rPr>
      </w:pPr>
      <w:r>
        <w:rPr>
          <w:b/>
        </w:rPr>
        <w:t>www.zagnan</w:t>
      </w:r>
      <w:r w:rsidR="001B185F" w:rsidRPr="00F22932">
        <w:rPr>
          <w:b/>
        </w:rPr>
        <w:t xml:space="preserve">sk.pl </w:t>
      </w:r>
    </w:p>
    <w:p w:rsidR="001B185F" w:rsidRPr="00F22932" w:rsidRDefault="001B185F" w:rsidP="00F22932">
      <w:pPr>
        <w:ind w:left="2124" w:firstLine="708"/>
        <w:jc w:val="both"/>
        <w:rPr>
          <w:b/>
        </w:rPr>
      </w:pPr>
      <w:r w:rsidRPr="00F22932">
        <w:rPr>
          <w:b/>
        </w:rPr>
        <w:t>REGON: 000551941, NIP:959-167-12-96</w:t>
      </w:r>
    </w:p>
    <w:p w:rsidR="001B185F" w:rsidRPr="00F22932" w:rsidRDefault="001B185F" w:rsidP="00F22932">
      <w:pPr>
        <w:jc w:val="both"/>
        <w:rPr>
          <w:b/>
        </w:rPr>
      </w:pPr>
    </w:p>
    <w:p w:rsidR="001B185F" w:rsidRDefault="001B185F" w:rsidP="00F22932">
      <w:pPr>
        <w:jc w:val="both"/>
      </w:pPr>
    </w:p>
    <w:p w:rsidR="001B185F" w:rsidRDefault="001B185F" w:rsidP="00F22932">
      <w:pPr>
        <w:ind w:left="708" w:firstLine="708"/>
        <w:jc w:val="both"/>
      </w:pPr>
      <w:r>
        <w:t xml:space="preserve">SPECYFIKACJA ISTOTNYCH  WARUNKÓW ZAMÓWIENIA </w:t>
      </w:r>
    </w:p>
    <w:p w:rsidR="001B185F" w:rsidRDefault="001B185F" w:rsidP="00F22932">
      <w:pPr>
        <w:ind w:left="3540" w:firstLine="708"/>
        <w:jc w:val="both"/>
      </w:pPr>
      <w:r>
        <w:t>(SIWZ)</w:t>
      </w:r>
    </w:p>
    <w:p w:rsidR="001B185F" w:rsidRDefault="001B185F" w:rsidP="00F22932">
      <w:pPr>
        <w:jc w:val="both"/>
      </w:pPr>
    </w:p>
    <w:p w:rsidR="001B185F" w:rsidRDefault="00CE76A7" w:rsidP="00F22932">
      <w:pPr>
        <w:jc w:val="both"/>
      </w:pPr>
      <w:r>
        <w:t>na usługi</w:t>
      </w:r>
      <w:r w:rsidR="001B185F">
        <w:t xml:space="preserve"> dla postępowania o udzielenie zamówienia publicznego prowadzonego </w:t>
      </w:r>
    </w:p>
    <w:p w:rsidR="001B185F" w:rsidRDefault="001B185F" w:rsidP="00F22932">
      <w:pPr>
        <w:jc w:val="both"/>
      </w:pPr>
      <w:r>
        <w:t>w trybie przetargu nieograniczonego na zadanie:</w:t>
      </w:r>
    </w:p>
    <w:p w:rsidR="001B185F" w:rsidRDefault="001B185F" w:rsidP="00F22932">
      <w:pPr>
        <w:jc w:val="both"/>
      </w:pPr>
    </w:p>
    <w:p w:rsidR="001B185F" w:rsidRPr="00F22932" w:rsidRDefault="00166F53" w:rsidP="00F22932">
      <w:pPr>
        <w:jc w:val="both"/>
        <w:rPr>
          <w:b/>
          <w:u w:val="single"/>
        </w:rPr>
      </w:pPr>
      <w:r>
        <w:t>„</w:t>
      </w:r>
      <w:r w:rsidR="00506DC8">
        <w:rPr>
          <w:b/>
          <w:u w:val="single"/>
        </w:rPr>
        <w:t>Zagospodarowanie centr</w:t>
      </w:r>
      <w:r w:rsidR="001C4CB0">
        <w:rPr>
          <w:b/>
          <w:u w:val="single"/>
        </w:rPr>
        <w:t xml:space="preserve">um Zagnańska poprzez wykonanie </w:t>
      </w:r>
      <w:proofErr w:type="spellStart"/>
      <w:r w:rsidR="00506DC8">
        <w:rPr>
          <w:b/>
          <w:u w:val="single"/>
        </w:rPr>
        <w:t>nasadzeń</w:t>
      </w:r>
      <w:proofErr w:type="spellEnd"/>
      <w:r w:rsidR="00506DC8">
        <w:rPr>
          <w:b/>
          <w:u w:val="single"/>
        </w:rPr>
        <w:t xml:space="preserve"> roślin w ramach </w:t>
      </w:r>
      <w:r w:rsidR="006D3840" w:rsidRPr="00F22932">
        <w:rPr>
          <w:b/>
          <w:u w:val="single"/>
        </w:rPr>
        <w:t>projektu Rewitalizacja miejscowości Zagnańsk poprzez zagospodarowanie przestrzeni publicznej</w:t>
      </w:r>
      <w:r w:rsidR="001B185F" w:rsidRPr="00F22932">
        <w:rPr>
          <w:b/>
          <w:u w:val="single"/>
        </w:rPr>
        <w:t>”</w:t>
      </w:r>
    </w:p>
    <w:p w:rsidR="001B185F" w:rsidRPr="00F22932" w:rsidRDefault="001B185F" w:rsidP="00F22932">
      <w:pPr>
        <w:jc w:val="both"/>
        <w:rPr>
          <w:b/>
          <w:u w:val="single"/>
        </w:rPr>
      </w:pPr>
    </w:p>
    <w:p w:rsidR="001B185F" w:rsidRDefault="001B185F" w:rsidP="00F22932">
      <w:pPr>
        <w:jc w:val="both"/>
      </w:pPr>
      <w:r>
        <w:t>/przetarg nieograniczony o wartości szacunkowej poniżej kwot określonych rozporządzeniem Prezesa Rady Ministrów na podstawie art. 11 ust. 8 ustawy Prawo Zamówień Publicznych-</w:t>
      </w:r>
    </w:p>
    <w:p w:rsidR="001B185F" w:rsidRDefault="001B185F" w:rsidP="00F22932">
      <w:pPr>
        <w:jc w:val="both"/>
      </w:pPr>
      <w:r>
        <w:t>kwota zamówien</w:t>
      </w:r>
      <w:r w:rsidR="00A17225">
        <w:t>ia</w:t>
      </w:r>
      <w:r w:rsidR="0047103A">
        <w:t xml:space="preserve"> przewyższa wartości 130</w:t>
      </w:r>
      <w:r>
        <w:t xml:space="preserve">.000 Euro/ </w:t>
      </w:r>
    </w:p>
    <w:p w:rsidR="001B185F" w:rsidRDefault="001B185F" w:rsidP="00F22932">
      <w:pPr>
        <w:jc w:val="both"/>
      </w:pPr>
    </w:p>
    <w:p w:rsidR="001B185F" w:rsidRDefault="001B185F" w:rsidP="00F22932">
      <w:pPr>
        <w:jc w:val="both"/>
      </w:pPr>
      <w:r>
        <w:t xml:space="preserve">Postępowanie jest prowadzone zgodnie z procedurą przetargu nieograniczonego zapisanego w ustawie z dnia 29 stycznia 2004r. Prawo zamówień publicznych (tj. </w:t>
      </w:r>
      <w:proofErr w:type="spellStart"/>
      <w:r>
        <w:t>Dz.U</w:t>
      </w:r>
      <w:proofErr w:type="spellEnd"/>
      <w:r>
        <w:t>. z 2010 r. Nr 113, poz. 759) i zgodnie z zapisami niniejszej specyfikacji istotnych warunków zamówienia.</w:t>
      </w:r>
    </w:p>
    <w:p w:rsidR="001B185F" w:rsidRDefault="001B185F" w:rsidP="00F22932">
      <w:pPr>
        <w:jc w:val="both"/>
      </w:pPr>
    </w:p>
    <w:p w:rsidR="001B185F" w:rsidRDefault="001B185F" w:rsidP="00F22932">
      <w:pPr>
        <w:jc w:val="both"/>
      </w:pPr>
    </w:p>
    <w:p w:rsidR="001B185F" w:rsidRDefault="001B185F" w:rsidP="00F22932">
      <w:pPr>
        <w:jc w:val="both"/>
      </w:pPr>
      <w:r>
        <w:t xml:space="preserve">                                                                                      Zatwierdzam:</w:t>
      </w:r>
    </w:p>
    <w:p w:rsidR="001B185F" w:rsidRDefault="001B185F" w:rsidP="00F22932">
      <w:pPr>
        <w:jc w:val="both"/>
      </w:pPr>
    </w:p>
    <w:p w:rsidR="00166F53" w:rsidRDefault="00166F53" w:rsidP="00F22932">
      <w:pPr>
        <w:jc w:val="both"/>
      </w:pPr>
    </w:p>
    <w:p w:rsidR="00166F53" w:rsidRDefault="00166F53" w:rsidP="00F22932">
      <w:pPr>
        <w:jc w:val="both"/>
      </w:pPr>
    </w:p>
    <w:p w:rsidR="001B185F" w:rsidRDefault="001B185F" w:rsidP="00F22932">
      <w:pPr>
        <w:jc w:val="both"/>
      </w:pPr>
    </w:p>
    <w:p w:rsidR="001B185F" w:rsidRDefault="001B185F" w:rsidP="00F22932">
      <w:pPr>
        <w:ind w:left="2832" w:firstLine="708"/>
        <w:jc w:val="both"/>
      </w:pPr>
      <w:r>
        <w:t>Zagnańs</w:t>
      </w:r>
      <w:r w:rsidR="006F1499">
        <w:t>k, marzec</w:t>
      </w:r>
      <w:r w:rsidR="00F63DEF">
        <w:t xml:space="preserve"> 2012 </w:t>
      </w:r>
      <w:r>
        <w:t>r.</w:t>
      </w:r>
    </w:p>
    <w:p w:rsidR="001B185F" w:rsidRDefault="001B185F" w:rsidP="00F22932">
      <w:pPr>
        <w:jc w:val="both"/>
      </w:pPr>
      <w:r>
        <w:t xml:space="preserve"> </w:t>
      </w:r>
    </w:p>
    <w:p w:rsidR="001B185F" w:rsidRDefault="001B185F" w:rsidP="00F22932">
      <w:pPr>
        <w:jc w:val="both"/>
      </w:pPr>
    </w:p>
    <w:p w:rsidR="00166F53" w:rsidRDefault="00166F53" w:rsidP="00F22932">
      <w:pPr>
        <w:jc w:val="both"/>
      </w:pPr>
    </w:p>
    <w:p w:rsidR="00166F53" w:rsidRDefault="00166F53" w:rsidP="00F22932">
      <w:pPr>
        <w:jc w:val="both"/>
      </w:pPr>
    </w:p>
    <w:p w:rsidR="00166F53" w:rsidRDefault="00166F53" w:rsidP="00F22932">
      <w:pPr>
        <w:jc w:val="both"/>
      </w:pPr>
    </w:p>
    <w:p w:rsidR="00002744" w:rsidRDefault="00002744" w:rsidP="00F22932">
      <w:pPr>
        <w:jc w:val="both"/>
      </w:pPr>
    </w:p>
    <w:p w:rsidR="001B185F" w:rsidRPr="008D1737" w:rsidRDefault="001B185F" w:rsidP="00F22932">
      <w:pPr>
        <w:jc w:val="both"/>
        <w:rPr>
          <w:b/>
        </w:rPr>
      </w:pPr>
      <w:r w:rsidRPr="008D1737">
        <w:rPr>
          <w:b/>
        </w:rPr>
        <w:t>SPECYFIKACJA ISTOTNYCH  WARUNKÓW ZAMÓWIENIA</w:t>
      </w:r>
    </w:p>
    <w:p w:rsidR="001B185F" w:rsidRDefault="001B185F" w:rsidP="00F22932">
      <w:pPr>
        <w:jc w:val="both"/>
      </w:pPr>
      <w:r>
        <w:t>dla zamówienia o wartości szacunkowej poniżej kwot określonych rozporządzeniem Prezesa Rady Ministrów na podstawie art. 11 ust. 8 ust</w:t>
      </w:r>
      <w:r w:rsidR="00166F53">
        <w:t xml:space="preserve">awy Prawo Zamówień Publicznych </w:t>
      </w:r>
    </w:p>
    <w:p w:rsidR="00F22932" w:rsidRDefault="00166F53" w:rsidP="00F22932">
      <w:pPr>
        <w:jc w:val="both"/>
      </w:pPr>
      <w:r>
        <w:t>na wykonanie zadania pn</w:t>
      </w:r>
      <w:r w:rsidR="00377A80">
        <w:t>.</w:t>
      </w:r>
      <w:r w:rsidR="00F63DEF" w:rsidRPr="00F63DEF">
        <w:t xml:space="preserve"> </w:t>
      </w:r>
      <w:r w:rsidR="00377A80">
        <w:t>„</w:t>
      </w:r>
      <w:r w:rsidR="000F5056" w:rsidRPr="000F5056">
        <w:t>Zagospodarowanie cent</w:t>
      </w:r>
      <w:r w:rsidR="000F5056">
        <w:t>rum Zagnańska poprzez wykonanie</w:t>
      </w:r>
      <w:r w:rsidR="000F5056" w:rsidRPr="000F5056">
        <w:t xml:space="preserve"> </w:t>
      </w:r>
      <w:proofErr w:type="spellStart"/>
      <w:r w:rsidR="000F5056" w:rsidRPr="000F5056">
        <w:t>nasadzeń</w:t>
      </w:r>
      <w:proofErr w:type="spellEnd"/>
      <w:r w:rsidR="000F5056" w:rsidRPr="000F5056">
        <w:t xml:space="preserve"> roślin w ramach projektu Rewitalizacja miejscowości Zagnańsk poprzez zagospodarowanie przestrzeni publicznej</w:t>
      </w:r>
      <w:r w:rsidR="00377A80">
        <w:t>”</w:t>
      </w:r>
    </w:p>
    <w:p w:rsidR="001B185F" w:rsidRDefault="001B185F" w:rsidP="00F22932">
      <w:pPr>
        <w:jc w:val="both"/>
      </w:pPr>
      <w:r>
        <w:t>Kod CPV :</w:t>
      </w:r>
    </w:p>
    <w:p w:rsidR="001B185F" w:rsidRDefault="00926A3E" w:rsidP="00F22932">
      <w:pPr>
        <w:jc w:val="both"/>
      </w:pPr>
      <w:r>
        <w:t>45112710-5</w:t>
      </w:r>
      <w:r w:rsidR="001B185F">
        <w:t xml:space="preserve"> </w:t>
      </w:r>
      <w:r>
        <w:t>Roboty w zakresie kształtowania terenów zieleni</w:t>
      </w:r>
    </w:p>
    <w:p w:rsidR="00CE76A7" w:rsidRDefault="00CE76A7" w:rsidP="00F22932">
      <w:pPr>
        <w:jc w:val="both"/>
      </w:pPr>
      <w:r w:rsidRPr="00CE76A7">
        <w:t>45000000-7 Roboty budowlane</w:t>
      </w:r>
    </w:p>
    <w:p w:rsidR="001B185F" w:rsidRDefault="001B185F" w:rsidP="00F22932">
      <w:pPr>
        <w:jc w:val="both"/>
      </w:pPr>
      <w:r>
        <w:t xml:space="preserve">1. </w:t>
      </w:r>
      <w:r w:rsidRPr="00F22932">
        <w:rPr>
          <w:u w:val="single"/>
        </w:rPr>
        <w:t>NAZWA  I  ADRES  ZAMAWIAJĄCEGO</w:t>
      </w:r>
      <w:r>
        <w:t xml:space="preserve">: </w:t>
      </w:r>
    </w:p>
    <w:p w:rsidR="001B185F" w:rsidRDefault="001B185F" w:rsidP="00F22932">
      <w:pPr>
        <w:jc w:val="both"/>
      </w:pPr>
      <w:r>
        <w:t>Gmina Zagnańsk 26-050</w:t>
      </w:r>
      <w:r w:rsidR="00377A80">
        <w:t xml:space="preserve"> </w:t>
      </w:r>
      <w:r>
        <w:t xml:space="preserve">Zagnańsk ul. Spacerowa 8,  województwo świętokrzyskie,      </w:t>
      </w:r>
    </w:p>
    <w:p w:rsidR="001B185F" w:rsidRDefault="001B185F" w:rsidP="00F22932">
      <w:pPr>
        <w:jc w:val="both"/>
      </w:pPr>
      <w:r>
        <w:t>fax.(041)300 13 73,</w:t>
      </w:r>
    </w:p>
    <w:p w:rsidR="001B185F" w:rsidRPr="00F22932" w:rsidRDefault="001B185F" w:rsidP="00F22932">
      <w:pPr>
        <w:jc w:val="both"/>
        <w:rPr>
          <w:u w:val="single"/>
        </w:rPr>
      </w:pPr>
      <w:r w:rsidRPr="00F22932">
        <w:rPr>
          <w:u w:val="single"/>
        </w:rPr>
        <w:t xml:space="preserve">2. TRYB UDZIELENIA ZAMÓWIENIA: </w:t>
      </w:r>
    </w:p>
    <w:p w:rsidR="001B185F" w:rsidRDefault="001B185F" w:rsidP="00F22932">
      <w:pPr>
        <w:jc w:val="both"/>
      </w:pPr>
      <w:r>
        <w:t>Postępowanie jest prowadzone w trybie przetargu nieograniczonego, art. 39-46 ustawy.</w:t>
      </w:r>
    </w:p>
    <w:p w:rsidR="001B185F" w:rsidRPr="00F22932" w:rsidRDefault="001B185F" w:rsidP="00F22932">
      <w:pPr>
        <w:jc w:val="both"/>
        <w:rPr>
          <w:b/>
        </w:rPr>
      </w:pPr>
      <w:r>
        <w:t>3</w:t>
      </w:r>
      <w:r w:rsidRPr="00F22932">
        <w:rPr>
          <w:b/>
        </w:rPr>
        <w:t xml:space="preserve">. OPIS PRZEDMIOTU  ZAMÓWIENIA: </w:t>
      </w:r>
    </w:p>
    <w:p w:rsidR="00926A3E" w:rsidRDefault="00377A80" w:rsidP="00F22932">
      <w:pPr>
        <w:jc w:val="both"/>
      </w:pPr>
      <w:r>
        <w:t xml:space="preserve">3.1. </w:t>
      </w:r>
      <w:r w:rsidR="001B185F">
        <w:t>Przedmiotem zamówienia jest</w:t>
      </w:r>
      <w:r w:rsidR="00F22932" w:rsidRPr="00F22932">
        <w:t xml:space="preserve"> </w:t>
      </w:r>
      <w:r w:rsidR="000F5056" w:rsidRPr="000F5056">
        <w:t>Zagospodarowanie centr</w:t>
      </w:r>
      <w:r w:rsidR="000F5056">
        <w:t xml:space="preserve">um Zagnańska poprzez wykonanie </w:t>
      </w:r>
      <w:proofErr w:type="spellStart"/>
      <w:r w:rsidR="000F5056" w:rsidRPr="000F5056">
        <w:t>nasadzeń</w:t>
      </w:r>
      <w:proofErr w:type="spellEnd"/>
      <w:r w:rsidR="000F5056" w:rsidRPr="000F5056">
        <w:t xml:space="preserve"> roślin w ramach projektu Rewitalizacja miejscowości Zagnańsk poprzez zagospodarowanie przestrzeni publicznej</w:t>
      </w:r>
      <w:r>
        <w:t>.</w:t>
      </w:r>
    </w:p>
    <w:p w:rsidR="003F22D3" w:rsidRDefault="001B185F" w:rsidP="00483AC0">
      <w:pPr>
        <w:jc w:val="both"/>
      </w:pPr>
      <w:r>
        <w:t>3.2.Zakres rzeczowy obejmuje wy</w:t>
      </w:r>
      <w:r w:rsidR="00483AC0">
        <w:t xml:space="preserve">konanie nasadzenie szaty roślinnej </w:t>
      </w:r>
      <w:r w:rsidR="005F273B">
        <w:t xml:space="preserve"> w </w:t>
      </w:r>
      <w:r w:rsidR="003F22D3">
        <w:t>wybranyc</w:t>
      </w:r>
      <w:r w:rsidR="005F273B">
        <w:t xml:space="preserve">h rejonach </w:t>
      </w:r>
      <w:r w:rsidR="00483AC0">
        <w:t xml:space="preserve"> centrum Zagnańska w </w:t>
      </w:r>
      <w:r w:rsidR="003F22D3">
        <w:t xml:space="preserve">ramach rewitalizacji tej miejscowości. </w:t>
      </w:r>
    </w:p>
    <w:p w:rsidR="00CE76A7" w:rsidRDefault="00CE76A7" w:rsidP="00483AC0">
      <w:pPr>
        <w:jc w:val="both"/>
      </w:pPr>
    </w:p>
    <w:p w:rsidR="003F22D3" w:rsidRPr="00AA3554" w:rsidRDefault="00AA3554" w:rsidP="00AA3554">
      <w:pPr>
        <w:jc w:val="both"/>
        <w:rPr>
          <w:b/>
        </w:rPr>
      </w:pPr>
      <w:proofErr w:type="spellStart"/>
      <w:r>
        <w:rPr>
          <w:b/>
        </w:rPr>
        <w:t>I.</w:t>
      </w:r>
      <w:r w:rsidR="003F22D3" w:rsidRPr="00AA3554">
        <w:rPr>
          <w:b/>
        </w:rPr>
        <w:t>Obszar</w:t>
      </w:r>
      <w:proofErr w:type="spellEnd"/>
      <w:r w:rsidR="003F22D3" w:rsidRPr="00AA3554">
        <w:rPr>
          <w:b/>
        </w:rPr>
        <w:t xml:space="preserve"> 1.2 – Skarpa pomiędzy pawil</w:t>
      </w:r>
      <w:r w:rsidR="001856FA" w:rsidRPr="00AA3554">
        <w:rPr>
          <w:b/>
        </w:rPr>
        <w:t>onami handlowymi, a parkingiem</w:t>
      </w:r>
      <w:r w:rsidR="00377A80" w:rsidRPr="00AA3554">
        <w:rPr>
          <w:b/>
        </w:rPr>
        <w:t xml:space="preserve">; </w:t>
      </w:r>
      <w:r w:rsidR="003F22D3" w:rsidRPr="00AA3554">
        <w:rPr>
          <w:b/>
        </w:rPr>
        <w:t>pas zieleni między parkingiem, a chodnikiem.</w:t>
      </w:r>
      <w:r w:rsidR="00CE76A7" w:rsidRPr="00AA3554">
        <w:rPr>
          <w:b/>
        </w:rPr>
        <w:t xml:space="preserve"> (Ul. Turystyczna)</w:t>
      </w:r>
    </w:p>
    <w:p w:rsidR="006F2D9E" w:rsidRDefault="006F2D9E" w:rsidP="001856FA">
      <w:pPr>
        <w:jc w:val="both"/>
      </w:pPr>
      <w:r>
        <w:t>Na powyższym obszarze należy nasadzić:</w:t>
      </w:r>
    </w:p>
    <w:p w:rsidR="006F2D9E" w:rsidRDefault="003E08B2" w:rsidP="001856FA">
      <w:pPr>
        <w:jc w:val="both"/>
      </w:pPr>
      <w:r>
        <w:t>1.</w:t>
      </w:r>
      <w:r w:rsidR="006F2D9E">
        <w:t xml:space="preserve"> </w:t>
      </w:r>
      <w:r w:rsidR="00CA358F">
        <w:t xml:space="preserve">Berberys </w:t>
      </w:r>
      <w:proofErr w:type="spellStart"/>
      <w:r w:rsidR="00CA358F">
        <w:t>Thunberga</w:t>
      </w:r>
      <w:proofErr w:type="spellEnd"/>
      <w:r w:rsidR="00CA358F">
        <w:t xml:space="preserve"> (</w:t>
      </w:r>
      <w:proofErr w:type="spellStart"/>
      <w:r w:rsidR="00CA358F">
        <w:t>Berberis</w:t>
      </w:r>
      <w:proofErr w:type="spellEnd"/>
      <w:r w:rsidR="00CA358F">
        <w:t xml:space="preserve"> thunbergii „</w:t>
      </w:r>
      <w:proofErr w:type="spellStart"/>
      <w:r w:rsidR="00CA358F">
        <w:t>Admiration</w:t>
      </w:r>
      <w:proofErr w:type="spellEnd"/>
      <w:r w:rsidR="00CA358F">
        <w:t>”)</w:t>
      </w:r>
      <w:r w:rsidR="00576906">
        <w:t xml:space="preserve"> </w:t>
      </w:r>
      <w:r w:rsidR="00CA358F">
        <w:t xml:space="preserve">- 40 </w:t>
      </w:r>
      <w:proofErr w:type="spellStart"/>
      <w:r w:rsidR="00CA358F">
        <w:t>szt</w:t>
      </w:r>
      <w:proofErr w:type="spellEnd"/>
      <w:r w:rsidR="00CA358F">
        <w:t>,</w:t>
      </w:r>
    </w:p>
    <w:p w:rsidR="00CA358F" w:rsidRDefault="003E08B2" w:rsidP="001856FA">
      <w:pPr>
        <w:jc w:val="both"/>
      </w:pPr>
      <w:r>
        <w:t xml:space="preserve">2. </w:t>
      </w:r>
      <w:r w:rsidR="00CA358F">
        <w:t>Pięciornik krzewiasty(</w:t>
      </w:r>
      <w:proofErr w:type="spellStart"/>
      <w:r w:rsidR="00CA358F">
        <w:t>Potentilla</w:t>
      </w:r>
      <w:proofErr w:type="spellEnd"/>
      <w:r w:rsidR="00CA358F">
        <w:t xml:space="preserve"> </w:t>
      </w:r>
      <w:proofErr w:type="spellStart"/>
      <w:r w:rsidR="00CA358F">
        <w:t>fruti</w:t>
      </w:r>
      <w:r>
        <w:t>c</w:t>
      </w:r>
      <w:r w:rsidR="00CA358F">
        <w:t>osa</w:t>
      </w:r>
      <w:r w:rsidR="00EF2D8D">
        <w:t>”</w:t>
      </w:r>
      <w:r>
        <w:t>Goldteppich</w:t>
      </w:r>
      <w:proofErr w:type="spellEnd"/>
      <w:r>
        <w:t>”)</w:t>
      </w:r>
      <w:r w:rsidR="00576906">
        <w:t xml:space="preserve"> - </w:t>
      </w:r>
      <w:r>
        <w:t xml:space="preserve"> 73 </w:t>
      </w:r>
      <w:proofErr w:type="spellStart"/>
      <w:r>
        <w:t>szt</w:t>
      </w:r>
      <w:proofErr w:type="spellEnd"/>
      <w:r>
        <w:t>,</w:t>
      </w:r>
    </w:p>
    <w:p w:rsidR="003E08B2" w:rsidRDefault="00206670" w:rsidP="001856FA">
      <w:pPr>
        <w:jc w:val="both"/>
      </w:pPr>
      <w:r>
        <w:t>3. Róża (R</w:t>
      </w:r>
      <w:r w:rsidR="003E08B2">
        <w:t>osa „</w:t>
      </w:r>
      <w:proofErr w:type="spellStart"/>
      <w:r w:rsidR="003E08B2">
        <w:t>Dart</w:t>
      </w:r>
      <w:r w:rsidR="00A43C9B">
        <w:t>’</w:t>
      </w:r>
      <w:r w:rsidR="003E08B2">
        <w:t>s</w:t>
      </w:r>
      <w:proofErr w:type="spellEnd"/>
      <w:r w:rsidR="003E08B2">
        <w:t xml:space="preserve"> </w:t>
      </w:r>
      <w:proofErr w:type="spellStart"/>
      <w:r>
        <w:t>Defender</w:t>
      </w:r>
      <w:proofErr w:type="spellEnd"/>
      <w:r>
        <w:t>”)</w:t>
      </w:r>
      <w:r w:rsidR="00576906">
        <w:t xml:space="preserve"> </w:t>
      </w:r>
      <w:r>
        <w:t xml:space="preserve">- </w:t>
      </w:r>
      <w:r w:rsidR="00EF2D8D">
        <w:t xml:space="preserve"> 83 </w:t>
      </w:r>
      <w:proofErr w:type="spellStart"/>
      <w:r w:rsidR="00EF2D8D">
        <w:t>szt</w:t>
      </w:r>
      <w:proofErr w:type="spellEnd"/>
      <w:r w:rsidR="00EF2D8D">
        <w:t>,</w:t>
      </w:r>
    </w:p>
    <w:p w:rsidR="00EF2D8D" w:rsidRDefault="00EF2D8D" w:rsidP="001856FA">
      <w:pPr>
        <w:jc w:val="both"/>
      </w:pPr>
      <w:r>
        <w:t>4. Tawuła japońska (</w:t>
      </w:r>
      <w:proofErr w:type="spellStart"/>
      <w:r>
        <w:t>Spiraea</w:t>
      </w:r>
      <w:proofErr w:type="spellEnd"/>
      <w:r>
        <w:t xml:space="preserve"> </w:t>
      </w:r>
      <w:proofErr w:type="spellStart"/>
      <w:r>
        <w:t>japonica</w:t>
      </w:r>
      <w:proofErr w:type="spellEnd"/>
      <w:r>
        <w:t xml:space="preserve"> „</w:t>
      </w:r>
      <w:proofErr w:type="spellStart"/>
      <w:r w:rsidR="00576906">
        <w:t>Goldflame</w:t>
      </w:r>
      <w:proofErr w:type="spellEnd"/>
      <w:r>
        <w:t>”</w:t>
      </w:r>
      <w:r w:rsidR="00576906">
        <w:t xml:space="preserve">) – 48 </w:t>
      </w:r>
      <w:proofErr w:type="spellStart"/>
      <w:r w:rsidR="00576906">
        <w:t>szt</w:t>
      </w:r>
      <w:proofErr w:type="spellEnd"/>
      <w:r w:rsidR="00576906">
        <w:t>,</w:t>
      </w:r>
    </w:p>
    <w:p w:rsidR="00576906" w:rsidRDefault="00576906" w:rsidP="001856FA">
      <w:pPr>
        <w:jc w:val="both"/>
      </w:pPr>
      <w:r>
        <w:t xml:space="preserve">5. </w:t>
      </w:r>
      <w:r w:rsidRPr="00576906">
        <w:t>Tawuła japoń</w:t>
      </w:r>
      <w:r>
        <w:t>ska (</w:t>
      </w:r>
      <w:proofErr w:type="spellStart"/>
      <w:r>
        <w:t>Spiraea</w:t>
      </w:r>
      <w:proofErr w:type="spellEnd"/>
      <w:r>
        <w:t xml:space="preserve"> </w:t>
      </w:r>
      <w:proofErr w:type="spellStart"/>
      <w:r>
        <w:t>japonica</w:t>
      </w:r>
      <w:proofErr w:type="spellEnd"/>
      <w:r>
        <w:t xml:space="preserve"> „</w:t>
      </w:r>
      <w:proofErr w:type="spellStart"/>
      <w:r>
        <w:t>Golden</w:t>
      </w:r>
      <w:proofErr w:type="spellEnd"/>
      <w:r>
        <w:t xml:space="preserve"> </w:t>
      </w:r>
      <w:proofErr w:type="spellStart"/>
      <w:r>
        <w:t>Princess</w:t>
      </w:r>
      <w:proofErr w:type="spellEnd"/>
      <w:r w:rsidRPr="00576906">
        <w:t>”)</w:t>
      </w:r>
      <w:r>
        <w:t xml:space="preserve"> – 77 </w:t>
      </w:r>
      <w:proofErr w:type="spellStart"/>
      <w:r>
        <w:t>szt</w:t>
      </w:r>
      <w:proofErr w:type="spellEnd"/>
      <w:r>
        <w:t>,</w:t>
      </w:r>
    </w:p>
    <w:p w:rsidR="00576906" w:rsidRDefault="00576906" w:rsidP="001856FA">
      <w:pPr>
        <w:jc w:val="both"/>
      </w:pPr>
      <w:r>
        <w:t>6. Tawuła</w:t>
      </w:r>
      <w:r w:rsidR="008A2CAD">
        <w:t xml:space="preserve">  </w:t>
      </w:r>
      <w:proofErr w:type="spellStart"/>
      <w:r w:rsidR="008A2CAD">
        <w:t>gęstokwiatowa</w:t>
      </w:r>
      <w:proofErr w:type="spellEnd"/>
      <w:r w:rsidR="008A2CAD">
        <w:t xml:space="preserve"> (</w:t>
      </w:r>
      <w:proofErr w:type="spellStart"/>
      <w:r w:rsidR="008A2CAD">
        <w:t>Spiraea</w:t>
      </w:r>
      <w:proofErr w:type="spellEnd"/>
      <w:r w:rsidR="008A2CAD">
        <w:t xml:space="preserve"> „</w:t>
      </w:r>
      <w:proofErr w:type="spellStart"/>
      <w:r w:rsidR="008A2CAD">
        <w:t>Densiflora</w:t>
      </w:r>
      <w:proofErr w:type="spellEnd"/>
      <w:r w:rsidR="008A2CAD">
        <w:t xml:space="preserve">”) </w:t>
      </w:r>
      <w:r w:rsidR="00A43C9B">
        <w:t>–</w:t>
      </w:r>
      <w:r w:rsidR="008A2CAD">
        <w:t xml:space="preserve"> </w:t>
      </w:r>
      <w:r w:rsidR="00A43C9B">
        <w:t xml:space="preserve">61 </w:t>
      </w:r>
      <w:proofErr w:type="spellStart"/>
      <w:r w:rsidR="00A43C9B">
        <w:t>szt</w:t>
      </w:r>
      <w:proofErr w:type="spellEnd"/>
      <w:r w:rsidR="00A43C9B">
        <w:t>,</w:t>
      </w:r>
    </w:p>
    <w:p w:rsidR="00A43C9B" w:rsidRDefault="00A43C9B" w:rsidP="001856FA">
      <w:pPr>
        <w:jc w:val="both"/>
      </w:pPr>
      <w:r>
        <w:t xml:space="preserve">7. Trzmielina </w:t>
      </w:r>
      <w:proofErr w:type="spellStart"/>
      <w:r>
        <w:t>Fortune’a</w:t>
      </w:r>
      <w:proofErr w:type="spellEnd"/>
      <w:r>
        <w:t xml:space="preserve"> (</w:t>
      </w:r>
      <w:proofErr w:type="spellStart"/>
      <w:r>
        <w:t>Euonymus</w:t>
      </w:r>
      <w:proofErr w:type="spellEnd"/>
      <w:r>
        <w:t xml:space="preserve"> </w:t>
      </w:r>
      <w:proofErr w:type="spellStart"/>
      <w:r>
        <w:t>fortunei</w:t>
      </w:r>
      <w:proofErr w:type="spellEnd"/>
      <w:r>
        <w:t xml:space="preserve"> „</w:t>
      </w:r>
      <w:proofErr w:type="spellStart"/>
      <w:r>
        <w:t>Emerald</w:t>
      </w:r>
      <w:proofErr w:type="spellEnd"/>
      <w:r>
        <w:t xml:space="preserve"> </w:t>
      </w:r>
      <w:proofErr w:type="spellStart"/>
      <w:r>
        <w:t>Gaiety</w:t>
      </w:r>
      <w:proofErr w:type="spellEnd"/>
      <w:r w:rsidR="00811C80">
        <w:t xml:space="preserve">”) – 134 </w:t>
      </w:r>
      <w:proofErr w:type="spellStart"/>
      <w:r w:rsidR="00811C80">
        <w:t>szt</w:t>
      </w:r>
      <w:proofErr w:type="spellEnd"/>
      <w:r w:rsidR="00811C80">
        <w:t>,</w:t>
      </w:r>
    </w:p>
    <w:p w:rsidR="00811C80" w:rsidRDefault="00811C80" w:rsidP="001856FA">
      <w:pPr>
        <w:jc w:val="both"/>
      </w:pPr>
      <w:r>
        <w:t xml:space="preserve">8 .Dereń kanadyjski (Corpus </w:t>
      </w:r>
      <w:proofErr w:type="spellStart"/>
      <w:r>
        <w:t>canadenis</w:t>
      </w:r>
      <w:proofErr w:type="spellEnd"/>
      <w:r>
        <w:t xml:space="preserve">) -153 </w:t>
      </w:r>
      <w:proofErr w:type="spellStart"/>
      <w:r>
        <w:t>szt</w:t>
      </w:r>
      <w:proofErr w:type="spellEnd"/>
      <w:r>
        <w:t>,</w:t>
      </w:r>
    </w:p>
    <w:p w:rsidR="00811C80" w:rsidRDefault="00811C80" w:rsidP="001856FA">
      <w:pPr>
        <w:jc w:val="both"/>
      </w:pPr>
      <w:r>
        <w:t>9. Żywotnik zachodni (</w:t>
      </w:r>
      <w:proofErr w:type="spellStart"/>
      <w:r>
        <w:t>Thuja</w:t>
      </w:r>
      <w:proofErr w:type="spellEnd"/>
      <w:r>
        <w:t xml:space="preserve"> </w:t>
      </w:r>
      <w:proofErr w:type="spellStart"/>
      <w:r>
        <w:t>occiedentalis</w:t>
      </w:r>
      <w:proofErr w:type="spellEnd"/>
      <w:r>
        <w:t xml:space="preserve"> „</w:t>
      </w:r>
      <w:proofErr w:type="spellStart"/>
      <w:r>
        <w:t>Smara</w:t>
      </w:r>
      <w:r w:rsidR="00E16ADC">
        <w:t>gd</w:t>
      </w:r>
      <w:proofErr w:type="spellEnd"/>
      <w:r w:rsidR="00E16ADC">
        <w:t xml:space="preserve">”) – 1 </w:t>
      </w:r>
      <w:proofErr w:type="spellStart"/>
      <w:r w:rsidR="00E16ADC">
        <w:t>szt</w:t>
      </w:r>
      <w:proofErr w:type="spellEnd"/>
      <w:r w:rsidR="00E16ADC">
        <w:t>,</w:t>
      </w:r>
    </w:p>
    <w:p w:rsidR="00E16ADC" w:rsidRDefault="00E16ADC" w:rsidP="001856FA">
      <w:pPr>
        <w:jc w:val="both"/>
      </w:pPr>
      <w:r>
        <w:t xml:space="preserve">10. Jałowiec płożący ( </w:t>
      </w:r>
      <w:proofErr w:type="spellStart"/>
      <w:r>
        <w:t>Juniperus</w:t>
      </w:r>
      <w:proofErr w:type="spellEnd"/>
      <w:r>
        <w:t xml:space="preserve"> </w:t>
      </w:r>
      <w:proofErr w:type="spellStart"/>
      <w:r>
        <w:t>horizontalis</w:t>
      </w:r>
      <w:proofErr w:type="spellEnd"/>
      <w:r>
        <w:t xml:space="preserve"> „</w:t>
      </w:r>
      <w:proofErr w:type="spellStart"/>
      <w:r>
        <w:t>Wiltonii</w:t>
      </w:r>
      <w:proofErr w:type="spellEnd"/>
      <w:r>
        <w:t xml:space="preserve">” 16 </w:t>
      </w:r>
      <w:proofErr w:type="spellStart"/>
      <w:r>
        <w:t>szt</w:t>
      </w:r>
      <w:proofErr w:type="spellEnd"/>
      <w:r>
        <w:t>,</w:t>
      </w:r>
    </w:p>
    <w:p w:rsidR="00E16ADC" w:rsidRDefault="00291C54" w:rsidP="001856FA">
      <w:pPr>
        <w:jc w:val="both"/>
      </w:pPr>
      <w:r>
        <w:t xml:space="preserve">11. </w:t>
      </w:r>
      <w:proofErr w:type="spellStart"/>
      <w:r>
        <w:t>Runianka</w:t>
      </w:r>
      <w:proofErr w:type="spellEnd"/>
      <w:r>
        <w:t xml:space="preserve"> japońska ( </w:t>
      </w:r>
      <w:proofErr w:type="spellStart"/>
      <w:r>
        <w:t>Pachysandra</w:t>
      </w:r>
      <w:proofErr w:type="spellEnd"/>
      <w:r>
        <w:t xml:space="preserve"> </w:t>
      </w:r>
      <w:proofErr w:type="spellStart"/>
      <w:r>
        <w:t>terminalis</w:t>
      </w:r>
      <w:proofErr w:type="spellEnd"/>
      <w:r>
        <w:t xml:space="preserve"> „Green </w:t>
      </w:r>
      <w:proofErr w:type="spellStart"/>
      <w:r>
        <w:t>carpet</w:t>
      </w:r>
      <w:proofErr w:type="spellEnd"/>
      <w:r>
        <w:t>”)</w:t>
      </w:r>
      <w:r w:rsidR="003456F6">
        <w:t xml:space="preserve"> -158</w:t>
      </w:r>
      <w:r w:rsidR="007A14DA">
        <w:t xml:space="preserve"> </w:t>
      </w:r>
      <w:proofErr w:type="spellStart"/>
      <w:r w:rsidR="007A14DA">
        <w:t>szt</w:t>
      </w:r>
      <w:proofErr w:type="spellEnd"/>
    </w:p>
    <w:p w:rsidR="00AA3554" w:rsidRDefault="00AA3554" w:rsidP="001856FA">
      <w:pPr>
        <w:jc w:val="both"/>
      </w:pPr>
      <w:r>
        <w:t>Pozostałe roboty według przedmiaru</w:t>
      </w:r>
    </w:p>
    <w:p w:rsidR="004F1750" w:rsidRDefault="004F1750" w:rsidP="001856FA">
      <w:pPr>
        <w:jc w:val="both"/>
      </w:pPr>
    </w:p>
    <w:p w:rsidR="003F22D3" w:rsidRPr="00AA3554" w:rsidRDefault="00AA3554" w:rsidP="001856FA">
      <w:pPr>
        <w:jc w:val="both"/>
        <w:rPr>
          <w:b/>
        </w:rPr>
      </w:pPr>
      <w:proofErr w:type="spellStart"/>
      <w:r>
        <w:rPr>
          <w:b/>
        </w:rPr>
        <w:t>II.</w:t>
      </w:r>
      <w:r w:rsidR="003F22D3" w:rsidRPr="00AA3554">
        <w:rPr>
          <w:b/>
        </w:rPr>
        <w:t>Obszar</w:t>
      </w:r>
      <w:proofErr w:type="spellEnd"/>
      <w:r w:rsidR="003F22D3" w:rsidRPr="00AA3554">
        <w:rPr>
          <w:b/>
        </w:rPr>
        <w:t xml:space="preserve"> 1.3 – Skwer u zbiegu ul. Tury</w:t>
      </w:r>
      <w:r w:rsidR="001856FA" w:rsidRPr="00AA3554">
        <w:rPr>
          <w:b/>
        </w:rPr>
        <w:t xml:space="preserve">stycznej i ul. Spacerowej, przy </w:t>
      </w:r>
      <w:r w:rsidR="003F22D3" w:rsidRPr="00AA3554">
        <w:rPr>
          <w:b/>
        </w:rPr>
        <w:t>drugiej części centrum handlowego otoczony murem oporowym</w:t>
      </w:r>
      <w:r w:rsidR="003B3800" w:rsidRPr="00AA3554">
        <w:rPr>
          <w:b/>
        </w:rPr>
        <w:t>. P</w:t>
      </w:r>
      <w:r w:rsidR="003C64AA" w:rsidRPr="00AA3554">
        <w:rPr>
          <w:b/>
        </w:rPr>
        <w:t>owyższy murek należy wyremontować</w:t>
      </w:r>
      <w:r w:rsidR="003F22D3" w:rsidRPr="00AA3554">
        <w:rPr>
          <w:b/>
        </w:rPr>
        <w:t>.</w:t>
      </w:r>
    </w:p>
    <w:p w:rsidR="00811C80" w:rsidRDefault="007A14DA" w:rsidP="001856FA">
      <w:pPr>
        <w:jc w:val="both"/>
      </w:pPr>
      <w:r w:rsidRPr="007A14DA">
        <w:t>Na powyższym obszarze należy nasadzić:</w:t>
      </w:r>
    </w:p>
    <w:p w:rsidR="007A14DA" w:rsidRDefault="006B6C29" w:rsidP="006B6C29">
      <w:pPr>
        <w:jc w:val="both"/>
      </w:pPr>
      <w:r>
        <w:t>1.</w:t>
      </w:r>
      <w:r w:rsidR="007A14DA" w:rsidRPr="007A14DA">
        <w:t xml:space="preserve">Berberys </w:t>
      </w:r>
      <w:proofErr w:type="spellStart"/>
      <w:r w:rsidR="007A14DA" w:rsidRPr="007A14DA">
        <w:t>Thunberga</w:t>
      </w:r>
      <w:proofErr w:type="spellEnd"/>
      <w:r w:rsidR="007A14DA" w:rsidRPr="007A14DA">
        <w:t xml:space="preserve"> (</w:t>
      </w:r>
      <w:proofErr w:type="spellStart"/>
      <w:r w:rsidR="007A14DA" w:rsidRPr="007A14DA">
        <w:t>Berberis</w:t>
      </w:r>
      <w:proofErr w:type="spellEnd"/>
      <w:r w:rsidR="007A14DA" w:rsidRPr="007A14DA">
        <w:t xml:space="preserve"> thunbergii</w:t>
      </w:r>
      <w:r w:rsidR="007A14DA">
        <w:t xml:space="preserve"> „</w:t>
      </w:r>
      <w:proofErr w:type="spellStart"/>
      <w:r w:rsidR="007A14DA">
        <w:t>Atropurpurea</w:t>
      </w:r>
      <w:proofErr w:type="spellEnd"/>
      <w:r w:rsidR="007A14DA">
        <w:t xml:space="preserve"> Nana”) - 60 </w:t>
      </w:r>
      <w:proofErr w:type="spellStart"/>
      <w:r w:rsidR="007A14DA">
        <w:t>szt</w:t>
      </w:r>
      <w:proofErr w:type="spellEnd"/>
      <w:r>
        <w:t>,</w:t>
      </w:r>
    </w:p>
    <w:p w:rsidR="006B6C29" w:rsidRDefault="006B6C29" w:rsidP="006B6C29">
      <w:pPr>
        <w:jc w:val="both"/>
      </w:pPr>
      <w:r>
        <w:t xml:space="preserve">2. Irga </w:t>
      </w:r>
      <w:proofErr w:type="spellStart"/>
      <w:r>
        <w:t>Dammera</w:t>
      </w:r>
      <w:proofErr w:type="spellEnd"/>
      <w:r>
        <w:t xml:space="preserve"> (</w:t>
      </w:r>
      <w:proofErr w:type="spellStart"/>
      <w:r>
        <w:t>Cotoneaster</w:t>
      </w:r>
      <w:proofErr w:type="spellEnd"/>
      <w:r>
        <w:t xml:space="preserve"> </w:t>
      </w:r>
      <w:proofErr w:type="spellStart"/>
      <w:r>
        <w:t>dammeri</w:t>
      </w:r>
      <w:proofErr w:type="spellEnd"/>
      <w:r>
        <w:t xml:space="preserve"> „Major”) -</w:t>
      </w:r>
      <w:r w:rsidR="006B359B">
        <w:t xml:space="preserve"> </w:t>
      </w:r>
      <w:r>
        <w:t xml:space="preserve">38 </w:t>
      </w:r>
      <w:proofErr w:type="spellStart"/>
      <w:r>
        <w:t>szt</w:t>
      </w:r>
      <w:proofErr w:type="spellEnd"/>
      <w:r>
        <w:t>,</w:t>
      </w:r>
    </w:p>
    <w:p w:rsidR="006B6C29" w:rsidRDefault="006B6C29" w:rsidP="006B6C29">
      <w:pPr>
        <w:jc w:val="both"/>
      </w:pPr>
      <w:r>
        <w:t xml:space="preserve">3. </w:t>
      </w:r>
      <w:proofErr w:type="spellStart"/>
      <w:r>
        <w:t>Miskant</w:t>
      </w:r>
      <w:proofErr w:type="spellEnd"/>
      <w:r>
        <w:t xml:space="preserve"> cukrowy (</w:t>
      </w:r>
      <w:proofErr w:type="spellStart"/>
      <w:r>
        <w:t>Miscanthus</w:t>
      </w:r>
      <w:proofErr w:type="spellEnd"/>
      <w:r w:rsidR="006B359B">
        <w:t xml:space="preserve"> </w:t>
      </w:r>
      <w:proofErr w:type="spellStart"/>
      <w:r w:rsidR="006B359B">
        <w:t>sacchariflorus</w:t>
      </w:r>
      <w:proofErr w:type="spellEnd"/>
      <w:r w:rsidR="006B359B">
        <w:t xml:space="preserve">) - 4 </w:t>
      </w:r>
      <w:proofErr w:type="spellStart"/>
      <w:r w:rsidR="006B359B">
        <w:t>szt</w:t>
      </w:r>
      <w:proofErr w:type="spellEnd"/>
      <w:r w:rsidR="006B359B">
        <w:t>,</w:t>
      </w:r>
    </w:p>
    <w:p w:rsidR="006B359B" w:rsidRDefault="006B359B" w:rsidP="006B6C29">
      <w:pPr>
        <w:jc w:val="both"/>
      </w:pPr>
      <w:r>
        <w:t>4.</w:t>
      </w:r>
      <w:r w:rsidRPr="006B359B">
        <w:t xml:space="preserve"> Tawuła  </w:t>
      </w:r>
      <w:proofErr w:type="spellStart"/>
      <w:r w:rsidRPr="006B359B">
        <w:t>gęstokwiatowa</w:t>
      </w:r>
      <w:proofErr w:type="spellEnd"/>
      <w:r w:rsidRPr="006B359B">
        <w:t xml:space="preserve"> (</w:t>
      </w:r>
      <w:proofErr w:type="spellStart"/>
      <w:r w:rsidRPr="006B359B">
        <w:t>Spiraea</w:t>
      </w:r>
      <w:proofErr w:type="spellEnd"/>
      <w:r w:rsidRPr="006B359B">
        <w:t xml:space="preserve"> „</w:t>
      </w:r>
      <w:proofErr w:type="spellStart"/>
      <w:r w:rsidRPr="006B359B">
        <w:t>Densiflora</w:t>
      </w:r>
      <w:proofErr w:type="spellEnd"/>
      <w:r w:rsidRPr="006B359B">
        <w:t>”)</w:t>
      </w:r>
      <w:r>
        <w:t xml:space="preserve"> -78 </w:t>
      </w:r>
      <w:proofErr w:type="spellStart"/>
      <w:r>
        <w:t>szt</w:t>
      </w:r>
      <w:proofErr w:type="spellEnd"/>
      <w:r>
        <w:t>,</w:t>
      </w:r>
    </w:p>
    <w:p w:rsidR="006B359B" w:rsidRDefault="006B359B" w:rsidP="006B6C29">
      <w:pPr>
        <w:jc w:val="both"/>
      </w:pPr>
      <w:r>
        <w:lastRenderedPageBreak/>
        <w:t xml:space="preserve">5. </w:t>
      </w:r>
      <w:r w:rsidRPr="006B359B">
        <w:t>Tawuła japońska (</w:t>
      </w:r>
      <w:proofErr w:type="spellStart"/>
      <w:r w:rsidRPr="006B359B">
        <w:t>Spiraea</w:t>
      </w:r>
      <w:proofErr w:type="spellEnd"/>
      <w:r w:rsidRPr="006B359B">
        <w:t xml:space="preserve"> </w:t>
      </w:r>
      <w:proofErr w:type="spellStart"/>
      <w:r w:rsidRPr="006B359B">
        <w:t>japonica</w:t>
      </w:r>
      <w:proofErr w:type="spellEnd"/>
      <w:r w:rsidRPr="006B359B">
        <w:t xml:space="preserve"> „</w:t>
      </w:r>
      <w:proofErr w:type="spellStart"/>
      <w:r w:rsidRPr="006B359B">
        <w:t>Goldflame</w:t>
      </w:r>
      <w:proofErr w:type="spellEnd"/>
      <w:r w:rsidRPr="006B359B">
        <w:t>”)</w:t>
      </w:r>
      <w:r>
        <w:t xml:space="preserve"> – 139 </w:t>
      </w:r>
      <w:proofErr w:type="spellStart"/>
      <w:r>
        <w:t>szt</w:t>
      </w:r>
      <w:proofErr w:type="spellEnd"/>
      <w:r>
        <w:t>,</w:t>
      </w:r>
    </w:p>
    <w:p w:rsidR="00692816" w:rsidRDefault="00692816" w:rsidP="006B6C29">
      <w:pPr>
        <w:jc w:val="both"/>
      </w:pPr>
      <w:r>
        <w:t>6.</w:t>
      </w:r>
      <w:r w:rsidRPr="00692816">
        <w:t>Tawuła japońska (</w:t>
      </w:r>
      <w:proofErr w:type="spellStart"/>
      <w:r w:rsidRPr="00692816">
        <w:t>Spiraea</w:t>
      </w:r>
      <w:proofErr w:type="spellEnd"/>
      <w:r w:rsidRPr="00692816">
        <w:t xml:space="preserve"> </w:t>
      </w:r>
      <w:proofErr w:type="spellStart"/>
      <w:r w:rsidRPr="00692816">
        <w:t>japonica</w:t>
      </w:r>
      <w:proofErr w:type="spellEnd"/>
      <w:r w:rsidRPr="00692816">
        <w:t xml:space="preserve"> „Little </w:t>
      </w:r>
      <w:proofErr w:type="spellStart"/>
      <w:r w:rsidRPr="00692816">
        <w:t>Princess</w:t>
      </w:r>
      <w:proofErr w:type="spellEnd"/>
      <w:r w:rsidRPr="00692816">
        <w:t>” )</w:t>
      </w:r>
      <w:r>
        <w:t xml:space="preserve">-297 </w:t>
      </w:r>
      <w:proofErr w:type="spellStart"/>
      <w:r>
        <w:t>szt</w:t>
      </w:r>
      <w:proofErr w:type="spellEnd"/>
      <w:r>
        <w:t>,</w:t>
      </w:r>
    </w:p>
    <w:p w:rsidR="006B359B" w:rsidRDefault="00692816" w:rsidP="006B6C29">
      <w:pPr>
        <w:jc w:val="both"/>
      </w:pPr>
      <w:r>
        <w:t>7</w:t>
      </w:r>
      <w:r w:rsidR="006B359B">
        <w:t>.</w:t>
      </w:r>
      <w:r w:rsidR="00D51A8F" w:rsidRPr="00D51A8F">
        <w:t xml:space="preserve"> Trzmielina </w:t>
      </w:r>
      <w:proofErr w:type="spellStart"/>
      <w:r w:rsidR="00D51A8F" w:rsidRPr="00D51A8F">
        <w:t>Fortune’a</w:t>
      </w:r>
      <w:proofErr w:type="spellEnd"/>
      <w:r w:rsidR="00D51A8F" w:rsidRPr="00D51A8F">
        <w:t xml:space="preserve"> (</w:t>
      </w:r>
      <w:proofErr w:type="spellStart"/>
      <w:r w:rsidR="00D51A8F" w:rsidRPr="00D51A8F">
        <w:t>Euonymus</w:t>
      </w:r>
      <w:proofErr w:type="spellEnd"/>
      <w:r w:rsidR="00D51A8F" w:rsidRPr="00D51A8F">
        <w:t xml:space="preserve"> </w:t>
      </w:r>
      <w:proofErr w:type="spellStart"/>
      <w:r w:rsidR="00D51A8F" w:rsidRPr="00D51A8F">
        <w:t>fortunei</w:t>
      </w:r>
      <w:proofErr w:type="spellEnd"/>
      <w:r w:rsidR="00D51A8F">
        <w:t xml:space="preserve"> „</w:t>
      </w:r>
      <w:proofErr w:type="spellStart"/>
      <w:r w:rsidR="00D51A8F">
        <w:t>Coloratus</w:t>
      </w:r>
      <w:proofErr w:type="spellEnd"/>
      <w:r w:rsidR="00D51A8F">
        <w:t xml:space="preserve">”) -370 </w:t>
      </w:r>
      <w:proofErr w:type="spellStart"/>
      <w:r w:rsidR="00D51A8F">
        <w:t>szt</w:t>
      </w:r>
      <w:proofErr w:type="spellEnd"/>
      <w:r w:rsidR="00D51A8F">
        <w:t>,</w:t>
      </w:r>
    </w:p>
    <w:p w:rsidR="00D51A8F" w:rsidRDefault="00692816" w:rsidP="006B6C29">
      <w:pPr>
        <w:jc w:val="both"/>
      </w:pPr>
      <w:r>
        <w:t>8</w:t>
      </w:r>
      <w:r w:rsidR="00D51A8F">
        <w:t>.</w:t>
      </w:r>
      <w:r w:rsidR="00406327">
        <w:t xml:space="preserve"> </w:t>
      </w:r>
      <w:proofErr w:type="spellStart"/>
      <w:r w:rsidR="00406327">
        <w:t>Rozplenica</w:t>
      </w:r>
      <w:proofErr w:type="spellEnd"/>
      <w:r w:rsidR="00406327">
        <w:t xml:space="preserve"> japońska (</w:t>
      </w:r>
      <w:proofErr w:type="spellStart"/>
      <w:r w:rsidR="00406327">
        <w:t>Pennisetum</w:t>
      </w:r>
      <w:proofErr w:type="spellEnd"/>
      <w:r w:rsidR="00406327">
        <w:t xml:space="preserve"> </w:t>
      </w:r>
      <w:proofErr w:type="spellStart"/>
      <w:r w:rsidR="00406327">
        <w:t>alopec</w:t>
      </w:r>
      <w:r w:rsidR="00554102">
        <w:t>uroides</w:t>
      </w:r>
      <w:proofErr w:type="spellEnd"/>
      <w:r w:rsidR="00554102">
        <w:t xml:space="preserve">) – 19 </w:t>
      </w:r>
      <w:proofErr w:type="spellStart"/>
      <w:r w:rsidR="00554102">
        <w:t>szt</w:t>
      </w:r>
      <w:proofErr w:type="spellEnd"/>
      <w:r w:rsidR="00554102">
        <w:t>,</w:t>
      </w:r>
    </w:p>
    <w:p w:rsidR="0002759B" w:rsidRDefault="00692816" w:rsidP="006B6C29">
      <w:pPr>
        <w:jc w:val="both"/>
      </w:pPr>
      <w:r>
        <w:t>9</w:t>
      </w:r>
      <w:r w:rsidR="00554102">
        <w:t xml:space="preserve">. Kostrzewa Gautiera -160 </w:t>
      </w:r>
      <w:proofErr w:type="spellStart"/>
      <w:r w:rsidR="00554102">
        <w:t>szt</w:t>
      </w:r>
      <w:proofErr w:type="spellEnd"/>
      <w:r w:rsidR="00554102">
        <w:t>,</w:t>
      </w:r>
    </w:p>
    <w:p w:rsidR="00692816" w:rsidRDefault="00692816" w:rsidP="006B6C29">
      <w:pPr>
        <w:jc w:val="both"/>
      </w:pPr>
      <w:r>
        <w:t xml:space="preserve">10 </w:t>
      </w:r>
      <w:r w:rsidRPr="00692816">
        <w:t>Kostrzewa</w:t>
      </w:r>
      <w:r w:rsidR="0093251F">
        <w:t xml:space="preserve"> sina (</w:t>
      </w:r>
      <w:proofErr w:type="spellStart"/>
      <w:r w:rsidR="0093251F">
        <w:t>Festuca</w:t>
      </w:r>
      <w:proofErr w:type="spellEnd"/>
      <w:r w:rsidR="0093251F">
        <w:t xml:space="preserve"> </w:t>
      </w:r>
      <w:proofErr w:type="spellStart"/>
      <w:r w:rsidR="0093251F">
        <w:t>glauca</w:t>
      </w:r>
      <w:proofErr w:type="spellEnd"/>
      <w:r w:rsidR="0093251F">
        <w:t xml:space="preserve">) 267 </w:t>
      </w:r>
      <w:proofErr w:type="spellStart"/>
      <w:r w:rsidR="0093251F">
        <w:t>szt</w:t>
      </w:r>
      <w:proofErr w:type="spellEnd"/>
      <w:r w:rsidR="0093251F">
        <w:t>,</w:t>
      </w:r>
    </w:p>
    <w:p w:rsidR="00554102" w:rsidRDefault="00692816" w:rsidP="006B6C29">
      <w:pPr>
        <w:jc w:val="both"/>
      </w:pPr>
      <w:r>
        <w:t>10</w:t>
      </w:r>
      <w:r w:rsidR="0002759B">
        <w:t xml:space="preserve"> rośliny skrzynkowe -Ostnica cieniutka (</w:t>
      </w:r>
      <w:proofErr w:type="spellStart"/>
      <w:r w:rsidR="0002759B">
        <w:t>Stipa</w:t>
      </w:r>
      <w:proofErr w:type="spellEnd"/>
      <w:r w:rsidR="0002759B">
        <w:t xml:space="preserve"> </w:t>
      </w:r>
      <w:proofErr w:type="spellStart"/>
      <w:r w:rsidR="0002759B">
        <w:t>tenuissima</w:t>
      </w:r>
      <w:proofErr w:type="spellEnd"/>
      <w:r w:rsidR="0002759B">
        <w:t>)- 42 szt.</w:t>
      </w:r>
      <w:r w:rsidR="00554102">
        <w:t xml:space="preserve"> </w:t>
      </w:r>
    </w:p>
    <w:p w:rsidR="004F1750" w:rsidRDefault="00AA3554" w:rsidP="006B6C29">
      <w:pPr>
        <w:jc w:val="both"/>
      </w:pPr>
      <w:r w:rsidRPr="00AA3554">
        <w:t>Poz</w:t>
      </w:r>
      <w:r w:rsidR="00B57A9B">
        <w:t>ostałe roboty według przedmiaru</w:t>
      </w:r>
    </w:p>
    <w:p w:rsidR="004F1750" w:rsidRDefault="00B57A9B" w:rsidP="001856FA">
      <w:pPr>
        <w:jc w:val="both"/>
      </w:pPr>
      <w:proofErr w:type="spellStart"/>
      <w:r w:rsidRPr="00B57A9B">
        <w:rPr>
          <w:b/>
        </w:rPr>
        <w:t>III.</w:t>
      </w:r>
      <w:r w:rsidR="003F22D3" w:rsidRPr="00B57A9B">
        <w:rPr>
          <w:b/>
        </w:rPr>
        <w:t>Obszar</w:t>
      </w:r>
      <w:proofErr w:type="spellEnd"/>
      <w:r w:rsidR="003F22D3" w:rsidRPr="00B57A9B">
        <w:rPr>
          <w:b/>
        </w:rPr>
        <w:t xml:space="preserve"> 1.4 – Teren od stac</w:t>
      </w:r>
      <w:r w:rsidR="001856FA" w:rsidRPr="00B57A9B">
        <w:rPr>
          <w:b/>
        </w:rPr>
        <w:t>ji paliw Orlen do zjazdu na ul.</w:t>
      </w:r>
      <w:r w:rsidR="00377A80" w:rsidRPr="00B57A9B">
        <w:rPr>
          <w:b/>
        </w:rPr>
        <w:t xml:space="preserve"> </w:t>
      </w:r>
      <w:r w:rsidR="007B090B" w:rsidRPr="00B57A9B">
        <w:rPr>
          <w:b/>
        </w:rPr>
        <w:t>Rzemieślnicza</w:t>
      </w:r>
      <w:r w:rsidR="003F22D3" w:rsidRPr="00B57A9B">
        <w:rPr>
          <w:b/>
        </w:rPr>
        <w:t>, pomiędzy chodnikiem, a ogr</w:t>
      </w:r>
      <w:r w:rsidR="001856FA" w:rsidRPr="00B57A9B">
        <w:rPr>
          <w:b/>
        </w:rPr>
        <w:t xml:space="preserve">odzeniami nieruchomości </w:t>
      </w:r>
      <w:r w:rsidR="004F1750" w:rsidRPr="004F1750">
        <w:t>Na powyższym obszarze należy nasadzić:</w:t>
      </w:r>
    </w:p>
    <w:p w:rsidR="004F1750" w:rsidRDefault="004F1750" w:rsidP="001856FA">
      <w:pPr>
        <w:jc w:val="both"/>
      </w:pPr>
      <w:r>
        <w:t>1.</w:t>
      </w:r>
      <w:r w:rsidR="00761D0E" w:rsidRPr="00761D0E">
        <w:t xml:space="preserve"> Berberys </w:t>
      </w:r>
      <w:proofErr w:type="spellStart"/>
      <w:r w:rsidR="00761D0E" w:rsidRPr="00761D0E">
        <w:t>Thunberga</w:t>
      </w:r>
      <w:proofErr w:type="spellEnd"/>
      <w:r w:rsidR="00761D0E" w:rsidRPr="00761D0E">
        <w:t xml:space="preserve"> (</w:t>
      </w:r>
      <w:proofErr w:type="spellStart"/>
      <w:r w:rsidR="00761D0E" w:rsidRPr="00761D0E">
        <w:t>Berberis</w:t>
      </w:r>
      <w:proofErr w:type="spellEnd"/>
      <w:r w:rsidR="00761D0E" w:rsidRPr="00761D0E">
        <w:t xml:space="preserve"> thunbergii</w:t>
      </w:r>
      <w:r w:rsidR="00761D0E">
        <w:t xml:space="preserve"> „Green </w:t>
      </w:r>
      <w:proofErr w:type="spellStart"/>
      <w:r w:rsidR="00761D0E">
        <w:t>Carpet</w:t>
      </w:r>
      <w:proofErr w:type="spellEnd"/>
      <w:r w:rsidR="00761D0E">
        <w:t>”) – 88szt,</w:t>
      </w:r>
    </w:p>
    <w:p w:rsidR="00761D0E" w:rsidRDefault="00761D0E" w:rsidP="001856FA">
      <w:pPr>
        <w:jc w:val="both"/>
      </w:pPr>
      <w:r>
        <w:t>2. Irga karłowata (</w:t>
      </w:r>
      <w:proofErr w:type="spellStart"/>
      <w:r>
        <w:t>Cotoneaster</w:t>
      </w:r>
      <w:proofErr w:type="spellEnd"/>
      <w:r>
        <w:t xml:space="preserve">  </w:t>
      </w:r>
      <w:proofErr w:type="spellStart"/>
      <w:r>
        <w:t>perpusillus</w:t>
      </w:r>
      <w:proofErr w:type="spellEnd"/>
      <w:r>
        <w:t xml:space="preserve">”) </w:t>
      </w:r>
      <w:r w:rsidR="00C55E2B">
        <w:t xml:space="preserve">-63 </w:t>
      </w:r>
      <w:proofErr w:type="spellStart"/>
      <w:r w:rsidR="00C55E2B">
        <w:t>szt</w:t>
      </w:r>
      <w:proofErr w:type="spellEnd"/>
      <w:r w:rsidR="00C55E2B">
        <w:t>,</w:t>
      </w:r>
    </w:p>
    <w:p w:rsidR="00C55E2B" w:rsidRDefault="00C55E2B" w:rsidP="001856FA">
      <w:pPr>
        <w:jc w:val="both"/>
      </w:pPr>
      <w:r>
        <w:t>3.</w:t>
      </w:r>
      <w:r w:rsidRPr="00C55E2B">
        <w:t xml:space="preserve"> Trzmielina </w:t>
      </w:r>
      <w:proofErr w:type="spellStart"/>
      <w:r w:rsidRPr="00C55E2B">
        <w:t>Fortune’a</w:t>
      </w:r>
      <w:proofErr w:type="spellEnd"/>
      <w:r w:rsidRPr="00C55E2B">
        <w:t xml:space="preserve"> (</w:t>
      </w:r>
      <w:proofErr w:type="spellStart"/>
      <w:r w:rsidRPr="00C55E2B">
        <w:t>Euonymus</w:t>
      </w:r>
      <w:proofErr w:type="spellEnd"/>
      <w:r w:rsidRPr="00C55E2B">
        <w:t xml:space="preserve"> </w:t>
      </w:r>
      <w:proofErr w:type="spellStart"/>
      <w:r w:rsidRPr="00C55E2B">
        <w:t>fortunei</w:t>
      </w:r>
      <w:proofErr w:type="spellEnd"/>
      <w:r w:rsidRPr="00C55E2B">
        <w:t xml:space="preserve"> „</w:t>
      </w:r>
      <w:proofErr w:type="spellStart"/>
      <w:r w:rsidRPr="00C55E2B">
        <w:t>Emerald</w:t>
      </w:r>
      <w:proofErr w:type="spellEnd"/>
      <w:r w:rsidRPr="00C55E2B">
        <w:t xml:space="preserve"> </w:t>
      </w:r>
      <w:proofErr w:type="spellStart"/>
      <w:r w:rsidRPr="00C55E2B">
        <w:t>Gaiety</w:t>
      </w:r>
      <w:proofErr w:type="spellEnd"/>
      <w:r w:rsidRPr="00C55E2B">
        <w:t>”)</w:t>
      </w:r>
      <w:r>
        <w:t xml:space="preserve"> – 645 </w:t>
      </w:r>
      <w:proofErr w:type="spellStart"/>
      <w:r>
        <w:t>szt</w:t>
      </w:r>
      <w:proofErr w:type="spellEnd"/>
      <w:r>
        <w:t>,</w:t>
      </w:r>
    </w:p>
    <w:p w:rsidR="00EC0A8F" w:rsidRDefault="00EC0A8F" w:rsidP="001856FA">
      <w:pPr>
        <w:jc w:val="both"/>
      </w:pPr>
      <w:r>
        <w:t xml:space="preserve">4. </w:t>
      </w:r>
      <w:r w:rsidRPr="00EC0A8F">
        <w:t>Tawuła japońska (</w:t>
      </w:r>
      <w:proofErr w:type="spellStart"/>
      <w:r w:rsidRPr="00EC0A8F">
        <w:t>Spiraea</w:t>
      </w:r>
      <w:proofErr w:type="spellEnd"/>
      <w:r w:rsidRPr="00EC0A8F">
        <w:t xml:space="preserve"> </w:t>
      </w:r>
      <w:proofErr w:type="spellStart"/>
      <w:r w:rsidRPr="00EC0A8F">
        <w:t>japonica</w:t>
      </w:r>
      <w:proofErr w:type="spellEnd"/>
      <w:r>
        <w:t xml:space="preserve"> „</w:t>
      </w:r>
      <w:proofErr w:type="spellStart"/>
      <w:r>
        <w:t>Goldmound</w:t>
      </w:r>
      <w:proofErr w:type="spellEnd"/>
      <w:r>
        <w:t xml:space="preserve">” )-18 </w:t>
      </w:r>
      <w:proofErr w:type="spellStart"/>
      <w:r>
        <w:t>szt</w:t>
      </w:r>
      <w:proofErr w:type="spellEnd"/>
      <w:r>
        <w:t>,</w:t>
      </w:r>
    </w:p>
    <w:p w:rsidR="00553FB8" w:rsidRDefault="00EC0A8F" w:rsidP="001856FA">
      <w:pPr>
        <w:jc w:val="both"/>
      </w:pPr>
      <w:r>
        <w:t>5.</w:t>
      </w:r>
      <w:r w:rsidRPr="00EC0A8F">
        <w:t xml:space="preserve"> </w:t>
      </w:r>
      <w:r w:rsidR="00B705A7">
        <w:t>Dereń biały (Corpus alba „</w:t>
      </w:r>
      <w:proofErr w:type="spellStart"/>
      <w:r w:rsidR="00B705A7">
        <w:t>Spaethii</w:t>
      </w:r>
      <w:proofErr w:type="spellEnd"/>
      <w:r w:rsidR="00B705A7">
        <w:t xml:space="preserve">”) – 39 </w:t>
      </w:r>
      <w:proofErr w:type="spellStart"/>
      <w:r w:rsidR="00B705A7">
        <w:t>szt</w:t>
      </w:r>
      <w:proofErr w:type="spellEnd"/>
      <w:r w:rsidR="00B705A7">
        <w:t>,</w:t>
      </w:r>
    </w:p>
    <w:p w:rsidR="00553FB8" w:rsidRDefault="00553FB8" w:rsidP="001856FA">
      <w:pPr>
        <w:jc w:val="both"/>
      </w:pPr>
      <w:r w:rsidRPr="00553FB8">
        <w:t xml:space="preserve">6. </w:t>
      </w:r>
      <w:proofErr w:type="spellStart"/>
      <w:r w:rsidRPr="00553FB8">
        <w:t>Pęcherznica</w:t>
      </w:r>
      <w:proofErr w:type="spellEnd"/>
      <w:r w:rsidRPr="00553FB8">
        <w:t xml:space="preserve"> </w:t>
      </w:r>
      <w:proofErr w:type="spellStart"/>
      <w:r w:rsidRPr="00553FB8">
        <w:t>kalinolistna</w:t>
      </w:r>
      <w:proofErr w:type="spellEnd"/>
      <w:r w:rsidRPr="00553FB8">
        <w:t xml:space="preserve"> (</w:t>
      </w:r>
      <w:proofErr w:type="spellStart"/>
      <w:r>
        <w:t>Physocarpus</w:t>
      </w:r>
      <w:proofErr w:type="spellEnd"/>
      <w:r>
        <w:t xml:space="preserve"> </w:t>
      </w:r>
      <w:proofErr w:type="spellStart"/>
      <w:r>
        <w:t>opulifolius</w:t>
      </w:r>
      <w:proofErr w:type="spellEnd"/>
      <w:r>
        <w:t xml:space="preserve"> „</w:t>
      </w:r>
      <w:proofErr w:type="spellStart"/>
      <w:r>
        <w:t>Luteus</w:t>
      </w:r>
      <w:proofErr w:type="spellEnd"/>
      <w:r>
        <w:t>””) – 9</w:t>
      </w:r>
      <w:r w:rsidRPr="00553FB8">
        <w:t xml:space="preserve"> </w:t>
      </w:r>
      <w:proofErr w:type="spellStart"/>
      <w:r w:rsidRPr="00553FB8">
        <w:t>szt</w:t>
      </w:r>
      <w:proofErr w:type="spellEnd"/>
      <w:r w:rsidRPr="00553FB8">
        <w:t>,</w:t>
      </w:r>
    </w:p>
    <w:p w:rsidR="00B705A7" w:rsidRDefault="00553FB8" w:rsidP="001856FA">
      <w:pPr>
        <w:jc w:val="both"/>
      </w:pPr>
      <w:r>
        <w:t>7</w:t>
      </w:r>
      <w:r w:rsidR="00B705A7">
        <w:t xml:space="preserve">. </w:t>
      </w:r>
      <w:proofErr w:type="spellStart"/>
      <w:r w:rsidR="00266EED">
        <w:t>Pęcherznica</w:t>
      </w:r>
      <w:proofErr w:type="spellEnd"/>
      <w:r w:rsidR="00266EED">
        <w:t xml:space="preserve"> </w:t>
      </w:r>
      <w:proofErr w:type="spellStart"/>
      <w:r w:rsidR="00266EED">
        <w:t>kalinolistna</w:t>
      </w:r>
      <w:proofErr w:type="spellEnd"/>
      <w:r w:rsidR="00266EED">
        <w:t xml:space="preserve"> (</w:t>
      </w:r>
      <w:proofErr w:type="spellStart"/>
      <w:r w:rsidR="00266EED">
        <w:t>Physocarpus</w:t>
      </w:r>
      <w:proofErr w:type="spellEnd"/>
      <w:r w:rsidR="00266EED">
        <w:t xml:space="preserve"> </w:t>
      </w:r>
      <w:proofErr w:type="spellStart"/>
      <w:r w:rsidR="00266EED">
        <w:t>opulifolius</w:t>
      </w:r>
      <w:proofErr w:type="spellEnd"/>
      <w:r w:rsidR="00266EED">
        <w:t xml:space="preserve"> „Diabolo”) – 12 </w:t>
      </w:r>
      <w:proofErr w:type="spellStart"/>
      <w:r w:rsidR="00266EED">
        <w:t>szt</w:t>
      </w:r>
      <w:proofErr w:type="spellEnd"/>
      <w:r w:rsidR="00266EED">
        <w:t>,</w:t>
      </w:r>
    </w:p>
    <w:p w:rsidR="00266EED" w:rsidRDefault="00553FB8" w:rsidP="001856FA">
      <w:pPr>
        <w:jc w:val="both"/>
      </w:pPr>
      <w:r>
        <w:t>8</w:t>
      </w:r>
      <w:r w:rsidR="00266EED">
        <w:t>. Śliwa</w:t>
      </w:r>
      <w:r>
        <w:t xml:space="preserve"> wiśniowa (</w:t>
      </w:r>
      <w:proofErr w:type="spellStart"/>
      <w:r>
        <w:t>Prunus</w:t>
      </w:r>
      <w:proofErr w:type="spellEnd"/>
      <w:r>
        <w:t xml:space="preserve"> </w:t>
      </w:r>
      <w:proofErr w:type="spellStart"/>
      <w:r>
        <w:t>cerasifera</w:t>
      </w:r>
      <w:proofErr w:type="spellEnd"/>
      <w:r>
        <w:t xml:space="preserve"> „</w:t>
      </w:r>
      <w:proofErr w:type="spellStart"/>
      <w:r>
        <w:t>Pissardii</w:t>
      </w:r>
      <w:proofErr w:type="spellEnd"/>
      <w:r>
        <w:t xml:space="preserve">”) </w:t>
      </w:r>
      <w:r w:rsidR="007101D2">
        <w:t>– 8 szt.</w:t>
      </w:r>
    </w:p>
    <w:p w:rsidR="007101D2" w:rsidRDefault="007101D2" w:rsidP="001856FA">
      <w:pPr>
        <w:jc w:val="both"/>
      </w:pPr>
      <w:r>
        <w:t>9. Bluszcz pospolity (</w:t>
      </w:r>
      <w:proofErr w:type="spellStart"/>
      <w:r>
        <w:t>Hedera</w:t>
      </w:r>
      <w:proofErr w:type="spellEnd"/>
      <w:r>
        <w:t xml:space="preserve"> </w:t>
      </w:r>
      <w:proofErr w:type="spellStart"/>
      <w:r>
        <w:t>helix</w:t>
      </w:r>
      <w:proofErr w:type="spellEnd"/>
      <w:r>
        <w:t xml:space="preserve">) -68 </w:t>
      </w:r>
      <w:proofErr w:type="spellStart"/>
      <w:r>
        <w:t>szt</w:t>
      </w:r>
      <w:proofErr w:type="spellEnd"/>
      <w:r>
        <w:t>,</w:t>
      </w:r>
    </w:p>
    <w:p w:rsidR="007101D2" w:rsidRDefault="007101D2" w:rsidP="001856FA">
      <w:pPr>
        <w:jc w:val="both"/>
      </w:pPr>
      <w:r>
        <w:t xml:space="preserve">10. Funkia </w:t>
      </w:r>
      <w:proofErr w:type="spellStart"/>
      <w:r>
        <w:t>Fortune’a</w:t>
      </w:r>
      <w:proofErr w:type="spellEnd"/>
      <w:r>
        <w:t xml:space="preserve"> (Hosta  </w:t>
      </w:r>
      <w:proofErr w:type="spellStart"/>
      <w:r>
        <w:t>fortunei</w:t>
      </w:r>
      <w:proofErr w:type="spellEnd"/>
      <w:r>
        <w:t xml:space="preserve"> „</w:t>
      </w:r>
      <w:proofErr w:type="spellStart"/>
      <w:r>
        <w:t>Aureomarginata</w:t>
      </w:r>
      <w:proofErr w:type="spellEnd"/>
      <w:r>
        <w:t>”) –</w:t>
      </w:r>
      <w:r w:rsidR="00416AF4">
        <w:t xml:space="preserve"> 72</w:t>
      </w:r>
      <w:r>
        <w:t xml:space="preserve"> </w:t>
      </w:r>
      <w:proofErr w:type="spellStart"/>
      <w:r>
        <w:t>szt</w:t>
      </w:r>
      <w:proofErr w:type="spellEnd"/>
    </w:p>
    <w:p w:rsidR="00416AF4" w:rsidRDefault="00416AF4" w:rsidP="001856FA">
      <w:pPr>
        <w:jc w:val="both"/>
      </w:pPr>
      <w:r>
        <w:t xml:space="preserve">11 Parzydło leśne ( </w:t>
      </w:r>
      <w:proofErr w:type="spellStart"/>
      <w:r>
        <w:t>Aruncus</w:t>
      </w:r>
      <w:proofErr w:type="spellEnd"/>
      <w:r>
        <w:t xml:space="preserve"> </w:t>
      </w:r>
      <w:proofErr w:type="spellStart"/>
      <w:r>
        <w:t>dioicus</w:t>
      </w:r>
      <w:proofErr w:type="spellEnd"/>
      <w:r>
        <w:t xml:space="preserve">) – 99 </w:t>
      </w:r>
      <w:proofErr w:type="spellStart"/>
      <w:r>
        <w:t>szt</w:t>
      </w:r>
      <w:proofErr w:type="spellEnd"/>
      <w:r>
        <w:t>,</w:t>
      </w:r>
    </w:p>
    <w:p w:rsidR="00416AF4" w:rsidRDefault="00D63E9A" w:rsidP="001856FA">
      <w:pPr>
        <w:jc w:val="both"/>
      </w:pPr>
      <w:r>
        <w:t>12 Ż</w:t>
      </w:r>
      <w:r w:rsidR="00416AF4">
        <w:t>urawka drobnokwiatowa (</w:t>
      </w:r>
      <w:proofErr w:type="spellStart"/>
      <w:r w:rsidR="00416AF4">
        <w:t>heuchera</w:t>
      </w:r>
      <w:proofErr w:type="spellEnd"/>
      <w:r w:rsidR="00416AF4">
        <w:t xml:space="preserve"> </w:t>
      </w:r>
      <w:proofErr w:type="spellStart"/>
      <w:r w:rsidR="00416AF4">
        <w:t>micrantha</w:t>
      </w:r>
      <w:proofErr w:type="spellEnd"/>
      <w:r w:rsidR="00416AF4">
        <w:t xml:space="preserve"> „</w:t>
      </w:r>
      <w:proofErr w:type="spellStart"/>
      <w:r w:rsidR="00416AF4">
        <w:t>Palace</w:t>
      </w:r>
      <w:proofErr w:type="spellEnd"/>
      <w:r w:rsidR="00416AF4">
        <w:t xml:space="preserve"> Purple”) -258 </w:t>
      </w:r>
      <w:proofErr w:type="spellStart"/>
      <w:r w:rsidR="00416AF4">
        <w:t>szt</w:t>
      </w:r>
      <w:proofErr w:type="spellEnd"/>
      <w:r w:rsidR="00416AF4">
        <w:t>,</w:t>
      </w:r>
    </w:p>
    <w:p w:rsidR="00416AF4" w:rsidRDefault="00416AF4" w:rsidP="001856FA">
      <w:pPr>
        <w:jc w:val="both"/>
      </w:pPr>
      <w:r>
        <w:t>13</w:t>
      </w:r>
      <w:r w:rsidR="00305A1F">
        <w:t xml:space="preserve"> </w:t>
      </w:r>
      <w:proofErr w:type="spellStart"/>
      <w:r w:rsidR="00305A1F">
        <w:t>Runian</w:t>
      </w:r>
      <w:r w:rsidR="006719C8">
        <w:t>ka</w:t>
      </w:r>
      <w:proofErr w:type="spellEnd"/>
      <w:r w:rsidR="006719C8">
        <w:t xml:space="preserve"> japońska (</w:t>
      </w:r>
      <w:proofErr w:type="spellStart"/>
      <w:r w:rsidR="006719C8">
        <w:t>pachysandra</w:t>
      </w:r>
      <w:proofErr w:type="spellEnd"/>
      <w:r w:rsidR="006719C8">
        <w:t xml:space="preserve"> </w:t>
      </w:r>
      <w:proofErr w:type="spellStart"/>
      <w:r w:rsidR="006719C8">
        <w:t>terminalis</w:t>
      </w:r>
      <w:proofErr w:type="spellEnd"/>
      <w:r w:rsidR="006719C8">
        <w:t>) - 499 szt.</w:t>
      </w:r>
    </w:p>
    <w:p w:rsidR="008D0B7C" w:rsidRDefault="00B57A9B" w:rsidP="001856FA">
      <w:pPr>
        <w:jc w:val="both"/>
      </w:pPr>
      <w:r w:rsidRPr="00B57A9B">
        <w:t>Poz</w:t>
      </w:r>
      <w:r>
        <w:t>ostałe roboty według przedmiaru</w:t>
      </w:r>
    </w:p>
    <w:p w:rsidR="003F22D3" w:rsidRPr="00B57A9B" w:rsidRDefault="00B57A9B" w:rsidP="001856FA">
      <w:pPr>
        <w:jc w:val="both"/>
        <w:rPr>
          <w:b/>
        </w:rPr>
      </w:pPr>
      <w:proofErr w:type="spellStart"/>
      <w:r w:rsidRPr="00B57A9B">
        <w:rPr>
          <w:b/>
        </w:rPr>
        <w:t>IV.</w:t>
      </w:r>
      <w:r w:rsidR="003F22D3" w:rsidRPr="00B57A9B">
        <w:rPr>
          <w:b/>
        </w:rPr>
        <w:t>Obszar</w:t>
      </w:r>
      <w:proofErr w:type="spellEnd"/>
      <w:r w:rsidR="003F22D3" w:rsidRPr="00B57A9B">
        <w:rPr>
          <w:b/>
        </w:rPr>
        <w:t xml:space="preserve"> 1.5 – Skwer u zbiegu ul. Turystycznej i ul. Spacerowej ora</w:t>
      </w:r>
      <w:r w:rsidR="001856FA" w:rsidRPr="00B57A9B">
        <w:rPr>
          <w:b/>
        </w:rPr>
        <w:t xml:space="preserve">z </w:t>
      </w:r>
      <w:r w:rsidR="003F22D3" w:rsidRPr="00B57A9B">
        <w:rPr>
          <w:b/>
        </w:rPr>
        <w:t>wjazdu do dawnej apteki Państwa Wolskich.</w:t>
      </w:r>
    </w:p>
    <w:p w:rsidR="008D0B7C" w:rsidRDefault="008D0B7C" w:rsidP="001856FA">
      <w:pPr>
        <w:jc w:val="both"/>
      </w:pPr>
      <w:r w:rsidRPr="008D0B7C">
        <w:t>Na powyższym obszarze należy nasadzić:</w:t>
      </w:r>
    </w:p>
    <w:p w:rsidR="008D0B7C" w:rsidRDefault="009B1B23" w:rsidP="001856FA">
      <w:pPr>
        <w:jc w:val="both"/>
      </w:pPr>
      <w:r>
        <w:t xml:space="preserve">1 </w:t>
      </w:r>
      <w:r w:rsidRPr="009B1B23">
        <w:t xml:space="preserve">Berberys </w:t>
      </w:r>
      <w:proofErr w:type="spellStart"/>
      <w:r w:rsidRPr="009B1B23">
        <w:t>Thunberga</w:t>
      </w:r>
      <w:proofErr w:type="spellEnd"/>
      <w:r w:rsidRPr="009B1B23">
        <w:t xml:space="preserve"> (</w:t>
      </w:r>
      <w:proofErr w:type="spellStart"/>
      <w:r w:rsidRPr="009B1B23">
        <w:t>B</w:t>
      </w:r>
      <w:r>
        <w:t>erberis</w:t>
      </w:r>
      <w:proofErr w:type="spellEnd"/>
      <w:r>
        <w:t xml:space="preserve"> thunbergii „</w:t>
      </w:r>
      <w:proofErr w:type="spellStart"/>
      <w:r>
        <w:t>Admiration</w:t>
      </w:r>
      <w:proofErr w:type="spellEnd"/>
      <w:r w:rsidRPr="009B1B23">
        <w:t>”)</w:t>
      </w:r>
      <w:r>
        <w:t xml:space="preserve"> -76 </w:t>
      </w:r>
      <w:proofErr w:type="spellStart"/>
      <w:r>
        <w:t>szt</w:t>
      </w:r>
      <w:proofErr w:type="spellEnd"/>
      <w:r>
        <w:t>,</w:t>
      </w:r>
    </w:p>
    <w:p w:rsidR="009B1B23" w:rsidRDefault="009B1B23" w:rsidP="001856FA">
      <w:pPr>
        <w:jc w:val="both"/>
      </w:pPr>
      <w:r>
        <w:t>2.</w:t>
      </w:r>
      <w:r w:rsidRPr="009B1B23">
        <w:t xml:space="preserve"> </w:t>
      </w:r>
      <w:r>
        <w:t xml:space="preserve">Irga </w:t>
      </w:r>
      <w:proofErr w:type="spellStart"/>
      <w:r>
        <w:t>Dammera</w:t>
      </w:r>
      <w:proofErr w:type="spellEnd"/>
      <w:r>
        <w:t xml:space="preserve"> (</w:t>
      </w:r>
      <w:proofErr w:type="spellStart"/>
      <w:r>
        <w:t>Cotoneaster</w:t>
      </w:r>
      <w:proofErr w:type="spellEnd"/>
      <w:r>
        <w:t xml:space="preserve"> </w:t>
      </w:r>
      <w:proofErr w:type="spellStart"/>
      <w:r>
        <w:t>dammeri</w:t>
      </w:r>
      <w:proofErr w:type="spellEnd"/>
      <w:r>
        <w:t xml:space="preserve"> „Major</w:t>
      </w:r>
      <w:r w:rsidRPr="009B1B23">
        <w:t>”)</w:t>
      </w:r>
      <w:r>
        <w:t xml:space="preserve"> – 37 </w:t>
      </w:r>
      <w:proofErr w:type="spellStart"/>
      <w:r>
        <w:t>szt</w:t>
      </w:r>
      <w:proofErr w:type="spellEnd"/>
      <w:r>
        <w:t>,</w:t>
      </w:r>
    </w:p>
    <w:p w:rsidR="009B1B23" w:rsidRDefault="00757019" w:rsidP="001856FA">
      <w:pPr>
        <w:jc w:val="both"/>
      </w:pPr>
      <w:r>
        <w:t xml:space="preserve">3 </w:t>
      </w:r>
      <w:r w:rsidRPr="00757019">
        <w:t>Tawuła japoń</w:t>
      </w:r>
      <w:r>
        <w:t>ska (</w:t>
      </w:r>
      <w:proofErr w:type="spellStart"/>
      <w:r>
        <w:t>S</w:t>
      </w:r>
      <w:r w:rsidR="00D5188D">
        <w:t>piraea</w:t>
      </w:r>
      <w:proofErr w:type="spellEnd"/>
      <w:r w:rsidR="00D5188D">
        <w:t xml:space="preserve"> </w:t>
      </w:r>
      <w:proofErr w:type="spellStart"/>
      <w:r w:rsidR="00D5188D">
        <w:t>japonica</w:t>
      </w:r>
      <w:proofErr w:type="spellEnd"/>
      <w:r w:rsidR="00D5188D">
        <w:t xml:space="preserve"> „Little </w:t>
      </w:r>
      <w:proofErr w:type="spellStart"/>
      <w:r w:rsidR="00D5188D">
        <w:t>P</w:t>
      </w:r>
      <w:r w:rsidR="007F601F">
        <w:t>rincess</w:t>
      </w:r>
      <w:proofErr w:type="spellEnd"/>
      <w:r w:rsidRPr="00757019">
        <w:t>” )</w:t>
      </w:r>
      <w:r w:rsidR="00D5188D">
        <w:t xml:space="preserve"> - 94</w:t>
      </w:r>
      <w:r>
        <w:t xml:space="preserve"> szt</w:t>
      </w:r>
      <w:r w:rsidR="00D5188D">
        <w:t>.</w:t>
      </w:r>
    </w:p>
    <w:p w:rsidR="007F601F" w:rsidRDefault="007F601F" w:rsidP="001856FA">
      <w:pPr>
        <w:jc w:val="both"/>
      </w:pPr>
      <w:r>
        <w:t xml:space="preserve">4 </w:t>
      </w:r>
      <w:r w:rsidRPr="007F601F">
        <w:t>Tawuła japońska (</w:t>
      </w:r>
      <w:proofErr w:type="spellStart"/>
      <w:r w:rsidRPr="007F601F">
        <w:t>Spiraea</w:t>
      </w:r>
      <w:proofErr w:type="spellEnd"/>
      <w:r w:rsidRPr="007F601F">
        <w:t xml:space="preserve"> </w:t>
      </w:r>
      <w:proofErr w:type="spellStart"/>
      <w:r w:rsidRPr="007F601F">
        <w:t>japonica</w:t>
      </w:r>
      <w:proofErr w:type="spellEnd"/>
      <w:r w:rsidRPr="007F601F">
        <w:t xml:space="preserve"> „</w:t>
      </w:r>
      <w:proofErr w:type="spellStart"/>
      <w:r w:rsidRPr="007F601F">
        <w:t>Golden</w:t>
      </w:r>
      <w:proofErr w:type="spellEnd"/>
      <w:r w:rsidRPr="007F601F">
        <w:t xml:space="preserve"> </w:t>
      </w:r>
      <w:proofErr w:type="spellStart"/>
      <w:r w:rsidRPr="007F601F">
        <w:t>Princess</w:t>
      </w:r>
      <w:proofErr w:type="spellEnd"/>
      <w:r w:rsidRPr="007F601F">
        <w:t>” )</w:t>
      </w:r>
      <w:r w:rsidR="00D5188D">
        <w:t>-  98 szt.</w:t>
      </w:r>
    </w:p>
    <w:p w:rsidR="00757019" w:rsidRDefault="007F601F" w:rsidP="001856FA">
      <w:pPr>
        <w:jc w:val="both"/>
      </w:pPr>
      <w:r>
        <w:t>5</w:t>
      </w:r>
      <w:r w:rsidR="00757019">
        <w:t>.</w:t>
      </w:r>
      <w:r>
        <w:t>Kostrzewa sina(</w:t>
      </w:r>
      <w:proofErr w:type="spellStart"/>
      <w:r>
        <w:t>Festuca</w:t>
      </w:r>
      <w:proofErr w:type="spellEnd"/>
      <w:r>
        <w:t xml:space="preserve"> </w:t>
      </w:r>
      <w:proofErr w:type="spellStart"/>
      <w:r>
        <w:t>glauca</w:t>
      </w:r>
      <w:proofErr w:type="spellEnd"/>
      <w:r>
        <w:t>) -130 szt.</w:t>
      </w:r>
    </w:p>
    <w:p w:rsidR="00B57A9B" w:rsidRDefault="00B57A9B" w:rsidP="001856FA">
      <w:pPr>
        <w:jc w:val="both"/>
      </w:pPr>
      <w:r w:rsidRPr="00B57A9B">
        <w:t>Pozostałe roboty według przedmiaru</w:t>
      </w:r>
    </w:p>
    <w:p w:rsidR="003F22D3" w:rsidRPr="00B57A9B" w:rsidRDefault="00B57A9B" w:rsidP="001856FA">
      <w:pPr>
        <w:jc w:val="both"/>
        <w:rPr>
          <w:b/>
        </w:rPr>
      </w:pPr>
      <w:proofErr w:type="spellStart"/>
      <w:r w:rsidRPr="00B57A9B">
        <w:rPr>
          <w:b/>
        </w:rPr>
        <w:t>V.O</w:t>
      </w:r>
      <w:r w:rsidR="003F22D3" w:rsidRPr="00B57A9B">
        <w:rPr>
          <w:b/>
        </w:rPr>
        <w:t>bszar</w:t>
      </w:r>
      <w:proofErr w:type="spellEnd"/>
      <w:r w:rsidR="003F22D3" w:rsidRPr="00B57A9B">
        <w:rPr>
          <w:b/>
        </w:rPr>
        <w:t xml:space="preserve"> 2.1 – Teren </w:t>
      </w:r>
      <w:r w:rsidR="00BF3176" w:rsidRPr="00B57A9B">
        <w:rPr>
          <w:b/>
        </w:rPr>
        <w:t>wjazdu do Technikum Leśneg</w:t>
      </w:r>
      <w:r w:rsidR="00E21030" w:rsidRPr="00B57A9B">
        <w:rPr>
          <w:b/>
        </w:rPr>
        <w:t>o</w:t>
      </w:r>
      <w:r w:rsidR="00BF3176" w:rsidRPr="00B57A9B">
        <w:rPr>
          <w:b/>
        </w:rPr>
        <w:t xml:space="preserve"> </w:t>
      </w:r>
      <w:r w:rsidR="003F22D3" w:rsidRPr="00B57A9B">
        <w:rPr>
          <w:b/>
        </w:rPr>
        <w:t xml:space="preserve">do pierwszego </w:t>
      </w:r>
      <w:r w:rsidR="001856FA" w:rsidRPr="00B57A9B">
        <w:rPr>
          <w:b/>
        </w:rPr>
        <w:t xml:space="preserve">wjazdu na parking przy Urzędzie </w:t>
      </w:r>
      <w:r w:rsidR="003F22D3" w:rsidRPr="00B57A9B">
        <w:rPr>
          <w:b/>
        </w:rPr>
        <w:t>Gminy w Zagnańsku między chodnikiem, a ogrodzeniem Technikum Leśnego.</w:t>
      </w:r>
    </w:p>
    <w:p w:rsidR="003F22D3" w:rsidRPr="00B57A9B" w:rsidRDefault="003F22D3" w:rsidP="001856FA">
      <w:pPr>
        <w:jc w:val="both"/>
        <w:rPr>
          <w:b/>
        </w:rPr>
      </w:pPr>
      <w:r w:rsidRPr="00B57A9B">
        <w:rPr>
          <w:b/>
        </w:rPr>
        <w:t>Ob</w:t>
      </w:r>
      <w:r w:rsidR="004E5677">
        <w:rPr>
          <w:b/>
        </w:rPr>
        <w:t>szar 2.2 – Skarpa od chodnika</w:t>
      </w:r>
      <w:r w:rsidR="00C102CA">
        <w:rPr>
          <w:b/>
        </w:rPr>
        <w:t xml:space="preserve"> do</w:t>
      </w:r>
      <w:r w:rsidR="004E5677">
        <w:rPr>
          <w:b/>
        </w:rPr>
        <w:t xml:space="preserve"> ogrodzenia</w:t>
      </w:r>
      <w:r w:rsidR="001856FA" w:rsidRPr="00B57A9B">
        <w:rPr>
          <w:b/>
        </w:rPr>
        <w:t xml:space="preserve"> działki Państwa </w:t>
      </w:r>
      <w:r w:rsidRPr="00B57A9B">
        <w:rPr>
          <w:b/>
        </w:rPr>
        <w:t>Hajdasów oraz działki Państwa Wolskich.</w:t>
      </w:r>
      <w:r w:rsidR="00C102CA">
        <w:rPr>
          <w:b/>
        </w:rPr>
        <w:t xml:space="preserve"> (Odcinek od skrzyżowania drogi powiatowa 0296T z drogą wojewódzka nr 750 do skrzyżowania drogi powiatowej</w:t>
      </w:r>
      <w:r w:rsidR="009E71C5">
        <w:rPr>
          <w:b/>
        </w:rPr>
        <w:t xml:space="preserve"> z droga gminą nr 004573 T „ul. Borek”</w:t>
      </w:r>
      <w:r w:rsidR="00C102CA">
        <w:rPr>
          <w:b/>
        </w:rPr>
        <w:t xml:space="preserve"> </w:t>
      </w:r>
    </w:p>
    <w:p w:rsidR="00E44FD7" w:rsidRDefault="009066C7" w:rsidP="001856FA">
      <w:pPr>
        <w:jc w:val="both"/>
      </w:pPr>
      <w:r>
        <w:t>Na powyższych</w:t>
      </w:r>
      <w:r w:rsidR="00E44FD7" w:rsidRPr="00E44FD7">
        <w:t xml:space="preserve"> o</w:t>
      </w:r>
      <w:r w:rsidR="00E44FD7">
        <w:t>bszarach</w:t>
      </w:r>
      <w:r w:rsidR="00E44FD7" w:rsidRPr="00E44FD7">
        <w:t xml:space="preserve"> należy nasadzić:</w:t>
      </w:r>
    </w:p>
    <w:p w:rsidR="00E44FD7" w:rsidRDefault="00E44FD7" w:rsidP="001856FA">
      <w:pPr>
        <w:jc w:val="both"/>
      </w:pPr>
      <w:r>
        <w:t xml:space="preserve">1 </w:t>
      </w:r>
      <w:r w:rsidRPr="00E44FD7">
        <w:t>Śliwa wiśniowa (</w:t>
      </w:r>
      <w:proofErr w:type="spellStart"/>
      <w:r w:rsidRPr="00E44FD7">
        <w:t>Prunus</w:t>
      </w:r>
      <w:proofErr w:type="spellEnd"/>
      <w:r w:rsidRPr="00E44FD7">
        <w:t xml:space="preserve"> </w:t>
      </w:r>
      <w:proofErr w:type="spellStart"/>
      <w:r w:rsidRPr="00E44FD7">
        <w:t>cerasifera</w:t>
      </w:r>
      <w:proofErr w:type="spellEnd"/>
      <w:r w:rsidRPr="00E44FD7">
        <w:t xml:space="preserve"> „</w:t>
      </w:r>
      <w:proofErr w:type="spellStart"/>
      <w:r w:rsidRPr="00E44FD7">
        <w:t>Pissardii</w:t>
      </w:r>
      <w:proofErr w:type="spellEnd"/>
      <w:r w:rsidRPr="00E44FD7">
        <w:t>”)</w:t>
      </w:r>
      <w:r>
        <w:t xml:space="preserve"> -2 </w:t>
      </w:r>
      <w:proofErr w:type="spellStart"/>
      <w:r>
        <w:t>szt</w:t>
      </w:r>
      <w:proofErr w:type="spellEnd"/>
      <w:r>
        <w:t>,</w:t>
      </w:r>
    </w:p>
    <w:p w:rsidR="00E44FD7" w:rsidRDefault="00E44FD7" w:rsidP="001856FA">
      <w:pPr>
        <w:jc w:val="both"/>
      </w:pPr>
      <w:r>
        <w:t xml:space="preserve">2. Wiśnia piłkowana ( </w:t>
      </w:r>
      <w:proofErr w:type="spellStart"/>
      <w:r>
        <w:t>Prunus</w:t>
      </w:r>
      <w:proofErr w:type="spellEnd"/>
      <w:r>
        <w:t xml:space="preserve"> </w:t>
      </w:r>
      <w:proofErr w:type="spellStart"/>
      <w:r>
        <w:t>serrulata</w:t>
      </w:r>
      <w:proofErr w:type="spellEnd"/>
      <w:r>
        <w:t xml:space="preserve"> „</w:t>
      </w:r>
      <w:proofErr w:type="spellStart"/>
      <w:r>
        <w:t>Kanzan</w:t>
      </w:r>
      <w:proofErr w:type="spellEnd"/>
      <w:r>
        <w:t xml:space="preserve">”) </w:t>
      </w:r>
      <w:r w:rsidR="000410EC">
        <w:t xml:space="preserve">- </w:t>
      </w:r>
      <w:r>
        <w:t xml:space="preserve">2 </w:t>
      </w:r>
      <w:proofErr w:type="spellStart"/>
      <w:r>
        <w:t>szt</w:t>
      </w:r>
      <w:proofErr w:type="spellEnd"/>
      <w:r>
        <w:t>,</w:t>
      </w:r>
    </w:p>
    <w:p w:rsidR="00E44FD7" w:rsidRDefault="000410EC" w:rsidP="001856FA">
      <w:pPr>
        <w:jc w:val="both"/>
      </w:pPr>
      <w:r>
        <w:t xml:space="preserve">3 </w:t>
      </w:r>
      <w:r w:rsidRPr="000410EC">
        <w:t>Dereń biały (Corpus alba „</w:t>
      </w:r>
      <w:proofErr w:type="spellStart"/>
      <w:r w:rsidRPr="000410EC">
        <w:t>Spaethii</w:t>
      </w:r>
      <w:proofErr w:type="spellEnd"/>
      <w:r w:rsidRPr="000410EC">
        <w:t>”)</w:t>
      </w:r>
      <w:r>
        <w:t xml:space="preserve"> – 4 </w:t>
      </w:r>
      <w:proofErr w:type="spellStart"/>
      <w:r>
        <w:t>szt</w:t>
      </w:r>
      <w:proofErr w:type="spellEnd"/>
      <w:r>
        <w:t>,</w:t>
      </w:r>
    </w:p>
    <w:p w:rsidR="000410EC" w:rsidRDefault="000410EC" w:rsidP="001856FA">
      <w:pPr>
        <w:jc w:val="both"/>
      </w:pPr>
      <w:r>
        <w:t xml:space="preserve">4 </w:t>
      </w:r>
      <w:r w:rsidRPr="000410EC">
        <w:t xml:space="preserve">Irga </w:t>
      </w:r>
      <w:proofErr w:type="spellStart"/>
      <w:r w:rsidRPr="000410EC">
        <w:t>Dammera</w:t>
      </w:r>
      <w:proofErr w:type="spellEnd"/>
      <w:r w:rsidRPr="000410EC">
        <w:t xml:space="preserve"> (</w:t>
      </w:r>
      <w:proofErr w:type="spellStart"/>
      <w:r w:rsidRPr="000410EC">
        <w:t>Cotoneaster</w:t>
      </w:r>
      <w:proofErr w:type="spellEnd"/>
      <w:r w:rsidRPr="000410EC">
        <w:t xml:space="preserve"> </w:t>
      </w:r>
      <w:proofErr w:type="spellStart"/>
      <w:r w:rsidRPr="000410EC">
        <w:t>dammeri</w:t>
      </w:r>
      <w:proofErr w:type="spellEnd"/>
      <w:r w:rsidRPr="000410EC">
        <w:t xml:space="preserve"> „Major”)</w:t>
      </w:r>
      <w:r>
        <w:t xml:space="preserve"> – 39 </w:t>
      </w:r>
      <w:proofErr w:type="spellStart"/>
      <w:r>
        <w:t>szt</w:t>
      </w:r>
      <w:proofErr w:type="spellEnd"/>
      <w:r>
        <w:t>,</w:t>
      </w:r>
    </w:p>
    <w:p w:rsidR="000410EC" w:rsidRDefault="000410EC" w:rsidP="001856FA">
      <w:pPr>
        <w:jc w:val="both"/>
      </w:pPr>
      <w:r>
        <w:t xml:space="preserve">5 </w:t>
      </w:r>
      <w:r w:rsidRPr="000410EC">
        <w:t xml:space="preserve">Berberys </w:t>
      </w:r>
      <w:proofErr w:type="spellStart"/>
      <w:r w:rsidRPr="000410EC">
        <w:t>Thunberga</w:t>
      </w:r>
      <w:proofErr w:type="spellEnd"/>
      <w:r w:rsidRPr="000410EC">
        <w:t xml:space="preserve"> (</w:t>
      </w:r>
      <w:proofErr w:type="spellStart"/>
      <w:r w:rsidRPr="000410EC">
        <w:t>Berberis</w:t>
      </w:r>
      <w:proofErr w:type="spellEnd"/>
      <w:r w:rsidRPr="000410EC">
        <w:t xml:space="preserve"> thunbergii „Green </w:t>
      </w:r>
      <w:proofErr w:type="spellStart"/>
      <w:r w:rsidRPr="000410EC">
        <w:t>Carpet</w:t>
      </w:r>
      <w:proofErr w:type="spellEnd"/>
      <w:r w:rsidRPr="000410EC">
        <w:t>”)</w:t>
      </w:r>
      <w:r>
        <w:t xml:space="preserve"> -59 </w:t>
      </w:r>
      <w:proofErr w:type="spellStart"/>
      <w:r>
        <w:t>szt</w:t>
      </w:r>
      <w:proofErr w:type="spellEnd"/>
      <w:r>
        <w:t>,</w:t>
      </w:r>
    </w:p>
    <w:p w:rsidR="000410EC" w:rsidRDefault="000410EC" w:rsidP="001856FA">
      <w:pPr>
        <w:jc w:val="both"/>
      </w:pPr>
      <w:r>
        <w:lastRenderedPageBreak/>
        <w:t xml:space="preserve">6 </w:t>
      </w:r>
      <w:r w:rsidR="00AE1A77" w:rsidRPr="00AE1A77">
        <w:t xml:space="preserve">Berberys </w:t>
      </w:r>
      <w:proofErr w:type="spellStart"/>
      <w:r w:rsidR="00AE1A77" w:rsidRPr="00AE1A77">
        <w:t>Thunberga</w:t>
      </w:r>
      <w:proofErr w:type="spellEnd"/>
      <w:r w:rsidR="00AE1A77" w:rsidRPr="00AE1A77">
        <w:t xml:space="preserve"> </w:t>
      </w:r>
      <w:r w:rsidR="00AE1A77">
        <w:t>(</w:t>
      </w:r>
      <w:proofErr w:type="spellStart"/>
      <w:r w:rsidR="00AE1A77">
        <w:t>Berberis</w:t>
      </w:r>
      <w:proofErr w:type="spellEnd"/>
      <w:r w:rsidR="00AE1A77">
        <w:t xml:space="preserve"> thunbergii „</w:t>
      </w:r>
      <w:proofErr w:type="spellStart"/>
      <w:r w:rsidR="00AE1A77">
        <w:t>Atropurpurea</w:t>
      </w:r>
      <w:proofErr w:type="spellEnd"/>
      <w:r w:rsidR="00AE1A77">
        <w:t xml:space="preserve"> Nana</w:t>
      </w:r>
      <w:r w:rsidR="00AE1A77" w:rsidRPr="00AE1A77">
        <w:t>”)</w:t>
      </w:r>
      <w:r w:rsidR="00AE1A77">
        <w:t xml:space="preserve"> - 186 </w:t>
      </w:r>
      <w:proofErr w:type="spellStart"/>
      <w:r w:rsidR="00AE1A77">
        <w:t>szt</w:t>
      </w:r>
      <w:proofErr w:type="spellEnd"/>
      <w:r w:rsidR="00AE1A77">
        <w:t>,</w:t>
      </w:r>
    </w:p>
    <w:p w:rsidR="00AE1A77" w:rsidRDefault="00AE1A77" w:rsidP="001856FA">
      <w:pPr>
        <w:jc w:val="both"/>
      </w:pPr>
      <w:r>
        <w:t>7. Krzewuszka cudowna (</w:t>
      </w:r>
      <w:proofErr w:type="spellStart"/>
      <w:r>
        <w:t>Weigela</w:t>
      </w:r>
      <w:proofErr w:type="spellEnd"/>
      <w:r>
        <w:t xml:space="preserve"> </w:t>
      </w:r>
      <w:proofErr w:type="spellStart"/>
      <w:r>
        <w:t>florida</w:t>
      </w:r>
      <w:proofErr w:type="spellEnd"/>
      <w:r>
        <w:t xml:space="preserve"> „Nana </w:t>
      </w:r>
      <w:proofErr w:type="spellStart"/>
      <w:r>
        <w:t>Purpurea</w:t>
      </w:r>
      <w:proofErr w:type="spellEnd"/>
      <w:r>
        <w:t xml:space="preserve">” ) </w:t>
      </w:r>
      <w:r w:rsidR="00500B97">
        <w:t xml:space="preserve">– 4 </w:t>
      </w:r>
      <w:proofErr w:type="spellStart"/>
      <w:r w:rsidR="00500B97">
        <w:t>szt</w:t>
      </w:r>
      <w:proofErr w:type="spellEnd"/>
      <w:r w:rsidR="00500B97">
        <w:t>,</w:t>
      </w:r>
    </w:p>
    <w:p w:rsidR="00500B97" w:rsidRDefault="00500B97" w:rsidP="001856FA">
      <w:pPr>
        <w:jc w:val="both"/>
      </w:pPr>
      <w:r>
        <w:t xml:space="preserve">8 </w:t>
      </w:r>
      <w:proofErr w:type="spellStart"/>
      <w:r w:rsidRPr="00500B97">
        <w:t>Pęcherznica</w:t>
      </w:r>
      <w:proofErr w:type="spellEnd"/>
      <w:r w:rsidRPr="00500B97">
        <w:t xml:space="preserve"> </w:t>
      </w:r>
      <w:proofErr w:type="spellStart"/>
      <w:r w:rsidRPr="00500B97">
        <w:t>kalinolistna</w:t>
      </w:r>
      <w:proofErr w:type="spellEnd"/>
      <w:r w:rsidRPr="00500B97">
        <w:t xml:space="preserve"> (</w:t>
      </w:r>
      <w:proofErr w:type="spellStart"/>
      <w:r w:rsidRPr="00500B97">
        <w:t>Physocarpus</w:t>
      </w:r>
      <w:proofErr w:type="spellEnd"/>
      <w:r w:rsidRPr="00500B97">
        <w:t xml:space="preserve"> </w:t>
      </w:r>
      <w:proofErr w:type="spellStart"/>
      <w:r w:rsidRPr="00500B97">
        <w:t>opulifolius</w:t>
      </w:r>
      <w:proofErr w:type="spellEnd"/>
      <w:r w:rsidRPr="00500B97">
        <w:t xml:space="preserve"> „</w:t>
      </w:r>
      <w:proofErr w:type="spellStart"/>
      <w:r w:rsidRPr="00500B97">
        <w:t>Luteus</w:t>
      </w:r>
      <w:proofErr w:type="spellEnd"/>
      <w:r w:rsidRPr="00500B97">
        <w:t>””)</w:t>
      </w:r>
      <w:r>
        <w:t xml:space="preserve"> 5 </w:t>
      </w:r>
      <w:proofErr w:type="spellStart"/>
      <w:r>
        <w:t>szt</w:t>
      </w:r>
      <w:proofErr w:type="spellEnd"/>
      <w:r>
        <w:t>,</w:t>
      </w:r>
    </w:p>
    <w:p w:rsidR="00500B97" w:rsidRDefault="00500B97" w:rsidP="001856FA">
      <w:pPr>
        <w:jc w:val="both"/>
      </w:pPr>
      <w:r>
        <w:t xml:space="preserve">9 </w:t>
      </w:r>
      <w:r w:rsidRPr="00500B97">
        <w:t>Tawuła japońska (</w:t>
      </w:r>
      <w:proofErr w:type="spellStart"/>
      <w:r w:rsidRPr="00500B97">
        <w:t>Spiraea</w:t>
      </w:r>
      <w:proofErr w:type="spellEnd"/>
      <w:r w:rsidRPr="00500B97">
        <w:t xml:space="preserve"> </w:t>
      </w:r>
      <w:proofErr w:type="spellStart"/>
      <w:r w:rsidRPr="00500B97">
        <w:t>japonica</w:t>
      </w:r>
      <w:proofErr w:type="spellEnd"/>
      <w:r w:rsidRPr="00500B97">
        <w:t xml:space="preserve"> „</w:t>
      </w:r>
      <w:proofErr w:type="spellStart"/>
      <w:r w:rsidRPr="00500B97">
        <w:t>Goldmound</w:t>
      </w:r>
      <w:proofErr w:type="spellEnd"/>
      <w:r w:rsidRPr="00500B97">
        <w:t>” )</w:t>
      </w:r>
      <w:r>
        <w:t xml:space="preserve"> 228 </w:t>
      </w:r>
      <w:proofErr w:type="spellStart"/>
      <w:r>
        <w:t>szt</w:t>
      </w:r>
      <w:proofErr w:type="spellEnd"/>
      <w:r>
        <w:t>,</w:t>
      </w:r>
    </w:p>
    <w:p w:rsidR="00500B97" w:rsidRDefault="00500B97" w:rsidP="001856FA">
      <w:pPr>
        <w:jc w:val="both"/>
      </w:pPr>
      <w:r>
        <w:t>10.</w:t>
      </w:r>
      <w:r w:rsidRPr="00500B97">
        <w:t xml:space="preserve"> Tawuła japoń</w:t>
      </w:r>
      <w:r>
        <w:t>ska (</w:t>
      </w:r>
      <w:proofErr w:type="spellStart"/>
      <w:r>
        <w:t>Spiraea</w:t>
      </w:r>
      <w:proofErr w:type="spellEnd"/>
      <w:r>
        <w:t xml:space="preserve"> </w:t>
      </w:r>
      <w:proofErr w:type="spellStart"/>
      <w:r>
        <w:t>japonica</w:t>
      </w:r>
      <w:proofErr w:type="spellEnd"/>
      <w:r>
        <w:t xml:space="preserve"> „</w:t>
      </w:r>
      <w:proofErr w:type="spellStart"/>
      <w:r>
        <w:t>Crispa</w:t>
      </w:r>
      <w:proofErr w:type="spellEnd"/>
      <w:r w:rsidRPr="00500B97">
        <w:t>” )</w:t>
      </w:r>
      <w:r>
        <w:t xml:space="preserve"> – 22 </w:t>
      </w:r>
      <w:proofErr w:type="spellStart"/>
      <w:r>
        <w:t>szt</w:t>
      </w:r>
      <w:proofErr w:type="spellEnd"/>
      <w:r w:rsidR="00DB12CE">
        <w:t>,</w:t>
      </w:r>
    </w:p>
    <w:p w:rsidR="00DB12CE" w:rsidRDefault="00DB12CE" w:rsidP="001856FA">
      <w:pPr>
        <w:jc w:val="both"/>
      </w:pPr>
      <w:r>
        <w:t>11.</w:t>
      </w:r>
      <w:r w:rsidRPr="00DB12CE">
        <w:t xml:space="preserve"> </w:t>
      </w:r>
      <w:r>
        <w:t xml:space="preserve">Tawuła van </w:t>
      </w:r>
      <w:proofErr w:type="spellStart"/>
      <w:r>
        <w:t>Houtte’a</w:t>
      </w:r>
      <w:proofErr w:type="spellEnd"/>
      <w:r>
        <w:t xml:space="preserve"> (</w:t>
      </w:r>
      <w:proofErr w:type="spellStart"/>
      <w:r>
        <w:t>Spiraea</w:t>
      </w:r>
      <w:proofErr w:type="spellEnd"/>
      <w:r>
        <w:t xml:space="preserve"> x </w:t>
      </w:r>
      <w:proofErr w:type="spellStart"/>
      <w:r>
        <w:t>vanhouttei</w:t>
      </w:r>
      <w:proofErr w:type="spellEnd"/>
      <w:r>
        <w:t>)</w:t>
      </w:r>
      <w:r w:rsidRPr="00DB12CE">
        <w:t xml:space="preserve"> </w:t>
      </w:r>
      <w:r>
        <w:t xml:space="preserve"> - 8szt,</w:t>
      </w:r>
    </w:p>
    <w:p w:rsidR="00DB12CE" w:rsidRDefault="00DB12CE" w:rsidP="001856FA">
      <w:pPr>
        <w:jc w:val="both"/>
      </w:pPr>
      <w:r>
        <w:t xml:space="preserve">12 </w:t>
      </w:r>
      <w:r w:rsidRPr="00DB12CE">
        <w:t xml:space="preserve">Trzmielina </w:t>
      </w:r>
      <w:proofErr w:type="spellStart"/>
      <w:r w:rsidRPr="00DB12CE">
        <w:t>Fortune’a</w:t>
      </w:r>
      <w:proofErr w:type="spellEnd"/>
      <w:r w:rsidRPr="00DB12CE">
        <w:t xml:space="preserve"> (</w:t>
      </w:r>
      <w:proofErr w:type="spellStart"/>
      <w:r w:rsidRPr="00DB12CE">
        <w:t>Euonymus</w:t>
      </w:r>
      <w:proofErr w:type="spellEnd"/>
      <w:r w:rsidRPr="00DB12CE">
        <w:t xml:space="preserve"> </w:t>
      </w:r>
      <w:proofErr w:type="spellStart"/>
      <w:r w:rsidRPr="00DB12CE">
        <w:t>fortunei</w:t>
      </w:r>
      <w:proofErr w:type="spellEnd"/>
      <w:r w:rsidRPr="00DB12CE">
        <w:t xml:space="preserve"> „</w:t>
      </w:r>
      <w:proofErr w:type="spellStart"/>
      <w:r w:rsidRPr="00DB12CE">
        <w:t>Coloratus</w:t>
      </w:r>
      <w:proofErr w:type="spellEnd"/>
      <w:r w:rsidRPr="00DB12CE">
        <w:t>”)</w:t>
      </w:r>
      <w:r>
        <w:t xml:space="preserve"> – 241 </w:t>
      </w:r>
      <w:proofErr w:type="spellStart"/>
      <w:r>
        <w:t>szt</w:t>
      </w:r>
      <w:proofErr w:type="spellEnd"/>
      <w:r>
        <w:t>,</w:t>
      </w:r>
    </w:p>
    <w:p w:rsidR="00DB12CE" w:rsidRDefault="00DB12CE" w:rsidP="001856FA">
      <w:pPr>
        <w:jc w:val="both"/>
      </w:pPr>
      <w:r>
        <w:t xml:space="preserve">13 </w:t>
      </w:r>
      <w:r w:rsidRPr="00DB12CE">
        <w:t xml:space="preserve">Trzmielina </w:t>
      </w:r>
      <w:proofErr w:type="spellStart"/>
      <w:r w:rsidRPr="00DB12CE">
        <w:t>Fortune</w:t>
      </w:r>
      <w:r w:rsidR="00154C0B">
        <w:t>’a</w:t>
      </w:r>
      <w:proofErr w:type="spellEnd"/>
      <w:r w:rsidR="00154C0B">
        <w:t xml:space="preserve"> (</w:t>
      </w:r>
      <w:proofErr w:type="spellStart"/>
      <w:r w:rsidR="00154C0B">
        <w:t>Euonymus</w:t>
      </w:r>
      <w:proofErr w:type="spellEnd"/>
      <w:r w:rsidR="00154C0B">
        <w:t xml:space="preserve"> </w:t>
      </w:r>
      <w:proofErr w:type="spellStart"/>
      <w:r w:rsidR="00154C0B">
        <w:t>fortunei</w:t>
      </w:r>
      <w:proofErr w:type="spellEnd"/>
      <w:r w:rsidR="00154C0B">
        <w:t xml:space="preserve"> „</w:t>
      </w:r>
      <w:proofErr w:type="spellStart"/>
      <w:r w:rsidR="00154C0B">
        <w:t>Emerald’n</w:t>
      </w:r>
      <w:proofErr w:type="spellEnd"/>
      <w:r w:rsidR="00154C0B">
        <w:t xml:space="preserve"> Gold</w:t>
      </w:r>
      <w:r w:rsidRPr="00DB12CE">
        <w:t>”)</w:t>
      </w:r>
      <w:r w:rsidR="00154C0B">
        <w:t xml:space="preserve"> – 145 </w:t>
      </w:r>
      <w:proofErr w:type="spellStart"/>
      <w:r w:rsidR="00154C0B">
        <w:t>szt</w:t>
      </w:r>
      <w:proofErr w:type="spellEnd"/>
      <w:r w:rsidR="00154C0B">
        <w:t>,</w:t>
      </w:r>
    </w:p>
    <w:p w:rsidR="00154C0B" w:rsidRDefault="00154C0B" w:rsidP="001856FA">
      <w:pPr>
        <w:jc w:val="both"/>
      </w:pPr>
      <w:r>
        <w:t xml:space="preserve">14 </w:t>
      </w:r>
      <w:r w:rsidRPr="00154C0B">
        <w:t xml:space="preserve">Trzmielina </w:t>
      </w:r>
      <w:proofErr w:type="spellStart"/>
      <w:r w:rsidRPr="00154C0B">
        <w:t>Fortune’a</w:t>
      </w:r>
      <w:proofErr w:type="spellEnd"/>
      <w:r w:rsidRPr="00154C0B">
        <w:t xml:space="preserve"> (</w:t>
      </w:r>
      <w:proofErr w:type="spellStart"/>
      <w:r w:rsidRPr="00154C0B">
        <w:t>Euonymus</w:t>
      </w:r>
      <w:proofErr w:type="spellEnd"/>
      <w:r w:rsidRPr="00154C0B">
        <w:t xml:space="preserve"> </w:t>
      </w:r>
      <w:proofErr w:type="spellStart"/>
      <w:r w:rsidRPr="00154C0B">
        <w:t>fortunei</w:t>
      </w:r>
      <w:proofErr w:type="spellEnd"/>
      <w:r w:rsidRPr="00154C0B">
        <w:t xml:space="preserve"> „</w:t>
      </w:r>
      <w:proofErr w:type="spellStart"/>
      <w:r w:rsidRPr="00154C0B">
        <w:t>Emerald</w:t>
      </w:r>
      <w:proofErr w:type="spellEnd"/>
      <w:r w:rsidRPr="00154C0B">
        <w:t xml:space="preserve"> </w:t>
      </w:r>
      <w:proofErr w:type="spellStart"/>
      <w:r w:rsidRPr="00154C0B">
        <w:t>Gaiety</w:t>
      </w:r>
      <w:proofErr w:type="spellEnd"/>
      <w:r w:rsidRPr="00154C0B">
        <w:t>”</w:t>
      </w:r>
      <w:r>
        <w:t xml:space="preserve">) – 87 </w:t>
      </w:r>
      <w:proofErr w:type="spellStart"/>
      <w:r>
        <w:t>szt</w:t>
      </w:r>
      <w:proofErr w:type="spellEnd"/>
      <w:r>
        <w:t>,</w:t>
      </w:r>
    </w:p>
    <w:p w:rsidR="00154C0B" w:rsidRDefault="00154C0B" w:rsidP="001856FA">
      <w:pPr>
        <w:jc w:val="both"/>
      </w:pPr>
      <w:r>
        <w:t xml:space="preserve">15 </w:t>
      </w:r>
      <w:r w:rsidRPr="00154C0B">
        <w:t xml:space="preserve">Trzmielina </w:t>
      </w:r>
      <w:proofErr w:type="spellStart"/>
      <w:r w:rsidRPr="00154C0B">
        <w:t>Fortune’a</w:t>
      </w:r>
      <w:proofErr w:type="spellEnd"/>
      <w:r w:rsidRPr="00154C0B">
        <w:t xml:space="preserve"> (</w:t>
      </w:r>
      <w:proofErr w:type="spellStart"/>
      <w:r w:rsidRPr="00154C0B">
        <w:t>E</w:t>
      </w:r>
      <w:r>
        <w:t>uonymus</w:t>
      </w:r>
      <w:proofErr w:type="spellEnd"/>
      <w:r>
        <w:t xml:space="preserve"> </w:t>
      </w:r>
      <w:proofErr w:type="spellStart"/>
      <w:r>
        <w:t>fortunei</w:t>
      </w:r>
      <w:proofErr w:type="spellEnd"/>
      <w:r>
        <w:t xml:space="preserve"> „</w:t>
      </w:r>
      <w:proofErr w:type="spellStart"/>
      <w:r>
        <w:t>Candale</w:t>
      </w:r>
      <w:proofErr w:type="spellEnd"/>
      <w:r>
        <w:t xml:space="preserve"> Gold</w:t>
      </w:r>
      <w:r w:rsidRPr="00154C0B">
        <w:t>”)</w:t>
      </w:r>
      <w:r>
        <w:t xml:space="preserve"> – 52 </w:t>
      </w:r>
      <w:proofErr w:type="spellStart"/>
      <w:r>
        <w:t>szt</w:t>
      </w:r>
      <w:proofErr w:type="spellEnd"/>
      <w:r>
        <w:t>,</w:t>
      </w:r>
    </w:p>
    <w:p w:rsidR="00154C0B" w:rsidRDefault="00013426" w:rsidP="001856FA">
      <w:pPr>
        <w:jc w:val="both"/>
      </w:pPr>
      <w:r>
        <w:t xml:space="preserve">16 Śnieguliczka </w:t>
      </w:r>
      <w:proofErr w:type="spellStart"/>
      <w:r>
        <w:t>Doorenbosa</w:t>
      </w:r>
      <w:proofErr w:type="spellEnd"/>
      <w:r>
        <w:t xml:space="preserve"> ( </w:t>
      </w:r>
      <w:proofErr w:type="spellStart"/>
      <w:r>
        <w:t>Symphoricarpos</w:t>
      </w:r>
      <w:proofErr w:type="spellEnd"/>
      <w:r>
        <w:t xml:space="preserve"> </w:t>
      </w:r>
      <w:proofErr w:type="spellStart"/>
      <w:r>
        <w:t>doorenbosii</w:t>
      </w:r>
      <w:proofErr w:type="spellEnd"/>
      <w:r>
        <w:t xml:space="preserve"> „</w:t>
      </w:r>
      <w:proofErr w:type="spellStart"/>
      <w:r>
        <w:t>Mother</w:t>
      </w:r>
      <w:proofErr w:type="spellEnd"/>
      <w:r>
        <w:t xml:space="preserve"> of Pearl” - 24 </w:t>
      </w:r>
      <w:proofErr w:type="spellStart"/>
      <w:r>
        <w:t>szt</w:t>
      </w:r>
      <w:proofErr w:type="spellEnd"/>
      <w:r>
        <w:t>,</w:t>
      </w:r>
    </w:p>
    <w:p w:rsidR="00013426" w:rsidRDefault="00013426" w:rsidP="001856FA">
      <w:pPr>
        <w:jc w:val="both"/>
      </w:pPr>
      <w:r>
        <w:t xml:space="preserve">17 Jałowiec </w:t>
      </w:r>
      <w:r w:rsidR="00823BE8">
        <w:t xml:space="preserve"> łuskowy ( </w:t>
      </w:r>
      <w:proofErr w:type="spellStart"/>
      <w:r w:rsidR="00823BE8">
        <w:t>Juniperus</w:t>
      </w:r>
      <w:proofErr w:type="spellEnd"/>
      <w:r w:rsidR="00823BE8">
        <w:t xml:space="preserve"> </w:t>
      </w:r>
      <w:proofErr w:type="spellStart"/>
      <w:r w:rsidR="00823BE8">
        <w:t>squamata</w:t>
      </w:r>
      <w:proofErr w:type="spellEnd"/>
      <w:r w:rsidR="00823BE8">
        <w:t xml:space="preserve"> „Blue </w:t>
      </w:r>
      <w:proofErr w:type="spellStart"/>
      <w:r w:rsidR="00823BE8">
        <w:t>Carpet</w:t>
      </w:r>
      <w:proofErr w:type="spellEnd"/>
      <w:r w:rsidR="00823BE8">
        <w:t xml:space="preserve">” -22 </w:t>
      </w:r>
      <w:proofErr w:type="spellStart"/>
      <w:r w:rsidR="00823BE8">
        <w:t>szt</w:t>
      </w:r>
      <w:proofErr w:type="spellEnd"/>
      <w:r w:rsidR="00823BE8">
        <w:t>,</w:t>
      </w:r>
    </w:p>
    <w:p w:rsidR="00823BE8" w:rsidRDefault="00823BE8" w:rsidP="001856FA">
      <w:pPr>
        <w:jc w:val="both"/>
      </w:pPr>
      <w:r>
        <w:t xml:space="preserve">18 </w:t>
      </w:r>
      <w:r w:rsidRPr="00823BE8">
        <w:t>Bluszcz pospolity (</w:t>
      </w:r>
      <w:proofErr w:type="spellStart"/>
      <w:r w:rsidRPr="00823BE8">
        <w:t>Hedera</w:t>
      </w:r>
      <w:proofErr w:type="spellEnd"/>
      <w:r w:rsidRPr="00823BE8">
        <w:t xml:space="preserve"> </w:t>
      </w:r>
      <w:proofErr w:type="spellStart"/>
      <w:r w:rsidRPr="00823BE8">
        <w:t>helix</w:t>
      </w:r>
      <w:proofErr w:type="spellEnd"/>
      <w:r w:rsidRPr="00823BE8">
        <w:t>)</w:t>
      </w:r>
      <w:r>
        <w:t xml:space="preserve"> – 104 </w:t>
      </w:r>
      <w:proofErr w:type="spellStart"/>
      <w:r>
        <w:t>szt</w:t>
      </w:r>
      <w:proofErr w:type="spellEnd"/>
      <w:r>
        <w:t>,</w:t>
      </w:r>
    </w:p>
    <w:p w:rsidR="00823BE8" w:rsidRDefault="00823BE8" w:rsidP="001856FA">
      <w:pPr>
        <w:jc w:val="both"/>
      </w:pPr>
      <w:r>
        <w:t>19 Winobluszcz pięciolistny (</w:t>
      </w:r>
      <w:proofErr w:type="spellStart"/>
      <w:r w:rsidR="002D4C7A">
        <w:t>Parthencissus</w:t>
      </w:r>
      <w:proofErr w:type="spellEnd"/>
      <w:r w:rsidR="002D4C7A">
        <w:t xml:space="preserve"> </w:t>
      </w:r>
      <w:proofErr w:type="spellStart"/>
      <w:r w:rsidR="002D4C7A">
        <w:t>quinquefolia</w:t>
      </w:r>
      <w:proofErr w:type="spellEnd"/>
      <w:r w:rsidR="002D4C7A">
        <w:t xml:space="preserve"> </w:t>
      </w:r>
      <w:proofErr w:type="spellStart"/>
      <w:r w:rsidR="002D4C7A">
        <w:t>var</w:t>
      </w:r>
      <w:proofErr w:type="spellEnd"/>
      <w:r w:rsidR="002D4C7A">
        <w:t xml:space="preserve">. </w:t>
      </w:r>
      <w:proofErr w:type="spellStart"/>
      <w:r w:rsidR="002D4C7A">
        <w:t>Murorum</w:t>
      </w:r>
      <w:proofErr w:type="spellEnd"/>
      <w:r w:rsidR="002D4C7A">
        <w:t xml:space="preserve">) – 6 </w:t>
      </w:r>
      <w:proofErr w:type="spellStart"/>
      <w:r w:rsidR="002D4C7A">
        <w:t>szt</w:t>
      </w:r>
      <w:proofErr w:type="spellEnd"/>
      <w:r w:rsidR="002D4C7A">
        <w:t>,</w:t>
      </w:r>
    </w:p>
    <w:p w:rsidR="002D4C7A" w:rsidRDefault="002D4C7A" w:rsidP="001856FA">
      <w:pPr>
        <w:jc w:val="both"/>
      </w:pPr>
      <w:r>
        <w:t xml:space="preserve">20 Bylica Stellera ( </w:t>
      </w:r>
      <w:proofErr w:type="spellStart"/>
      <w:r>
        <w:t>Artemisia</w:t>
      </w:r>
      <w:proofErr w:type="spellEnd"/>
      <w:r>
        <w:t xml:space="preserve"> </w:t>
      </w:r>
      <w:proofErr w:type="spellStart"/>
      <w:r>
        <w:t>Stelleriana</w:t>
      </w:r>
      <w:proofErr w:type="spellEnd"/>
      <w:r>
        <w:t xml:space="preserve">) -14 </w:t>
      </w:r>
      <w:proofErr w:type="spellStart"/>
      <w:r>
        <w:t>szt</w:t>
      </w:r>
      <w:proofErr w:type="spellEnd"/>
      <w:r>
        <w:t>,</w:t>
      </w:r>
    </w:p>
    <w:p w:rsidR="002D4C7A" w:rsidRDefault="00367CD5" w:rsidP="001856FA">
      <w:pPr>
        <w:jc w:val="both"/>
      </w:pPr>
      <w:r>
        <w:t xml:space="preserve">21 Funkia (Hosta </w:t>
      </w:r>
      <w:proofErr w:type="spellStart"/>
      <w:r>
        <w:t>hybrida</w:t>
      </w:r>
      <w:proofErr w:type="spellEnd"/>
      <w:r>
        <w:t xml:space="preserve"> „</w:t>
      </w:r>
      <w:proofErr w:type="spellStart"/>
      <w:r>
        <w:t>Patriot</w:t>
      </w:r>
      <w:proofErr w:type="spellEnd"/>
      <w:r>
        <w:t xml:space="preserve">”) – 67 </w:t>
      </w:r>
      <w:proofErr w:type="spellStart"/>
      <w:r>
        <w:t>szt</w:t>
      </w:r>
      <w:proofErr w:type="spellEnd"/>
      <w:r>
        <w:t>,</w:t>
      </w:r>
    </w:p>
    <w:p w:rsidR="00367CD5" w:rsidRDefault="00367CD5" w:rsidP="001856FA">
      <w:pPr>
        <w:jc w:val="both"/>
      </w:pPr>
      <w:r>
        <w:t xml:space="preserve">22 </w:t>
      </w:r>
      <w:r w:rsidRPr="00367CD5">
        <w:t xml:space="preserve">Parzydło leśne ( </w:t>
      </w:r>
      <w:proofErr w:type="spellStart"/>
      <w:r w:rsidRPr="00367CD5">
        <w:t>Aruncus</w:t>
      </w:r>
      <w:proofErr w:type="spellEnd"/>
      <w:r w:rsidRPr="00367CD5">
        <w:t xml:space="preserve"> </w:t>
      </w:r>
      <w:proofErr w:type="spellStart"/>
      <w:r w:rsidRPr="00367CD5">
        <w:t>dioicus</w:t>
      </w:r>
      <w:proofErr w:type="spellEnd"/>
      <w:r w:rsidRPr="00367CD5">
        <w:t>)</w:t>
      </w:r>
      <w:r>
        <w:t xml:space="preserve"> -25 </w:t>
      </w:r>
      <w:proofErr w:type="spellStart"/>
      <w:r>
        <w:t>szt</w:t>
      </w:r>
      <w:proofErr w:type="spellEnd"/>
      <w:r>
        <w:t>,</w:t>
      </w:r>
    </w:p>
    <w:p w:rsidR="00367CD5" w:rsidRDefault="000C3969" w:rsidP="001856FA">
      <w:pPr>
        <w:jc w:val="both"/>
      </w:pPr>
      <w:r>
        <w:t xml:space="preserve">23 Przywrotnik </w:t>
      </w:r>
      <w:proofErr w:type="spellStart"/>
      <w:r>
        <w:t>ostroklapo</w:t>
      </w:r>
      <w:r w:rsidR="00367CD5">
        <w:t>wy</w:t>
      </w:r>
      <w:proofErr w:type="spellEnd"/>
      <w:r w:rsidR="00367CD5">
        <w:t xml:space="preserve"> (</w:t>
      </w:r>
      <w:proofErr w:type="spellStart"/>
      <w:r>
        <w:t>Alchemilla</w:t>
      </w:r>
      <w:proofErr w:type="spellEnd"/>
      <w:r>
        <w:t xml:space="preserve"> </w:t>
      </w:r>
      <w:proofErr w:type="spellStart"/>
      <w:r>
        <w:t>molis</w:t>
      </w:r>
      <w:proofErr w:type="spellEnd"/>
      <w:r>
        <w:t xml:space="preserve"> )-14 </w:t>
      </w:r>
      <w:proofErr w:type="spellStart"/>
      <w:r>
        <w:t>szt</w:t>
      </w:r>
      <w:proofErr w:type="spellEnd"/>
      <w:r>
        <w:t>,</w:t>
      </w:r>
    </w:p>
    <w:p w:rsidR="000C3969" w:rsidRDefault="000C3969" w:rsidP="001856FA">
      <w:pPr>
        <w:jc w:val="both"/>
      </w:pPr>
      <w:r>
        <w:t xml:space="preserve">24. Bodziszek kantabryjski (Geranium x </w:t>
      </w:r>
      <w:proofErr w:type="spellStart"/>
      <w:r>
        <w:t>cantabrigense</w:t>
      </w:r>
      <w:proofErr w:type="spellEnd"/>
      <w:r>
        <w:t xml:space="preserve">) 589 </w:t>
      </w:r>
      <w:proofErr w:type="spellStart"/>
      <w:r>
        <w:t>szt</w:t>
      </w:r>
      <w:proofErr w:type="spellEnd"/>
      <w:r>
        <w:t>,</w:t>
      </w:r>
    </w:p>
    <w:p w:rsidR="000C3969" w:rsidRDefault="000C3969" w:rsidP="001856FA">
      <w:pPr>
        <w:jc w:val="both"/>
      </w:pPr>
      <w:r>
        <w:t xml:space="preserve">25 </w:t>
      </w:r>
      <w:r w:rsidR="00DD6CB5">
        <w:t xml:space="preserve">Tawuła </w:t>
      </w:r>
      <w:proofErr w:type="spellStart"/>
      <w:r w:rsidR="00DD6CB5">
        <w:t>Arendsa</w:t>
      </w:r>
      <w:proofErr w:type="spellEnd"/>
      <w:r w:rsidR="00DD6CB5">
        <w:t xml:space="preserve"> (Astilbe x </w:t>
      </w:r>
      <w:proofErr w:type="spellStart"/>
      <w:r w:rsidR="00DD6CB5">
        <w:t>arendsii</w:t>
      </w:r>
      <w:proofErr w:type="spellEnd"/>
      <w:r w:rsidR="00DD6CB5">
        <w:t xml:space="preserve"> )-24 </w:t>
      </w:r>
      <w:proofErr w:type="spellStart"/>
      <w:r w:rsidR="00DD6CB5">
        <w:t>szt</w:t>
      </w:r>
      <w:proofErr w:type="spellEnd"/>
      <w:r w:rsidR="00DD6CB5">
        <w:t>,</w:t>
      </w:r>
    </w:p>
    <w:p w:rsidR="00DD6CB5" w:rsidRDefault="00DD6CB5" w:rsidP="001856FA">
      <w:pPr>
        <w:jc w:val="both"/>
      </w:pPr>
      <w:r>
        <w:t xml:space="preserve">26 Dąbrówka rozłogowa ( </w:t>
      </w:r>
      <w:proofErr w:type="spellStart"/>
      <w:r>
        <w:t>Ajuga</w:t>
      </w:r>
      <w:proofErr w:type="spellEnd"/>
      <w:r>
        <w:t xml:space="preserve"> </w:t>
      </w:r>
      <w:proofErr w:type="spellStart"/>
      <w:r>
        <w:t>reptans</w:t>
      </w:r>
      <w:proofErr w:type="spellEnd"/>
      <w:r>
        <w:t xml:space="preserve"> „</w:t>
      </w:r>
      <w:proofErr w:type="spellStart"/>
      <w:r>
        <w:t>Antropurpurea</w:t>
      </w:r>
      <w:proofErr w:type="spellEnd"/>
      <w:r>
        <w:t xml:space="preserve">”) -24 </w:t>
      </w:r>
      <w:proofErr w:type="spellStart"/>
      <w:r>
        <w:t>szt</w:t>
      </w:r>
      <w:proofErr w:type="spellEnd"/>
      <w:r>
        <w:t>,</w:t>
      </w:r>
    </w:p>
    <w:p w:rsidR="000C3969" w:rsidRDefault="00D63E9A" w:rsidP="001856FA">
      <w:pPr>
        <w:jc w:val="both"/>
      </w:pPr>
      <w:r>
        <w:t xml:space="preserve">27 </w:t>
      </w:r>
      <w:r w:rsidRPr="00D63E9A">
        <w:t>Żurawka drobnokwiatowa (</w:t>
      </w:r>
      <w:proofErr w:type="spellStart"/>
      <w:r w:rsidRPr="00D63E9A">
        <w:t>heuchera</w:t>
      </w:r>
      <w:proofErr w:type="spellEnd"/>
      <w:r w:rsidRPr="00D63E9A">
        <w:t xml:space="preserve"> </w:t>
      </w:r>
      <w:proofErr w:type="spellStart"/>
      <w:r w:rsidRPr="00D63E9A">
        <w:t>micrantha</w:t>
      </w:r>
      <w:proofErr w:type="spellEnd"/>
      <w:r w:rsidRPr="00D63E9A">
        <w:t xml:space="preserve"> „</w:t>
      </w:r>
      <w:proofErr w:type="spellStart"/>
      <w:r w:rsidRPr="00D63E9A">
        <w:t>Palace</w:t>
      </w:r>
      <w:proofErr w:type="spellEnd"/>
      <w:r w:rsidRPr="00D63E9A">
        <w:t xml:space="preserve"> Purple”)</w:t>
      </w:r>
      <w:r>
        <w:t xml:space="preserve">- 219 </w:t>
      </w:r>
      <w:proofErr w:type="spellStart"/>
      <w:r>
        <w:t>szt</w:t>
      </w:r>
      <w:proofErr w:type="spellEnd"/>
      <w:r>
        <w:t>,</w:t>
      </w:r>
    </w:p>
    <w:p w:rsidR="009066C7" w:rsidRDefault="00B57A9B" w:rsidP="001856FA">
      <w:pPr>
        <w:jc w:val="both"/>
      </w:pPr>
      <w:r w:rsidRPr="00B57A9B">
        <w:t>Pozostałe roboty według przedmiaru:</w:t>
      </w:r>
    </w:p>
    <w:p w:rsidR="003F22D3" w:rsidRPr="00B57A9B" w:rsidRDefault="00B57A9B" w:rsidP="003F22D3">
      <w:pPr>
        <w:jc w:val="both"/>
        <w:rPr>
          <w:b/>
        </w:rPr>
      </w:pPr>
      <w:proofErr w:type="spellStart"/>
      <w:r w:rsidRPr="00B57A9B">
        <w:rPr>
          <w:b/>
        </w:rPr>
        <w:t>VI.</w:t>
      </w:r>
      <w:r w:rsidR="003F22D3" w:rsidRPr="00B57A9B">
        <w:rPr>
          <w:b/>
        </w:rPr>
        <w:t>Obszar</w:t>
      </w:r>
      <w:proofErr w:type="spellEnd"/>
      <w:r w:rsidR="003F22D3" w:rsidRPr="00B57A9B">
        <w:rPr>
          <w:b/>
        </w:rPr>
        <w:t xml:space="preserve"> 4.1 – Teren w sąsiedztwie</w:t>
      </w:r>
      <w:r w:rsidR="001856FA" w:rsidRPr="00B57A9B">
        <w:rPr>
          <w:b/>
        </w:rPr>
        <w:t xml:space="preserve"> Magazynu Towarów Masowych GS i </w:t>
      </w:r>
      <w:r w:rsidR="003F22D3" w:rsidRPr="00B57A9B">
        <w:rPr>
          <w:b/>
        </w:rPr>
        <w:t>bocznicy</w:t>
      </w:r>
      <w:r w:rsidR="003B3800" w:rsidRPr="00B57A9B">
        <w:rPr>
          <w:b/>
        </w:rPr>
        <w:t xml:space="preserve"> do grani</w:t>
      </w:r>
      <w:r w:rsidR="00EC3BAD" w:rsidRPr="00B57A9B">
        <w:rPr>
          <w:b/>
        </w:rPr>
        <w:t>cy działki kolejowej.</w:t>
      </w:r>
    </w:p>
    <w:p w:rsidR="009066C7" w:rsidRDefault="009066C7" w:rsidP="00F22932">
      <w:pPr>
        <w:jc w:val="both"/>
      </w:pPr>
      <w:r w:rsidRPr="009066C7">
        <w:t>Na powyższym obszarze należy nasadzić:</w:t>
      </w:r>
    </w:p>
    <w:p w:rsidR="009066C7" w:rsidRDefault="009066C7" w:rsidP="00F22932">
      <w:pPr>
        <w:jc w:val="both"/>
      </w:pPr>
      <w:r>
        <w:t>1</w:t>
      </w:r>
      <w:r w:rsidRPr="009066C7">
        <w:t xml:space="preserve"> Dereń biały (Corpus alba „</w:t>
      </w:r>
      <w:proofErr w:type="spellStart"/>
      <w:r w:rsidRPr="009066C7">
        <w:t>Spaethii</w:t>
      </w:r>
      <w:proofErr w:type="spellEnd"/>
      <w:r w:rsidRPr="009066C7">
        <w:t>”)</w:t>
      </w:r>
      <w:r>
        <w:t xml:space="preserve"> – 14 </w:t>
      </w:r>
      <w:proofErr w:type="spellStart"/>
      <w:r>
        <w:t>szt</w:t>
      </w:r>
      <w:proofErr w:type="spellEnd"/>
      <w:r>
        <w:t>,</w:t>
      </w:r>
    </w:p>
    <w:p w:rsidR="009066C7" w:rsidRDefault="009066C7" w:rsidP="00F22932">
      <w:pPr>
        <w:jc w:val="both"/>
      </w:pPr>
      <w:r>
        <w:t xml:space="preserve">2 </w:t>
      </w:r>
      <w:r w:rsidR="005542DE" w:rsidRPr="005542DE">
        <w:t xml:space="preserve">Berberys </w:t>
      </w:r>
      <w:proofErr w:type="spellStart"/>
      <w:r w:rsidR="005542DE" w:rsidRPr="005542DE">
        <w:t>Thunberga</w:t>
      </w:r>
      <w:proofErr w:type="spellEnd"/>
      <w:r w:rsidR="005542DE" w:rsidRPr="005542DE">
        <w:t xml:space="preserve"> (</w:t>
      </w:r>
      <w:proofErr w:type="spellStart"/>
      <w:r w:rsidR="005542DE" w:rsidRPr="005542DE">
        <w:t>Berberis</w:t>
      </w:r>
      <w:proofErr w:type="spellEnd"/>
      <w:r w:rsidR="005542DE" w:rsidRPr="005542DE">
        <w:t xml:space="preserve"> thunbergii „</w:t>
      </w:r>
      <w:proofErr w:type="spellStart"/>
      <w:r w:rsidR="005542DE" w:rsidRPr="005542DE">
        <w:t>Atropurpurea</w:t>
      </w:r>
      <w:proofErr w:type="spellEnd"/>
      <w:r w:rsidR="005542DE" w:rsidRPr="005542DE">
        <w:t xml:space="preserve"> Nana”)</w:t>
      </w:r>
      <w:r w:rsidR="005542DE">
        <w:t xml:space="preserve"> – 40 </w:t>
      </w:r>
      <w:proofErr w:type="spellStart"/>
      <w:r w:rsidR="005542DE">
        <w:t>szt</w:t>
      </w:r>
      <w:proofErr w:type="spellEnd"/>
      <w:r w:rsidR="005542DE">
        <w:t xml:space="preserve">, </w:t>
      </w:r>
    </w:p>
    <w:p w:rsidR="005542DE" w:rsidRDefault="005542DE" w:rsidP="00F22932">
      <w:pPr>
        <w:jc w:val="both"/>
      </w:pPr>
      <w:r>
        <w:t xml:space="preserve">3. Berberys ottawski( </w:t>
      </w:r>
      <w:proofErr w:type="spellStart"/>
      <w:r>
        <w:t>Berberis</w:t>
      </w:r>
      <w:proofErr w:type="spellEnd"/>
      <w:r>
        <w:t xml:space="preserve"> x </w:t>
      </w:r>
      <w:proofErr w:type="spellStart"/>
      <w:r>
        <w:t>ottawensis</w:t>
      </w:r>
      <w:proofErr w:type="spellEnd"/>
      <w:r>
        <w:t xml:space="preserve"> „</w:t>
      </w:r>
      <w:proofErr w:type="spellStart"/>
      <w:r>
        <w:t>Superba</w:t>
      </w:r>
      <w:proofErr w:type="spellEnd"/>
      <w:r>
        <w:t xml:space="preserve">”) -2 </w:t>
      </w:r>
      <w:proofErr w:type="spellStart"/>
      <w:r>
        <w:t>szt</w:t>
      </w:r>
      <w:proofErr w:type="spellEnd"/>
      <w:r>
        <w:t>,</w:t>
      </w:r>
    </w:p>
    <w:p w:rsidR="005542DE" w:rsidRDefault="005542DE" w:rsidP="00F22932">
      <w:pPr>
        <w:jc w:val="both"/>
      </w:pPr>
      <w:r>
        <w:t xml:space="preserve">4 </w:t>
      </w:r>
      <w:r w:rsidR="00CF4AD0" w:rsidRPr="00CF4AD0">
        <w:t xml:space="preserve">Trzmielina </w:t>
      </w:r>
      <w:proofErr w:type="spellStart"/>
      <w:r w:rsidR="00CF4AD0" w:rsidRPr="00CF4AD0">
        <w:t>Fortune’a</w:t>
      </w:r>
      <w:proofErr w:type="spellEnd"/>
      <w:r w:rsidR="00CF4AD0" w:rsidRPr="00CF4AD0">
        <w:t xml:space="preserve"> (</w:t>
      </w:r>
      <w:proofErr w:type="spellStart"/>
      <w:r w:rsidR="00CF4AD0" w:rsidRPr="00CF4AD0">
        <w:t>Euonymus</w:t>
      </w:r>
      <w:proofErr w:type="spellEnd"/>
      <w:r w:rsidR="00CF4AD0" w:rsidRPr="00CF4AD0">
        <w:t xml:space="preserve"> </w:t>
      </w:r>
      <w:proofErr w:type="spellStart"/>
      <w:r w:rsidR="00CF4AD0" w:rsidRPr="00CF4AD0">
        <w:t>fortunei</w:t>
      </w:r>
      <w:proofErr w:type="spellEnd"/>
      <w:r w:rsidR="00CF4AD0" w:rsidRPr="00CF4AD0">
        <w:t xml:space="preserve"> „</w:t>
      </w:r>
      <w:proofErr w:type="spellStart"/>
      <w:r w:rsidR="00CF4AD0" w:rsidRPr="00CF4AD0">
        <w:t>Coloratus</w:t>
      </w:r>
      <w:proofErr w:type="spellEnd"/>
      <w:r w:rsidR="00CF4AD0" w:rsidRPr="00CF4AD0">
        <w:t>”)</w:t>
      </w:r>
      <w:r w:rsidR="00CF4AD0">
        <w:t xml:space="preserve"> -147 szt.</w:t>
      </w:r>
    </w:p>
    <w:p w:rsidR="00B57A9B" w:rsidRDefault="00B57A9B" w:rsidP="00F22932">
      <w:pPr>
        <w:jc w:val="both"/>
      </w:pPr>
      <w:r w:rsidRPr="00B57A9B">
        <w:t>Poz</w:t>
      </w:r>
      <w:r>
        <w:t>ostałe roboty według przedmiaru</w:t>
      </w:r>
    </w:p>
    <w:p w:rsidR="00CF4AD0" w:rsidRPr="002A6EAF" w:rsidRDefault="009E3C87" w:rsidP="00F22932">
      <w:pPr>
        <w:jc w:val="both"/>
      </w:pPr>
      <w:r>
        <w:t xml:space="preserve">3.3 </w:t>
      </w:r>
      <w:r w:rsidR="008D1737">
        <w:t>Szczegółowe informacje</w:t>
      </w:r>
      <w:r w:rsidR="001B185F">
        <w:t xml:space="preserve"> dotyczącą powyższego zakresu znajdują się w załąc</w:t>
      </w:r>
      <w:r w:rsidR="003173DF">
        <w:t xml:space="preserve">znikach do SIWZ (tj. przedmiary, dokumentacje projektowe, </w:t>
      </w:r>
      <w:proofErr w:type="spellStart"/>
      <w:r w:rsidR="003173DF">
        <w:t>STWiOR</w:t>
      </w:r>
      <w:proofErr w:type="spellEnd"/>
      <w:r w:rsidR="003173DF">
        <w:t>).</w:t>
      </w:r>
      <w:r w:rsidR="001B185F">
        <w:t xml:space="preserve"> </w:t>
      </w:r>
    </w:p>
    <w:p w:rsidR="001B185F" w:rsidRDefault="009E3C87" w:rsidP="00F22932">
      <w:pPr>
        <w:jc w:val="both"/>
      </w:pPr>
      <w:r>
        <w:t>3.4</w:t>
      </w:r>
      <w:r w:rsidR="001B185F">
        <w:tab/>
        <w:t>Wykonawca we własnym zakresie zabezpieczy organizację ruc</w:t>
      </w:r>
      <w:r w:rsidR="00F738E1">
        <w:t>hu na odcinku prowadzonych nasadzeń</w:t>
      </w:r>
      <w:r w:rsidR="001B185F">
        <w:t>.</w:t>
      </w:r>
    </w:p>
    <w:p w:rsidR="001B185F" w:rsidRDefault="009E3C87" w:rsidP="00F22932">
      <w:pPr>
        <w:jc w:val="both"/>
      </w:pPr>
      <w:r>
        <w:t>3.5</w:t>
      </w:r>
      <w:r w:rsidR="001B185F">
        <w:tab/>
        <w:t xml:space="preserve">W zakres zamówienia, o których mowa w pkt. 1 wchodzi także opracowanie </w:t>
      </w:r>
      <w:r w:rsidR="008D1737">
        <w:t>inwentaryzacji</w:t>
      </w:r>
      <w:r w:rsidR="002A0BBF">
        <w:t xml:space="preserve"> powykonawczej</w:t>
      </w:r>
      <w:r w:rsidR="002A6EAF">
        <w:t xml:space="preserve"> obszarów objętych </w:t>
      </w:r>
      <w:proofErr w:type="spellStart"/>
      <w:r w:rsidR="002A6EAF">
        <w:t>nasadzeniami</w:t>
      </w:r>
      <w:proofErr w:type="spellEnd"/>
    </w:p>
    <w:p w:rsidR="001B185F" w:rsidRPr="002C6CBE" w:rsidRDefault="009E3C87" w:rsidP="0096536E">
      <w:pPr>
        <w:jc w:val="both"/>
        <w:rPr>
          <w:b/>
        </w:rPr>
      </w:pPr>
      <w:r>
        <w:t>3.6</w:t>
      </w:r>
      <w:r w:rsidR="001B185F">
        <w:tab/>
        <w:t xml:space="preserve">W ofercie należy przewidzieć koszt robót przygotowawczych </w:t>
      </w:r>
      <w:r w:rsidR="0047103A">
        <w:t xml:space="preserve">(np. zabezpieczenie terenów </w:t>
      </w:r>
      <w:proofErr w:type="spellStart"/>
      <w:r w:rsidR="0047103A">
        <w:t>nasadzeń</w:t>
      </w:r>
      <w:proofErr w:type="spellEnd"/>
      <w:r w:rsidR="001B185F">
        <w:t>, ustawienie obiektów i urządzeń niezbędnych do realizacji przedmiotu zamówienia, zabezpieczenie istniejących obiektów przed uszkodzeniami), których nie zawierają przedmiary robót, a które wykonawca wykonuje we własnym zakresie bez dodatkowego wynagrodzenia. Dla potrzeb realizacji zamówienia Wykonawca zabezpiecza we własnym zakresie dostawę energ</w:t>
      </w:r>
      <w:r w:rsidR="003173DF">
        <w:t xml:space="preserve">ii (oraz inne ewentualne media) </w:t>
      </w:r>
      <w:r w:rsidR="002C6CBE">
        <w:t xml:space="preserve">oraz </w:t>
      </w:r>
      <w:r w:rsidR="002C6CBE" w:rsidRPr="002C6CBE">
        <w:rPr>
          <w:b/>
        </w:rPr>
        <w:t xml:space="preserve">koszty związane </w:t>
      </w:r>
      <w:r w:rsidR="00CA781D">
        <w:rPr>
          <w:b/>
        </w:rPr>
        <w:br/>
      </w:r>
      <w:r w:rsidR="002C6CBE" w:rsidRPr="002C6CBE">
        <w:rPr>
          <w:b/>
        </w:rPr>
        <w:t>z  pielęgnacją</w:t>
      </w:r>
      <w:r w:rsidR="0096536E">
        <w:rPr>
          <w:b/>
        </w:rPr>
        <w:t xml:space="preserve"> (</w:t>
      </w:r>
      <w:r w:rsidR="0096536E" w:rsidRPr="0096536E">
        <w:rPr>
          <w:b/>
        </w:rPr>
        <w:t>tj. nawożenie</w:t>
      </w:r>
      <w:r w:rsidR="0096536E">
        <w:rPr>
          <w:b/>
        </w:rPr>
        <w:t xml:space="preserve"> w okresie wiosennym</w:t>
      </w:r>
      <w:r w:rsidR="0096536E" w:rsidRPr="0096536E">
        <w:rPr>
          <w:b/>
        </w:rPr>
        <w:t>, przycinanie roślin,</w:t>
      </w:r>
      <w:r w:rsidR="0096536E">
        <w:rPr>
          <w:b/>
        </w:rPr>
        <w:t xml:space="preserve"> podlewanie roślin w okresie suszy</w:t>
      </w:r>
      <w:r w:rsidR="003173DF">
        <w:rPr>
          <w:b/>
        </w:rPr>
        <w:t>,</w:t>
      </w:r>
      <w:r w:rsidR="0096536E" w:rsidRPr="0096536E">
        <w:rPr>
          <w:b/>
        </w:rPr>
        <w:t xml:space="preserve"> wymiana roślin które uschły w terminie 1 roku od daty odbioru zadania oraz wszystkich nie wymienionych czynności mających na celu utrzymanie roślin</w:t>
      </w:r>
      <w:r w:rsidR="0096536E">
        <w:rPr>
          <w:b/>
        </w:rPr>
        <w:t xml:space="preserve"> </w:t>
      </w:r>
      <w:r w:rsidR="00CA781D">
        <w:rPr>
          <w:b/>
        </w:rPr>
        <w:br/>
      </w:r>
      <w:r w:rsidR="0096536E" w:rsidRPr="0096536E">
        <w:rPr>
          <w:b/>
        </w:rPr>
        <w:lastRenderedPageBreak/>
        <w:t>w dobrej kondycji  z wyłączeniem strat w roślinności powstałych w skutek wandalizmu</w:t>
      </w:r>
      <w:r w:rsidR="002C6CBE" w:rsidRPr="002C6CBE">
        <w:rPr>
          <w:b/>
        </w:rPr>
        <w:t xml:space="preserve"> przez 24 miesiące liczone od daty wykonania powyższego zadania</w:t>
      </w:r>
      <w:r w:rsidR="003173DF">
        <w:rPr>
          <w:b/>
        </w:rPr>
        <w:t>.</w:t>
      </w:r>
      <w:r w:rsidR="002C6CBE" w:rsidRPr="002C6CBE">
        <w:rPr>
          <w:b/>
        </w:rPr>
        <w:t xml:space="preserve"> </w:t>
      </w:r>
    </w:p>
    <w:p w:rsidR="001B185F" w:rsidRDefault="009E3C87" w:rsidP="00F22932">
      <w:pPr>
        <w:jc w:val="both"/>
      </w:pPr>
      <w:r>
        <w:t>3.7</w:t>
      </w:r>
      <w:r w:rsidR="001B185F">
        <w:tab/>
        <w:t>Zamawiający zastrzega sobie prawo do zmiany oraz rozszerzenia zakresu robót.</w:t>
      </w:r>
    </w:p>
    <w:p w:rsidR="001B185F" w:rsidRDefault="009E3C87" w:rsidP="00F22932">
      <w:pPr>
        <w:jc w:val="both"/>
      </w:pPr>
      <w:r>
        <w:t>3.8</w:t>
      </w:r>
      <w:r w:rsidR="001B185F">
        <w:tab/>
      </w:r>
      <w:proofErr w:type="spellStart"/>
      <w:r w:rsidR="004D6F0A">
        <w:t>Naszadzenia</w:t>
      </w:r>
      <w:proofErr w:type="spellEnd"/>
      <w:r w:rsidR="004D6F0A">
        <w:t xml:space="preserve"> i remont murka</w:t>
      </w:r>
      <w:r w:rsidR="001B185F">
        <w:t xml:space="preserve"> należy prowadzić zgodnie wszelką dostępną wiedzą </w:t>
      </w:r>
    </w:p>
    <w:p w:rsidR="001B185F" w:rsidRDefault="001B185F" w:rsidP="00F22932">
      <w:pPr>
        <w:jc w:val="both"/>
      </w:pPr>
      <w:r>
        <w:t>w t</w:t>
      </w:r>
      <w:r w:rsidR="009E3C87">
        <w:t>y</w:t>
      </w:r>
      <w:r>
        <w:t>m zakresie.</w:t>
      </w:r>
    </w:p>
    <w:p w:rsidR="001B185F" w:rsidRDefault="00106CFF" w:rsidP="00F22932">
      <w:pPr>
        <w:jc w:val="both"/>
      </w:pPr>
      <w:r>
        <w:t>3.9</w:t>
      </w:r>
      <w:r>
        <w:tab/>
      </w:r>
      <w:r w:rsidR="001234CF">
        <w:t xml:space="preserve">Wszelkie prace związane z </w:t>
      </w:r>
      <w:proofErr w:type="spellStart"/>
      <w:r w:rsidR="001234CF">
        <w:t>nasadzeniami</w:t>
      </w:r>
      <w:proofErr w:type="spellEnd"/>
      <w:r w:rsidR="005F273B">
        <w:t xml:space="preserve"> szaty roślinnej</w:t>
      </w:r>
      <w:r w:rsidR="001B185F">
        <w:t xml:space="preserve"> lub inne czynności nie opisane w niniejszym rozdziale a niezbędne do właściwego i kompletnego wykonania przedmiotu zamówienia należy uwzględnić w kalkulacji kosztów.</w:t>
      </w:r>
    </w:p>
    <w:p w:rsidR="00ED3DFE" w:rsidRDefault="00106CFF" w:rsidP="00F22932">
      <w:pPr>
        <w:jc w:val="both"/>
      </w:pPr>
      <w:r>
        <w:t>3.10</w:t>
      </w:r>
      <w:r>
        <w:tab/>
      </w:r>
      <w:r w:rsidR="00ED3DFE">
        <w:t>Wszystkie rośliny użyte do przedmiotowego zadania winny być I klasy jakości</w:t>
      </w:r>
      <w:r w:rsidR="001F304C">
        <w:t>.</w:t>
      </w:r>
    </w:p>
    <w:p w:rsidR="001B185F" w:rsidRPr="00727AF8" w:rsidRDefault="009E1936" w:rsidP="00F22932">
      <w:pPr>
        <w:jc w:val="both"/>
        <w:rPr>
          <w:b/>
        </w:rPr>
      </w:pPr>
      <w:r w:rsidRPr="00727AF8">
        <w:rPr>
          <w:b/>
        </w:rPr>
        <w:t>Uwaga</w:t>
      </w:r>
      <w:r w:rsidR="009D03AB" w:rsidRPr="00727AF8">
        <w:rPr>
          <w:b/>
        </w:rPr>
        <w:t>!</w:t>
      </w:r>
      <w:r w:rsidRPr="00727AF8">
        <w:rPr>
          <w:b/>
        </w:rPr>
        <w:t xml:space="preserve"> Wszelkie wymienione w dokumentacji projektowej oraz w Specyfikacji tec</w:t>
      </w:r>
      <w:r w:rsidR="00BF11B8" w:rsidRPr="00727AF8">
        <w:rPr>
          <w:b/>
        </w:rPr>
        <w:t>h</w:t>
      </w:r>
      <w:r w:rsidRPr="00727AF8">
        <w:rPr>
          <w:b/>
        </w:rPr>
        <w:t xml:space="preserve">nicznej </w:t>
      </w:r>
      <w:r w:rsidR="00BF11B8" w:rsidRPr="00727AF8">
        <w:rPr>
          <w:b/>
        </w:rPr>
        <w:t xml:space="preserve">wykonania i </w:t>
      </w:r>
      <w:r w:rsidRPr="00727AF8">
        <w:rPr>
          <w:b/>
        </w:rPr>
        <w:t>odbioru</w:t>
      </w:r>
      <w:r w:rsidR="00BF11B8" w:rsidRPr="00727AF8">
        <w:rPr>
          <w:b/>
        </w:rPr>
        <w:t xml:space="preserve"> robot</w:t>
      </w:r>
      <w:r w:rsidR="00C240BC" w:rsidRPr="00727AF8">
        <w:rPr>
          <w:b/>
        </w:rPr>
        <w:t xml:space="preserve"> i przedmiarze robót i materiały mają  na celu określenie wymaganych minimalnych parametrów, co oznacza, że d</w:t>
      </w:r>
      <w:r w:rsidR="009D03AB" w:rsidRPr="00727AF8">
        <w:rPr>
          <w:b/>
        </w:rPr>
        <w:t xml:space="preserve">opuszcza się </w:t>
      </w:r>
      <w:r w:rsidR="00EE278A">
        <w:rPr>
          <w:b/>
        </w:rPr>
        <w:t xml:space="preserve"> </w:t>
      </w:r>
      <w:r w:rsidR="009D03AB" w:rsidRPr="00727AF8">
        <w:rPr>
          <w:b/>
        </w:rPr>
        <w:t>materia</w:t>
      </w:r>
      <w:r w:rsidR="00EE278A">
        <w:rPr>
          <w:b/>
        </w:rPr>
        <w:t>ły inny</w:t>
      </w:r>
      <w:r w:rsidR="00C240BC" w:rsidRPr="00727AF8">
        <w:rPr>
          <w:b/>
        </w:rPr>
        <w:t xml:space="preserve"> producentów pod warunkiem spełnienia</w:t>
      </w:r>
      <w:r w:rsidR="009D03AB" w:rsidRPr="00727AF8">
        <w:rPr>
          <w:b/>
        </w:rPr>
        <w:t xml:space="preserve"> parametrów technicznych</w:t>
      </w:r>
      <w:r w:rsidR="00E96AF3">
        <w:rPr>
          <w:b/>
        </w:rPr>
        <w:t xml:space="preserve"> </w:t>
      </w:r>
      <w:r w:rsidR="00BA6A58">
        <w:rPr>
          <w:b/>
        </w:rPr>
        <w:br/>
      </w:r>
      <w:r w:rsidR="00E96AF3">
        <w:rPr>
          <w:b/>
        </w:rPr>
        <w:t>i estetycznych</w:t>
      </w:r>
      <w:r w:rsidR="009D03AB" w:rsidRPr="00727AF8">
        <w:rPr>
          <w:b/>
        </w:rPr>
        <w:t xml:space="preserve"> określonych poprzez materiały wymienione z nazwy.</w:t>
      </w:r>
      <w:r w:rsidR="00077222" w:rsidRPr="00727AF8">
        <w:rPr>
          <w:b/>
        </w:rPr>
        <w:t xml:space="preserve"> </w:t>
      </w:r>
      <w:r w:rsidRPr="00727AF8">
        <w:rPr>
          <w:b/>
        </w:rPr>
        <w:t xml:space="preserve"> </w:t>
      </w:r>
    </w:p>
    <w:p w:rsidR="001B185F" w:rsidRPr="00F22932" w:rsidRDefault="001B185F" w:rsidP="00F22932">
      <w:pPr>
        <w:jc w:val="both"/>
        <w:rPr>
          <w:b/>
        </w:rPr>
      </w:pPr>
      <w:r w:rsidRPr="00F22932">
        <w:rPr>
          <w:b/>
        </w:rPr>
        <w:t>4. INFORMACJA O MOŻLIWOŚCI SKŁADANIA OFERT CZĘŚCIOWYCH.</w:t>
      </w:r>
    </w:p>
    <w:p w:rsidR="001B185F" w:rsidRDefault="00710AEA" w:rsidP="00F22932">
      <w:pPr>
        <w:jc w:val="both"/>
      </w:pPr>
      <w:r>
        <w:t>Zamawiający</w:t>
      </w:r>
      <w:r w:rsidR="00B83F22">
        <w:t xml:space="preserve"> nie</w:t>
      </w:r>
      <w:r w:rsidR="001B185F">
        <w:t xml:space="preserve"> dopuszcza składania ofert częściowych.</w:t>
      </w:r>
    </w:p>
    <w:p w:rsidR="001B185F" w:rsidRPr="00F22932" w:rsidRDefault="00F22932" w:rsidP="00F22932">
      <w:pPr>
        <w:jc w:val="both"/>
        <w:rPr>
          <w:b/>
        </w:rPr>
      </w:pPr>
      <w:r>
        <w:rPr>
          <w:b/>
        </w:rPr>
        <w:t>5.</w:t>
      </w:r>
      <w:r w:rsidR="001B185F" w:rsidRPr="00F22932">
        <w:rPr>
          <w:b/>
        </w:rPr>
        <w:t>INFORMACJA O PRZEWIDYWANYCH ZAMÓWIENIACH   UZUPEŁNIAJACYCH.</w:t>
      </w:r>
    </w:p>
    <w:p w:rsidR="001B185F" w:rsidRDefault="001B185F" w:rsidP="00F22932">
      <w:pPr>
        <w:jc w:val="both"/>
      </w:pPr>
      <w:r>
        <w:t>Zamawiający przewiduje udzielanie zamówień uzupełniających, o których mowa w art. 67 ust. 1 pkt 6 Prawa Zamówień Publicznych.</w:t>
      </w:r>
    </w:p>
    <w:p w:rsidR="001B185F" w:rsidRPr="00F22932" w:rsidRDefault="001B185F" w:rsidP="00F22932">
      <w:pPr>
        <w:jc w:val="both"/>
        <w:rPr>
          <w:b/>
        </w:rPr>
      </w:pPr>
      <w:r w:rsidRPr="00F22932">
        <w:rPr>
          <w:b/>
        </w:rPr>
        <w:t>6. INFORMACJA O MOŻLIWOŚCI SKŁADANIA OFERT WARIANTOWYCH.</w:t>
      </w:r>
    </w:p>
    <w:p w:rsidR="001B185F" w:rsidRDefault="00653F6A" w:rsidP="00F22932">
      <w:pPr>
        <w:jc w:val="both"/>
      </w:pPr>
      <w:r>
        <w:t>Zamawiający</w:t>
      </w:r>
      <w:r w:rsidR="00B83F22">
        <w:t xml:space="preserve"> nie dopuszcza składania</w:t>
      </w:r>
      <w:r w:rsidR="001B185F">
        <w:t xml:space="preserve"> ofert wariantowych.</w:t>
      </w:r>
    </w:p>
    <w:p w:rsidR="001B185F" w:rsidRPr="00F22932" w:rsidRDefault="001B185F" w:rsidP="00F22932">
      <w:pPr>
        <w:jc w:val="both"/>
        <w:rPr>
          <w:b/>
        </w:rPr>
      </w:pPr>
      <w:r w:rsidRPr="00F22932">
        <w:rPr>
          <w:b/>
        </w:rPr>
        <w:t>7. TERMIN WYKONANIA ZAMÓWIENIA:</w:t>
      </w:r>
    </w:p>
    <w:p w:rsidR="001B185F" w:rsidRDefault="001B185F" w:rsidP="00F22932">
      <w:pPr>
        <w:jc w:val="both"/>
      </w:pPr>
      <w:r>
        <w:t xml:space="preserve">Terminy wykonania przedmiotu zamówienia: </w:t>
      </w:r>
    </w:p>
    <w:p w:rsidR="001B185F" w:rsidRDefault="001234CF" w:rsidP="00F22932">
      <w:pPr>
        <w:jc w:val="both"/>
      </w:pPr>
      <w:r>
        <w:t>30 października 2012</w:t>
      </w:r>
      <w:r w:rsidR="001B185F">
        <w:t>;</w:t>
      </w:r>
    </w:p>
    <w:p w:rsidR="001B185F" w:rsidRPr="00F22932" w:rsidRDefault="001B185F" w:rsidP="00F22932">
      <w:pPr>
        <w:jc w:val="both"/>
        <w:rPr>
          <w:b/>
        </w:rPr>
      </w:pPr>
      <w:r w:rsidRPr="00F22932">
        <w:rPr>
          <w:b/>
        </w:rPr>
        <w:t>8. WARUNKI UDZIAŁU W POSTĘPOWANIU:</w:t>
      </w:r>
    </w:p>
    <w:p w:rsidR="001B185F" w:rsidRDefault="001B185F" w:rsidP="00F22932">
      <w:pPr>
        <w:jc w:val="both"/>
      </w:pPr>
      <w:r>
        <w:t>8.1. O udzielenie zamówienia mogą ubiegać się Wykonawcy spełniający warunki udziału w postępowaniu określone w art. 22 ust. 1 ustawy Prawo zamówień publicznych, tzn.;</w:t>
      </w:r>
    </w:p>
    <w:p w:rsidR="001B185F" w:rsidRDefault="001B185F" w:rsidP="00F22932">
      <w:pPr>
        <w:jc w:val="both"/>
      </w:pPr>
      <w:r>
        <w:t>a)</w:t>
      </w:r>
      <w:r>
        <w:tab/>
        <w:t xml:space="preserve">posiadają uprawnienia do wykonywania określonej działalności lub czynności, jeżeli ustawy nakładają obowiązek posiadania takich uprawnień, </w:t>
      </w:r>
    </w:p>
    <w:p w:rsidR="001B185F" w:rsidRDefault="001B185F" w:rsidP="00F22932">
      <w:pPr>
        <w:jc w:val="both"/>
      </w:pPr>
      <w:r>
        <w:t>b)</w:t>
      </w:r>
      <w:r>
        <w:tab/>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1B185F" w:rsidRDefault="001B185F" w:rsidP="00F22932">
      <w:pPr>
        <w:jc w:val="both"/>
      </w:pPr>
      <w:r>
        <w:t>c)</w:t>
      </w:r>
      <w:r>
        <w:tab/>
        <w:t>znajdują się w sytuacji ekonomicznej i finansowej zapewniającej wykonanie zamówienia,</w:t>
      </w:r>
    </w:p>
    <w:p w:rsidR="001B185F" w:rsidRDefault="001B185F" w:rsidP="00F22932">
      <w:pPr>
        <w:jc w:val="both"/>
      </w:pPr>
      <w:r>
        <w:t>d)</w:t>
      </w:r>
      <w:r>
        <w:tab/>
        <w:t>nie podlegają wykluczeniu z postępowania o udzielenie zamówienia  na podstawie  art.24 ustawy Prawo zamówień publicznych.</w:t>
      </w:r>
    </w:p>
    <w:p w:rsidR="001B185F" w:rsidRDefault="001B185F" w:rsidP="00F22932">
      <w:pPr>
        <w:jc w:val="both"/>
      </w:pPr>
      <w:r>
        <w:t>Ocena spełniania warunków udziału w postępowania dokonana zostanie wg kryterium spełnia/nie spełnia odbędzie się na podstawie złożonych dokumentów i oświadczeń wymienionych w punkcie 9 SIWZ.</w:t>
      </w:r>
    </w:p>
    <w:p w:rsidR="001B185F" w:rsidRDefault="001B185F" w:rsidP="00F22932">
      <w:pPr>
        <w:jc w:val="both"/>
      </w:pPr>
    </w:p>
    <w:p w:rsidR="001B185F" w:rsidRDefault="001B185F" w:rsidP="00F22932">
      <w:pPr>
        <w:jc w:val="both"/>
      </w:pPr>
      <w:r>
        <w:t xml:space="preserve">8.2. W przypadku Wykonawców wspólnie ubiegających się o udzielenie zamówienia wymaga się aby przynajmniej jeden z Wykonawców (lub wspólnie)  spełniał wymagania o których mowa w pkt. 8.1. a),b),c). W przypadku konsorcjum żaden z Wykonawców wspólnie </w:t>
      </w:r>
      <w:r>
        <w:lastRenderedPageBreak/>
        <w:t>ubiegających się o udzielenie zamówienia nie może podlegać wykluczeniu na podstawie art.24 ust. 1 i 2 ustawy.</w:t>
      </w:r>
    </w:p>
    <w:p w:rsidR="001B185F" w:rsidRDefault="001B185F" w:rsidP="00F22932">
      <w:pPr>
        <w:jc w:val="both"/>
      </w:pPr>
    </w:p>
    <w:p w:rsidR="001B185F" w:rsidRDefault="001B185F" w:rsidP="00F22932">
      <w:pPr>
        <w:jc w:val="both"/>
      </w:pPr>
      <w:r>
        <w:t>8.3. Zamawiający zastrzega sobie, że w przypadku, kiedy umowa o wykonanie zamówienia publicznego będzie zawierana z kilkoma Wykonawcami występującymi wspólnie do umowy tej zostaną wprowadzone postanowienia ustalające solidarną odpowiedzialność tych Wykonawców za wykonanie  zobowiązań wynikających z umowy w pełnym zakresie.</w:t>
      </w:r>
    </w:p>
    <w:p w:rsidR="001B185F" w:rsidRDefault="001B185F" w:rsidP="00F22932">
      <w:pPr>
        <w:jc w:val="both"/>
      </w:pPr>
    </w:p>
    <w:p w:rsidR="001B185F" w:rsidRPr="00F22932" w:rsidRDefault="001B185F" w:rsidP="00F22932">
      <w:pPr>
        <w:jc w:val="both"/>
        <w:rPr>
          <w:b/>
        </w:rPr>
      </w:pPr>
      <w:r w:rsidRPr="00F22932">
        <w:rPr>
          <w:b/>
        </w:rPr>
        <w:t>9. OŚWIADCZENIA I DOKUMENTY, JAKIE MAJĄ DOSTARCZYĆ WYKONAWCY W CELU POTWIERDZENIA SPEŁNIANIA WARUNKÓW UDZIAŁU W POSTĘPOWANIU:</w:t>
      </w:r>
    </w:p>
    <w:p w:rsidR="001B185F" w:rsidRDefault="001B185F" w:rsidP="00F22932">
      <w:pPr>
        <w:jc w:val="both"/>
      </w:pPr>
      <w:r>
        <w:t>9.1.Oferta poza formularzem ofertowym musi zawierać następujące oświadczenia i dokumenty:</w:t>
      </w:r>
    </w:p>
    <w:p w:rsidR="001B185F" w:rsidRDefault="001B185F" w:rsidP="00F22932">
      <w:pPr>
        <w:jc w:val="both"/>
      </w:pPr>
      <w:r>
        <w:t>a)</w:t>
      </w:r>
      <w:r>
        <w:tab/>
        <w:t>oświadczenie, o spełnieniu warunków udziału w postępowaniu określonych w art. 22 ustawy z dnia 29 stycznia  2004r. Prawo zamówień publicznych - (wg wzoru podanego w załączniku nr 2),</w:t>
      </w:r>
    </w:p>
    <w:p w:rsidR="001B185F" w:rsidRDefault="001B185F" w:rsidP="00F22932">
      <w:pPr>
        <w:jc w:val="both"/>
      </w:pPr>
      <w:r>
        <w:t>b)</w:t>
      </w:r>
      <w:r>
        <w:tab/>
        <w:t xml:space="preserve"> oświadczenie o braku podstaw do wykluczenia ( wg wzoru w załączniku nr 3)</w:t>
      </w:r>
      <w:r w:rsidR="002A26E8">
        <w:t>.</w:t>
      </w:r>
      <w:r>
        <w:t xml:space="preserve"> </w:t>
      </w:r>
    </w:p>
    <w:p w:rsidR="001B185F" w:rsidRDefault="001B185F" w:rsidP="00F22932">
      <w:pPr>
        <w:jc w:val="both"/>
      </w:pPr>
      <w:r>
        <w:t>c)</w:t>
      </w:r>
      <w:r>
        <w:tab/>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 w przypadku wykonawcy mającego siedzibę lub miejsce zamieszkania poza terytorium Rzeczypospolitej Polskiej, zamiast dokumentu wymienionego w pkt. 9.1.c, składa dokument wystawiony w kraju, w którym ma siedzibę lub miejsce zamieszkania potwierdzający odpowiednio, że nie otwarto jego likwidacji ani nie ogłoszono upadłości. Dokument ten powinien być wystawiony nie wcześniej niż 6 miesięcy przed upływem terminu składania ofert. Jeżeli w miejscu zamieszkania osoby lub w kraju, w którym wykonawca ma siedzibę lub miejsce zamieszkania, nie wydaje się dokumentu, o którym mowa wcześniej,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 ten powinien być wystawiony nie wcześniej niż 6 miesięcy przed upływem terminu składania ofert.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F6262" w:rsidRDefault="001B185F" w:rsidP="00F22932">
      <w:pPr>
        <w:jc w:val="both"/>
      </w:pPr>
      <w:r>
        <w:t>d)</w:t>
      </w:r>
      <w:r>
        <w:tab/>
        <w:t xml:space="preserve">wykaz </w:t>
      </w:r>
      <w:r w:rsidR="0063265C">
        <w:t>zrealizowanych usług</w:t>
      </w:r>
      <w:r w:rsidR="00EB7A30">
        <w:t xml:space="preserve"> odpowiadających </w:t>
      </w:r>
      <w:r w:rsidR="0063265C">
        <w:t>swoim rodzajem i wartością usług</w:t>
      </w:r>
      <w:r>
        <w:t>om stanowiącym przedmiot zamówienia wykon</w:t>
      </w:r>
      <w:r w:rsidR="0063265C">
        <w:t>anych w okresie ostatnich trzech</w:t>
      </w:r>
      <w:r>
        <w:t xml:space="preserve"> lat przed dniem wszczęcia postępowania o udzielenie zamówienia, a jeżeli okres prowadzenia działalności jest krótszy – tym okresie, z podaniem ich wartości oraz daty i miejsca wykonania wraz z dokumentami potwierdzającymi że roboty  te zostały wykonane należycie;</w:t>
      </w:r>
      <w:r w:rsidR="00CA50ED" w:rsidRPr="00CA50ED">
        <w:t xml:space="preserve"> Zamawiający uzna w/w warunek za spełniony gdy wykonawca wykaże w</w:t>
      </w:r>
      <w:r w:rsidR="00674E1D">
        <w:t>ykonanie z należytą starannością</w:t>
      </w:r>
      <w:r w:rsidR="00CA50ED" w:rsidRPr="00CA50ED">
        <w:t xml:space="preserve"> co najmniej jednego zamówienia o zakresie- </w:t>
      </w:r>
      <w:r w:rsidR="001234CF">
        <w:t>nasadzenia</w:t>
      </w:r>
      <w:r w:rsidR="009E47EA">
        <w:t xml:space="preserve"> zieleni</w:t>
      </w:r>
      <w:r w:rsidR="00EB7E3B">
        <w:t xml:space="preserve"> i pielęgnacji</w:t>
      </w:r>
      <w:r w:rsidR="002A26E8">
        <w:t xml:space="preserve"> na obszarze nie mniejszym niż 5</w:t>
      </w:r>
      <w:r w:rsidR="009E47EA">
        <w:t>00 m</w:t>
      </w:r>
      <w:r w:rsidR="009E47EA" w:rsidRPr="009E47EA">
        <w:rPr>
          <w:vertAlign w:val="superscript"/>
        </w:rPr>
        <w:t>2</w:t>
      </w:r>
      <w:r w:rsidR="00734DCE">
        <w:t xml:space="preserve"> i wartości 80.000 zł </w:t>
      </w:r>
      <w:r w:rsidR="00CA50ED" w:rsidRPr="00CA50ED">
        <w:t>(wg wzoru podanego w załączniku nr 4</w:t>
      </w:r>
      <w:r>
        <w:t xml:space="preserve"> </w:t>
      </w:r>
      <w:r w:rsidR="005F6262">
        <w:t>)</w:t>
      </w:r>
    </w:p>
    <w:p w:rsidR="00FB7F8C" w:rsidRDefault="001B185F" w:rsidP="00F22932">
      <w:pPr>
        <w:jc w:val="both"/>
      </w:pPr>
      <w:r>
        <w:lastRenderedPageBreak/>
        <w:t>e)</w:t>
      </w:r>
      <w:r>
        <w:tab/>
        <w:t>wykaz osób którymi dysponuje lub będzie dysponował wykonawca i które będą uczestniczyć w wykonywaniu  zamówienia,  wraz z informacjami na temat ich kwalifikacji zawodowych niezbędnych do wykonania zamówienia oraz zakresu wykonywanych przez nich czynności (wg wzoru podanego w załączniku nr 5)</w:t>
      </w:r>
      <w:r w:rsidR="002A26E8">
        <w:t>.</w:t>
      </w:r>
    </w:p>
    <w:p w:rsidR="001B185F" w:rsidRDefault="000C0451" w:rsidP="00F22932">
      <w:pPr>
        <w:jc w:val="both"/>
      </w:pPr>
      <w:r>
        <w:t>Zamawiający uzna ,że wykonawca dysponuje osobami zdolnymi do wykonania zamówienia, jeśli wykonawca wykaże, że dysponuje lub będzie dysponował przynajmniej 1 osobą posiadającą wykształcenie wyższe na kierunku architektura krajobrazu lub leśnictwo</w:t>
      </w:r>
      <w:r w:rsidR="001B185F">
        <w:t xml:space="preserve">, </w:t>
      </w:r>
    </w:p>
    <w:p w:rsidR="001B185F" w:rsidRDefault="001B185F" w:rsidP="00F22932">
      <w:pPr>
        <w:jc w:val="both"/>
      </w:pPr>
      <w:r>
        <w:t>f)</w:t>
      </w:r>
      <w:r>
        <w:tab/>
        <w:t>pisemne zobowiązanie innych podmiotów do udostępnienia osób zdolnych do wykonania zamówienia, jeżeli w wykazie, o którym mowa w pkt. 9.1.d) SIWZ wykonawca wskazał osoby  którymi będzie dysponował,</w:t>
      </w:r>
    </w:p>
    <w:p w:rsidR="001B185F" w:rsidRDefault="009A7E6F" w:rsidP="00F22932">
      <w:pPr>
        <w:jc w:val="both"/>
      </w:pPr>
      <w:r>
        <w:t>g</w:t>
      </w:r>
      <w:r w:rsidR="001B185F">
        <w:t>)</w:t>
      </w:r>
      <w:r w:rsidR="001B185F">
        <w:tab/>
        <w:t>wykaz części zamówienia, których realizację wykonawca zamierza powierzyć podwykonawcom (wg wzoru podanego w załączniku nr 6)</w:t>
      </w:r>
      <w:r w:rsidR="002A26E8">
        <w:t>.</w:t>
      </w:r>
    </w:p>
    <w:p w:rsidR="001B185F" w:rsidRDefault="009A7E6F" w:rsidP="00F22932">
      <w:pPr>
        <w:jc w:val="both"/>
      </w:pPr>
      <w:r>
        <w:t>h</w:t>
      </w:r>
      <w:r w:rsidR="001B185F">
        <w:t>)</w:t>
      </w:r>
      <w:r w:rsidR="001B185F">
        <w:tab/>
        <w:t>polisa</w:t>
      </w:r>
      <w:r w:rsidR="00674E1D">
        <w:t xml:space="preserve"> ubezpieczenia od odpowiedzialności cywilnej w z</w:t>
      </w:r>
      <w:r w:rsidR="00133AD0">
        <w:t xml:space="preserve">akresie prowadzonej działalności w kwocie </w:t>
      </w:r>
      <w:r w:rsidR="00734DCE">
        <w:t xml:space="preserve"> min. 1</w:t>
      </w:r>
      <w:r w:rsidR="00674E1D">
        <w:t>00.000,00 zł</w:t>
      </w:r>
      <w:r w:rsidR="001B185F">
        <w:t xml:space="preserve"> oraz dowód wpłaty jeśli była opłacona w innej formie niż gotówką</w:t>
      </w:r>
      <w:r w:rsidR="00133AD0">
        <w:t>.</w:t>
      </w:r>
    </w:p>
    <w:p w:rsidR="00133AD0" w:rsidRDefault="009A7E6F" w:rsidP="00F22932">
      <w:pPr>
        <w:jc w:val="both"/>
      </w:pPr>
      <w:r>
        <w:t>i</w:t>
      </w:r>
      <w:r w:rsidR="00133AD0">
        <w:t>) zaświadczenie o posiadaniu środków finansowych lub zdolności kredyt</w:t>
      </w:r>
      <w:r w:rsidR="00734DCE">
        <w:t>owej na kwotę nie mniejszą niż 1</w:t>
      </w:r>
      <w:r w:rsidR="00133AD0">
        <w:t>00.000,00 zł</w:t>
      </w:r>
      <w:r w:rsidR="002A26E8">
        <w:t>.</w:t>
      </w:r>
    </w:p>
    <w:p w:rsidR="001B185F" w:rsidRDefault="001B185F" w:rsidP="00F22932">
      <w:pPr>
        <w:jc w:val="both"/>
      </w:pPr>
      <w:r>
        <w:t>9.2. W przypadku konsorcjum do oferty musi być załączony dokument ustanawiający pełnomocnika konsorcjum do reprezentowania go w postępowaniu o udzielenie zamówienia albo reprezentowania w postępowaniu i zawarcia umowy w sprawie zamówienia publicznego. Dokument należy złożyć w formie  oryginału  lub kopii poświadczonej przez notariusza. Pełnomocnictwo winno w szczególności zawierać:</w:t>
      </w:r>
    </w:p>
    <w:p w:rsidR="001B185F" w:rsidRDefault="001B185F" w:rsidP="00F22932">
      <w:pPr>
        <w:jc w:val="both"/>
      </w:pPr>
      <w:r>
        <w:t>-</w:t>
      </w:r>
      <w:r>
        <w:tab/>
        <w:t>nazwę postępowania o zamówienie publiczne, którego dotyczy,</w:t>
      </w:r>
    </w:p>
    <w:p w:rsidR="001B185F" w:rsidRDefault="001B185F" w:rsidP="00F22932">
      <w:pPr>
        <w:jc w:val="both"/>
      </w:pPr>
      <w:r>
        <w:t>-</w:t>
      </w:r>
      <w:r>
        <w:tab/>
        <w:t xml:space="preserve">wskazywać wszystkich wykonawców ubiegających się wspólnie o udzielenie zamówienia wymienionych co najmniej z nazwy, </w:t>
      </w:r>
    </w:p>
    <w:p w:rsidR="001B185F" w:rsidRDefault="001B185F" w:rsidP="00F22932">
      <w:pPr>
        <w:jc w:val="both"/>
      </w:pPr>
      <w:r>
        <w:t>-</w:t>
      </w:r>
      <w:r>
        <w:tab/>
        <w:t>zawierać informacje dotyczące ustanowionego Pełnomocnika oraz zakresu jego umocowania,</w:t>
      </w:r>
    </w:p>
    <w:p w:rsidR="001B185F" w:rsidRDefault="001B185F" w:rsidP="00F22932">
      <w:pPr>
        <w:jc w:val="both"/>
      </w:pPr>
      <w:r>
        <w:t>-</w:t>
      </w:r>
      <w:r>
        <w:tab/>
        <w:t xml:space="preserve">dokument pełnomocnictwa musi być podpisany przez Wszystkich Wykonawców ubiegających się wspólnie o udzielenie zamówienia. Podpisy muszą być złożone przez osoby uprawnione do składania oświadczeń woli. </w:t>
      </w:r>
    </w:p>
    <w:p w:rsidR="001B185F" w:rsidRDefault="001B185F" w:rsidP="00F22932">
      <w:pPr>
        <w:jc w:val="both"/>
      </w:pPr>
      <w:r>
        <w:t>Wszelka korespondencja prowadzona będzie wyłącznie z Pełnomocnikiem.</w:t>
      </w:r>
    </w:p>
    <w:p w:rsidR="000C0451" w:rsidRDefault="000C0451" w:rsidP="00F22932">
      <w:pPr>
        <w:jc w:val="both"/>
      </w:pPr>
    </w:p>
    <w:p w:rsidR="001B185F" w:rsidRDefault="00EB7A30" w:rsidP="00F22932">
      <w:pPr>
        <w:jc w:val="both"/>
      </w:pPr>
      <w:r>
        <w:t>Oświadczenia</w:t>
      </w:r>
      <w:r w:rsidR="001B185F">
        <w:t xml:space="preserve"> i informacje składane przez lub wobec pełnomocnika są skuteczne wobec wszystkich Wykonawców  ubiegających  się wspólnie o  uzyskanie zamówienia.</w:t>
      </w:r>
    </w:p>
    <w:p w:rsidR="001B185F" w:rsidRDefault="001B185F" w:rsidP="00F22932">
      <w:pPr>
        <w:jc w:val="both"/>
      </w:pPr>
      <w:r>
        <w:t>9.3. W przypadku oferty składanej przez Wykonawców wspólnie ubiegających się o udzielenie zamówienia, dokumenty wymienione w pkt. 9.1. a) ,b) składa każdy z Wykonawców oddzielnie. Pozostałe dokumenty mogą być przedstawione przez jednego Wykonawcę lub wspólnie.</w:t>
      </w:r>
    </w:p>
    <w:p w:rsidR="001B185F" w:rsidRDefault="001B185F" w:rsidP="00F22932">
      <w:pPr>
        <w:jc w:val="both"/>
      </w:pPr>
      <w:r>
        <w:t>9.4. Dokumenty o których mowa w pkt. 9.1. a) - g) należy przedstawić w formie oryginału lub kopii poświadczonej za zgodność z oryginałem przez osobę/osoby uprawnioną/e do reprezentacji Wykonawcy.</w:t>
      </w:r>
    </w:p>
    <w:p w:rsidR="001B185F" w:rsidRDefault="001B185F" w:rsidP="00F22932">
      <w:pPr>
        <w:jc w:val="both"/>
      </w:pPr>
    </w:p>
    <w:p w:rsidR="001B185F" w:rsidRPr="00F22932" w:rsidRDefault="001B185F" w:rsidP="00F22932">
      <w:pPr>
        <w:jc w:val="both"/>
        <w:rPr>
          <w:b/>
        </w:rPr>
      </w:pPr>
      <w:r w:rsidRPr="00F22932">
        <w:rPr>
          <w:b/>
        </w:rPr>
        <w:t xml:space="preserve">10. SPOSÓB POROZUMIEWANIA SIĘ ZAMAWIAJĄCEGO Z WYKONAWCAMI </w:t>
      </w:r>
    </w:p>
    <w:p w:rsidR="001B185F" w:rsidRDefault="001B185F" w:rsidP="00F22932">
      <w:pPr>
        <w:jc w:val="both"/>
      </w:pPr>
      <w:r>
        <w:t>W prowadzonym postępowaniu wszelkie oświadczenia, wnioski, zawiadomienia oraz informacje przekazywane będą pisemnie lub faksem. Adres zamawiającego, numery telefonów i faksu zostały podane w punkcie nr 1 niniejszej specyfikacji.</w:t>
      </w:r>
    </w:p>
    <w:p w:rsidR="001B185F" w:rsidRDefault="001B185F" w:rsidP="00F22932">
      <w:pPr>
        <w:jc w:val="both"/>
      </w:pPr>
      <w:r>
        <w:lastRenderedPageBreak/>
        <w:t>Oświad</w:t>
      </w:r>
      <w:r w:rsidR="00EB7A30">
        <w:t xml:space="preserve">czenia, wnioski, zawiadomienia </w:t>
      </w:r>
      <w:r>
        <w:t xml:space="preserve">lub  informacje przesyłane faksem, każda ze stron na żądanie drugiej niezwłocznie potwierdzi fakt ich otrzymania. Korespondencja przesłana za pomocą faksu po godzinach urzędowania zostanie zarejestrowana w następnym dniu pracy zamawiającego i uznana za wniesioną z datą tego dnia.  </w:t>
      </w:r>
    </w:p>
    <w:p w:rsidR="001B185F" w:rsidRDefault="001B185F" w:rsidP="00F22932">
      <w:pPr>
        <w:jc w:val="both"/>
      </w:pPr>
    </w:p>
    <w:p w:rsidR="001B185F" w:rsidRPr="00F22932" w:rsidRDefault="00553356" w:rsidP="00F22932">
      <w:pPr>
        <w:jc w:val="both"/>
        <w:rPr>
          <w:b/>
        </w:rPr>
      </w:pPr>
      <w:r>
        <w:rPr>
          <w:b/>
        </w:rPr>
        <w:t xml:space="preserve">11. TRYB </w:t>
      </w:r>
      <w:r w:rsidR="001B185F" w:rsidRPr="00F22932">
        <w:rPr>
          <w:b/>
        </w:rPr>
        <w:t>UDZIELANIA WYJAŚNIEŃ I ZMIANY TREŚCI  SIWZ</w:t>
      </w:r>
    </w:p>
    <w:p w:rsidR="001B185F" w:rsidRDefault="001B185F" w:rsidP="00F22932">
      <w:pPr>
        <w:jc w:val="both"/>
      </w:pPr>
      <w:r>
        <w:t>11.1 Wykonawca może zwrócić się do zamawiającego o wyjaśnienie treści specyfikacji istotnych warunków zamówienia. Zamawiający niezwłocznie udzieli wyjaśnień, chyba, że prośba o wyjaśnienie treści specyfikacji wpłynęła do zamawiającego na mniej niż 2 dni przed terminem składania ofert ( art. 38 ustawy). Zamawiający przekaże treść zapytań wraz z wyjaśnieniami wszystkim wykonawcom, którym przekazał specyfikację istotnych warunków zamówienia, bez ujawniania źródła zapytania. Wyjaśnienia zostaną także zamieszczone na stronie internetowej: www.zagnansk.biuletyn.net. Pytania wykonawcy oraz odpowiedzi zamawiającego muszą być sformułowane  na piśmie.</w:t>
      </w:r>
    </w:p>
    <w:p w:rsidR="001B185F" w:rsidRDefault="001B185F" w:rsidP="00F22932">
      <w:pPr>
        <w:jc w:val="both"/>
      </w:pPr>
      <w:r>
        <w:t>11.2. Zamawiający nie przewiduje zwołania zebrania wszystkich wykonawców w celu wyjaśnienia wątpliwości dotyczących treści specyfikacji istotnych warunków zamówienia.</w:t>
      </w:r>
    </w:p>
    <w:p w:rsidR="001B185F" w:rsidRDefault="001B185F" w:rsidP="00F22932">
      <w:pPr>
        <w:jc w:val="both"/>
      </w:pPr>
      <w:r>
        <w:t>Wykonawcy są zobowiązani, w przypadku prowadzenia przez zamawiającego postępowania wyjaśniającego na podstawie art. 87 ustawy, do złożenia wyjaśnień w formie i o treści zgodnej z zapytaniem zamawiającego w ramach postępowania wyjaśniającego.</w:t>
      </w:r>
    </w:p>
    <w:p w:rsidR="001B185F" w:rsidRDefault="001B185F" w:rsidP="00F22932">
      <w:pPr>
        <w:jc w:val="both"/>
      </w:pPr>
      <w:r>
        <w:t>11.3 W uzasadnionych przypadkach zamawiający może w każdym czasie  przed upływem terminu do składania ofert zmodyfikować treść specyfikacji istotnych warunków zamówienia. Dokonaną w ten sposób modyfikację przekazuje się niezwłocznie wszystkim wykonawcom, którym przekazano SIWZ oraz zamieszcza na stronie internetowej: www.zagnansk.biuletyn.net</w:t>
      </w:r>
    </w:p>
    <w:p w:rsidR="001B185F" w:rsidRDefault="001B185F" w:rsidP="00F22932">
      <w:pPr>
        <w:jc w:val="both"/>
      </w:pPr>
      <w:r>
        <w:t>11.4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zamieści na stronie internetowej: e-mail:www.zagnansk.biuletyn.net</w:t>
      </w:r>
    </w:p>
    <w:p w:rsidR="001B185F" w:rsidRDefault="001B185F" w:rsidP="00F22932">
      <w:pPr>
        <w:jc w:val="both"/>
      </w:pPr>
    </w:p>
    <w:p w:rsidR="00ED4014" w:rsidRDefault="00ED4014" w:rsidP="00F22932">
      <w:pPr>
        <w:jc w:val="both"/>
      </w:pPr>
    </w:p>
    <w:p w:rsidR="001B185F" w:rsidRPr="00F22932" w:rsidRDefault="001B185F" w:rsidP="00F22932">
      <w:pPr>
        <w:jc w:val="both"/>
        <w:rPr>
          <w:b/>
        </w:rPr>
      </w:pPr>
      <w:r w:rsidRPr="00F22932">
        <w:rPr>
          <w:b/>
        </w:rPr>
        <w:t>12. WYKAZ OSÓB UPRAWNIONYCH DO POROZUMIEWANIA SIĘ Z WYKONAWCAMI:</w:t>
      </w:r>
    </w:p>
    <w:p w:rsidR="00170384" w:rsidRDefault="001B185F" w:rsidP="00F22932">
      <w:pPr>
        <w:jc w:val="both"/>
      </w:pPr>
      <w:r>
        <w:t>Osobą uprawnioną do porozumiewania się  jest Krzysztof Piot</w:t>
      </w:r>
      <w:r w:rsidR="00B76B00">
        <w:t>rowski-Wójcik</w:t>
      </w:r>
      <w:r w:rsidR="00170384">
        <w:t>.</w:t>
      </w:r>
      <w:r w:rsidR="00B76B00">
        <w:t xml:space="preserve"> </w:t>
      </w:r>
    </w:p>
    <w:p w:rsidR="001B185F" w:rsidRPr="00F22932" w:rsidRDefault="001B185F" w:rsidP="00F22932">
      <w:pPr>
        <w:jc w:val="both"/>
        <w:rPr>
          <w:b/>
        </w:rPr>
      </w:pPr>
      <w:r w:rsidRPr="00F22932">
        <w:rPr>
          <w:b/>
        </w:rPr>
        <w:t>13. WADIUM</w:t>
      </w:r>
    </w:p>
    <w:p w:rsidR="007E2412" w:rsidRDefault="001B185F" w:rsidP="00F22932">
      <w:pPr>
        <w:jc w:val="both"/>
      </w:pPr>
      <w:r>
        <w:t>13.1.Zamawiający wymaga złożenia wadium w następującej wysokości</w:t>
      </w:r>
      <w:r w:rsidR="00EB7A30">
        <w:t>: 6000</w:t>
      </w:r>
      <w:r>
        <w:t xml:space="preserve"> zł</w:t>
      </w:r>
      <w:r w:rsidR="009350FF">
        <w:t xml:space="preserve"> ( słownie </w:t>
      </w:r>
      <w:r w:rsidR="00EB7A30">
        <w:t xml:space="preserve">sześć tysięcy złotych </w:t>
      </w:r>
      <w:r w:rsidR="009350FF">
        <w:t>00/100)</w:t>
      </w:r>
      <w:r w:rsidR="008A0194">
        <w:t xml:space="preserve"> </w:t>
      </w:r>
    </w:p>
    <w:p w:rsidR="001B185F" w:rsidRDefault="001B185F" w:rsidP="00F22932">
      <w:pPr>
        <w:jc w:val="both"/>
      </w:pPr>
      <w:r>
        <w:t>13.2. Wadium musi być wniesione przed upływem terminu składania ofert.</w:t>
      </w:r>
    </w:p>
    <w:p w:rsidR="001B185F" w:rsidRDefault="001B185F" w:rsidP="00F22932">
      <w:pPr>
        <w:jc w:val="both"/>
      </w:pPr>
      <w:r>
        <w:t>13.3. Wadium może być wniesione w:</w:t>
      </w:r>
    </w:p>
    <w:p w:rsidR="001B185F" w:rsidRDefault="001B185F" w:rsidP="00F22932">
      <w:pPr>
        <w:jc w:val="both"/>
      </w:pPr>
      <w:r>
        <w:t>a)</w:t>
      </w:r>
      <w:r>
        <w:tab/>
        <w:t>pieniądzu,</w:t>
      </w:r>
    </w:p>
    <w:p w:rsidR="001B185F" w:rsidRDefault="001B185F" w:rsidP="00F22932">
      <w:pPr>
        <w:jc w:val="both"/>
      </w:pPr>
      <w:r>
        <w:t>b)</w:t>
      </w:r>
      <w:r>
        <w:tab/>
        <w:t>poręczeniach bankowych lub poręczeniach spółdzielczej kasy oszczędnościowo kredytowej, z tym że poręczenie kasy jest zawsze poręczeniem pieniężnym;</w:t>
      </w:r>
    </w:p>
    <w:p w:rsidR="001B185F" w:rsidRDefault="001B185F" w:rsidP="00F22932">
      <w:pPr>
        <w:jc w:val="both"/>
      </w:pPr>
      <w:r>
        <w:t>c)</w:t>
      </w:r>
      <w:r>
        <w:tab/>
        <w:t>gwarancjach bankowych,</w:t>
      </w:r>
    </w:p>
    <w:p w:rsidR="001B185F" w:rsidRDefault="001B185F" w:rsidP="00F22932">
      <w:pPr>
        <w:jc w:val="both"/>
      </w:pPr>
      <w:r>
        <w:t>d)</w:t>
      </w:r>
      <w:r>
        <w:tab/>
        <w:t>gwarancjach ubezpieczeniowych,</w:t>
      </w:r>
    </w:p>
    <w:p w:rsidR="001B185F" w:rsidRDefault="001B185F" w:rsidP="00F22932">
      <w:pPr>
        <w:jc w:val="both"/>
      </w:pPr>
      <w:r>
        <w:lastRenderedPageBreak/>
        <w:t>e)</w:t>
      </w:r>
      <w:r>
        <w:tab/>
        <w:t>poręczeniach udzielanych przez podmioty, o których mowa w art. 6b ust.5 pkt 2 ustawy z 9 listopada 2000r. o utworzeniu Polskiej Agencji Rozwoju Przedsiębiorczości (Dz. U. z 2007r. Nr 42, poz. 275 z późniejszymi zmianami).</w:t>
      </w:r>
    </w:p>
    <w:p w:rsidR="001856FA" w:rsidRPr="00DB2822" w:rsidRDefault="001B185F" w:rsidP="00F22932">
      <w:pPr>
        <w:jc w:val="both"/>
        <w:rPr>
          <w:b/>
        </w:rPr>
      </w:pPr>
      <w:r>
        <w:t>13.4.</w:t>
      </w:r>
      <w:r>
        <w:tab/>
        <w:t>Wadium wnoszone w pieniądzu wpłaca się przelewem na rachunek bankowy zamawiającego w Banku Spółdzielczym w Samsonowie nr 58 8512 0002 2001 0000 0143 0005z adnotacją:</w:t>
      </w:r>
      <w:r w:rsidR="00710AEA" w:rsidRPr="00710AEA">
        <w:t xml:space="preserve"> „</w:t>
      </w:r>
      <w:r w:rsidR="001856FA">
        <w:rPr>
          <w:b/>
        </w:rPr>
        <w:t>Wadium na</w:t>
      </w:r>
      <w:r w:rsidR="00ED4014" w:rsidRPr="00ED4014">
        <w:t xml:space="preserve"> </w:t>
      </w:r>
      <w:r w:rsidR="00DB2822" w:rsidRPr="00DB2822">
        <w:rPr>
          <w:b/>
        </w:rPr>
        <w:t xml:space="preserve">Zagospodarowanie centrum Zagnańska poprzez wykonanie </w:t>
      </w:r>
      <w:proofErr w:type="spellStart"/>
      <w:r w:rsidR="00DB2822" w:rsidRPr="00DB2822">
        <w:rPr>
          <w:b/>
        </w:rPr>
        <w:t>nasadzeń</w:t>
      </w:r>
      <w:proofErr w:type="spellEnd"/>
      <w:r w:rsidR="00DB2822" w:rsidRPr="00DB2822">
        <w:rPr>
          <w:b/>
        </w:rPr>
        <w:t xml:space="preserve"> roślin w ramach projektu Rewitalizacja miejscowości Zagnańsk poprzez zagospodarowanie przestrzeni publicznej</w:t>
      </w:r>
      <w:r w:rsidR="00DB2822">
        <w:rPr>
          <w:b/>
        </w:rPr>
        <w:t>”</w:t>
      </w:r>
    </w:p>
    <w:p w:rsidR="001B185F" w:rsidRDefault="001B185F" w:rsidP="00F22932">
      <w:pPr>
        <w:jc w:val="both"/>
      </w:pPr>
      <w:r>
        <w:t>13.5.</w:t>
      </w:r>
      <w:r>
        <w:tab/>
        <w:t xml:space="preserve"> Zamawiają</w:t>
      </w:r>
      <w:r w:rsidR="00DB2822">
        <w:t>cy zwróci wadium wszystkim wykon</w:t>
      </w:r>
      <w:r>
        <w:t>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w:t>
      </w:r>
    </w:p>
    <w:p w:rsidR="001B185F" w:rsidRDefault="001B185F" w:rsidP="00F22932">
      <w:pPr>
        <w:jc w:val="both"/>
      </w:pPr>
      <w:r>
        <w:t>13.6.</w:t>
      </w:r>
      <w:r>
        <w:tab/>
        <w:t>Zamawiający zwróci również wadium na wniosek wykonawcy, który wycofał ofertę przed upływem terminu składania ofert.</w:t>
      </w:r>
    </w:p>
    <w:p w:rsidR="001B185F" w:rsidRDefault="001B185F" w:rsidP="00F22932">
      <w:pPr>
        <w:jc w:val="both"/>
      </w:pPr>
      <w:r>
        <w:t>13.7.</w:t>
      </w:r>
      <w:r>
        <w:tab/>
        <w:t xml:space="preserve">Wniosek o zwrot wadium musi być podpisany przez osoby upoważnione </w:t>
      </w:r>
    </w:p>
    <w:p w:rsidR="001B185F" w:rsidRDefault="001B185F" w:rsidP="00F22932">
      <w:pPr>
        <w:jc w:val="both"/>
      </w:pPr>
      <w:r>
        <w:t>do składania oświadczeń woli w imieniu wykonawcy.</w:t>
      </w:r>
    </w:p>
    <w:p w:rsidR="001B185F" w:rsidRDefault="001B185F" w:rsidP="00F22932">
      <w:pPr>
        <w:jc w:val="both"/>
      </w:pPr>
      <w:r>
        <w:t>13.8.</w:t>
      </w:r>
      <w:r>
        <w:tab/>
        <w:t>Zamawiający zatrzymuje wadium wraz z odsetkami jeżeli Wykonawca w odpowiedzi na wezwanie, o którym mowa w art.26 ust.3 Prawo Zamówień Publicznych, nie złożył dokumentów lub oświadczeń, o których mowa w art.25 ust.1, lub pełnomocnictw, chyba, że udowodni, że wynika to z przyczyn nie leżących po jego stronie.</w:t>
      </w:r>
    </w:p>
    <w:p w:rsidR="001B185F" w:rsidRDefault="001B185F" w:rsidP="00F22932">
      <w:pPr>
        <w:jc w:val="both"/>
      </w:pPr>
      <w:r>
        <w:t>13.9.</w:t>
      </w:r>
      <w:r>
        <w:tab/>
        <w:t>Wykonawca traci wadium na rzecz zamawiającego wraz z odsetkami w przypadku:</w:t>
      </w:r>
    </w:p>
    <w:p w:rsidR="001B185F" w:rsidRDefault="001B185F" w:rsidP="00F22932">
      <w:pPr>
        <w:jc w:val="both"/>
      </w:pPr>
      <w:r>
        <w:t>a)</w:t>
      </w:r>
      <w:r>
        <w:tab/>
        <w:t>odmowy podpisania umowy w sprawie zamówienia publicznego na warunkach określonych w ofercie,</w:t>
      </w:r>
    </w:p>
    <w:p w:rsidR="001B185F" w:rsidRDefault="001B185F" w:rsidP="00F22932">
      <w:pPr>
        <w:jc w:val="both"/>
      </w:pPr>
      <w:r>
        <w:t>b)</w:t>
      </w:r>
      <w:r>
        <w:tab/>
        <w:t>nie wniesienia wymaganego zabezpieczenia należytego wykonania umowy,</w:t>
      </w:r>
    </w:p>
    <w:p w:rsidR="001B185F" w:rsidRDefault="001B185F" w:rsidP="00F22932">
      <w:pPr>
        <w:jc w:val="both"/>
      </w:pPr>
      <w:r>
        <w:t>c)</w:t>
      </w:r>
      <w:r>
        <w:tab/>
        <w:t>braku możliwości zawarcia umowy w sprawie zamówienia publicznego</w:t>
      </w:r>
    </w:p>
    <w:p w:rsidR="001B185F" w:rsidRDefault="001B185F" w:rsidP="00F22932">
      <w:pPr>
        <w:jc w:val="both"/>
      </w:pPr>
      <w:r>
        <w:t>z przyczyn leżących po stronie wykonawcy.</w:t>
      </w:r>
    </w:p>
    <w:p w:rsidR="00170384" w:rsidRDefault="00170384" w:rsidP="00F22932">
      <w:pPr>
        <w:jc w:val="both"/>
      </w:pPr>
    </w:p>
    <w:p w:rsidR="001B185F" w:rsidRPr="00710AEA" w:rsidRDefault="001B185F" w:rsidP="00F22932">
      <w:pPr>
        <w:jc w:val="both"/>
        <w:rPr>
          <w:b/>
        </w:rPr>
      </w:pPr>
      <w:r w:rsidRPr="00710AEA">
        <w:rPr>
          <w:b/>
        </w:rPr>
        <w:t xml:space="preserve">14. TERMIN ZWIĄZANIA OFERTĄ WYNOSI:  </w:t>
      </w:r>
    </w:p>
    <w:p w:rsidR="001B185F" w:rsidRDefault="001B185F" w:rsidP="00F22932">
      <w:pPr>
        <w:jc w:val="both"/>
      </w:pPr>
      <w:r>
        <w:t>Termin związania ofertą złożoną w przedmiotowym postępowaniu wynosi 30 dni. Bieg terminu związania ofertą rozpoczyna się  wraz z upływem terminu składania ofert.</w:t>
      </w:r>
    </w:p>
    <w:p w:rsidR="001B185F" w:rsidRDefault="001B185F" w:rsidP="00F22932">
      <w:pPr>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52205" w:rsidRDefault="00652205" w:rsidP="00F22932">
      <w:pPr>
        <w:jc w:val="both"/>
      </w:pPr>
    </w:p>
    <w:p w:rsidR="001B185F" w:rsidRPr="00710AEA" w:rsidRDefault="001B185F" w:rsidP="00F22932">
      <w:pPr>
        <w:jc w:val="both"/>
        <w:rPr>
          <w:b/>
        </w:rPr>
      </w:pPr>
      <w:r w:rsidRPr="00710AEA">
        <w:rPr>
          <w:b/>
        </w:rPr>
        <w:t>15. OPIS SPOSOBU PRZYGOTOWANIA OFERTY:</w:t>
      </w:r>
    </w:p>
    <w:p w:rsidR="001B185F" w:rsidRDefault="001B185F" w:rsidP="00F22932">
      <w:pPr>
        <w:jc w:val="both"/>
      </w:pPr>
      <w:r>
        <w:t>15.1. Oferta winna zawierać:</w:t>
      </w:r>
    </w:p>
    <w:p w:rsidR="001B185F" w:rsidRDefault="001B185F" w:rsidP="00F22932">
      <w:pPr>
        <w:jc w:val="both"/>
      </w:pPr>
      <w:r>
        <w:t>a)</w:t>
      </w:r>
      <w:r>
        <w:tab/>
        <w:t>wypełniony i podpisany formularz ofertowy – (w/g wzoru podanego w załączniku nr1 do niniejszej SIWZ),</w:t>
      </w:r>
    </w:p>
    <w:p w:rsidR="001B185F" w:rsidRDefault="001B185F" w:rsidP="00F22932">
      <w:pPr>
        <w:jc w:val="both"/>
      </w:pPr>
      <w:r>
        <w:t>b)</w:t>
      </w:r>
      <w:r>
        <w:tab/>
        <w:t>wszystkie dokumenty i oświadczenia, których przedstawienia żąda Zamawiający zgodnie z zapisami w pkt. 9 niniejszej SIWZ w kolejności jak podano.</w:t>
      </w:r>
    </w:p>
    <w:p w:rsidR="001B185F" w:rsidRDefault="001B185F" w:rsidP="00F22932">
      <w:pPr>
        <w:jc w:val="both"/>
      </w:pPr>
      <w:r>
        <w:t>c)</w:t>
      </w:r>
      <w:r>
        <w:tab/>
        <w:t xml:space="preserve">kosztorys ofertowy szczegółowy; </w:t>
      </w:r>
    </w:p>
    <w:p w:rsidR="001B185F" w:rsidRDefault="001B185F" w:rsidP="00F22932">
      <w:pPr>
        <w:jc w:val="both"/>
      </w:pPr>
      <w:r>
        <w:t>15.2.Ofertę należy sporządzić w języku polskim i pod rygorem nieważności w formie pisemnej. Zamawiający nie wyraża zgody na składanie ofert w postaci elektronicznej.</w:t>
      </w:r>
    </w:p>
    <w:p w:rsidR="001B185F" w:rsidRDefault="001B185F" w:rsidP="00F22932">
      <w:pPr>
        <w:jc w:val="both"/>
      </w:pPr>
      <w:r>
        <w:lastRenderedPageBreak/>
        <w:t>Każdy wykonawca  może złożyć w niniejszym postępowaniu tylko jedną ofertę pod rygorem wykluczenia z postępowania.</w:t>
      </w:r>
    </w:p>
    <w:p w:rsidR="001B185F" w:rsidRDefault="001B185F" w:rsidP="00F22932">
      <w:pPr>
        <w:jc w:val="both"/>
      </w:pPr>
      <w: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w:t>
      </w:r>
    </w:p>
    <w:p w:rsidR="001B185F" w:rsidRDefault="001B185F" w:rsidP="00F22932">
      <w:pPr>
        <w:jc w:val="both"/>
      </w:pPr>
      <w:r>
        <w:t>W przypadku gdy oferent jako załącznik do oferty dołączy kopię dokumentu, powyższa kopia winna być potwierdzona za zgodność kopii z oryginałem przez osobę/y uprawnioną/e do reprezentacji Wykonawcy. W przypadku załączenia kopii nieczytelnej lub budzącej wątpliwości co do autentyczności zamawiający może zażądać przedstawienia oryginału lub kopii poświadczonej notarialnie.</w:t>
      </w:r>
    </w:p>
    <w:p w:rsidR="001B185F" w:rsidRDefault="001B185F" w:rsidP="00F22932">
      <w:pPr>
        <w:jc w:val="both"/>
      </w:pPr>
      <w:r>
        <w:t>Wszelkie miejsca w ofercie, w których wykonawca  naniósł poprawki lub zmiany wpisywanej przez siebie treści muszą być parafowane przez osobę/y uprawnioną/e do reprezentacji wykonawcy.</w:t>
      </w:r>
    </w:p>
    <w:p w:rsidR="001B185F" w:rsidRDefault="001B185F" w:rsidP="00F22932">
      <w:pPr>
        <w:jc w:val="both"/>
      </w:pPr>
      <w:r>
        <w:t>Wszystkie strony oferty winny być parafowane przez osobę/y uprawnioną/e do reprezentacji wykonawcy, ponumerowane i spięte w sposób uniemożliwiający przypadkowe zdekompletowanie.</w:t>
      </w:r>
    </w:p>
    <w:p w:rsidR="001B185F" w:rsidRDefault="001B185F" w:rsidP="00F22932">
      <w:pPr>
        <w:jc w:val="both"/>
      </w:pPr>
      <w: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1B185F" w:rsidRDefault="001B185F" w:rsidP="00F22932">
      <w:pPr>
        <w:jc w:val="both"/>
      </w:pPr>
      <w:r>
        <w:t>15.3. Ofertę należy złożyć w nieprzejrzystym  zamkniętym opakowaniu.</w:t>
      </w:r>
    </w:p>
    <w:p w:rsidR="001B185F" w:rsidRDefault="001B185F" w:rsidP="00F22932">
      <w:pPr>
        <w:jc w:val="both"/>
      </w:pPr>
      <w:r>
        <w:t>Na opakowaniu muszą znajdować się następujące oznaczenia:</w:t>
      </w:r>
    </w:p>
    <w:p w:rsidR="001B185F" w:rsidRDefault="001B185F" w:rsidP="00F22932">
      <w:pPr>
        <w:jc w:val="both"/>
      </w:pPr>
      <w:r>
        <w:t>a)</w:t>
      </w:r>
      <w:r>
        <w:tab/>
        <w:t>nazwa i adres Zamawiającego,</w:t>
      </w:r>
    </w:p>
    <w:p w:rsidR="001B185F" w:rsidRDefault="001B185F" w:rsidP="00F22932">
      <w:pPr>
        <w:jc w:val="both"/>
      </w:pPr>
      <w:r>
        <w:t>b)</w:t>
      </w:r>
      <w:r>
        <w:tab/>
        <w:t>nazwa i adres Wykonawcy,</w:t>
      </w:r>
    </w:p>
    <w:p w:rsidR="001B185F" w:rsidRDefault="001B185F" w:rsidP="00F22932">
      <w:pPr>
        <w:jc w:val="both"/>
      </w:pPr>
      <w:r>
        <w:t xml:space="preserve">napis:  </w:t>
      </w:r>
      <w:r w:rsidR="00F3121C" w:rsidRPr="00385F6C">
        <w:rPr>
          <w:b/>
        </w:rPr>
        <w:t>„</w:t>
      </w:r>
      <w:r w:rsidRPr="00385F6C">
        <w:rPr>
          <w:b/>
        </w:rPr>
        <w:t>Oferta na</w:t>
      </w:r>
      <w:r w:rsidR="00ED4014" w:rsidRPr="00ED4014">
        <w:t xml:space="preserve"> </w:t>
      </w:r>
      <w:r w:rsidR="00E76215" w:rsidRPr="00E76215">
        <w:rPr>
          <w:b/>
        </w:rPr>
        <w:t xml:space="preserve">Zagospodarowanie centrum Zagnańska poprzez wykonanie </w:t>
      </w:r>
      <w:proofErr w:type="spellStart"/>
      <w:r w:rsidR="00E76215" w:rsidRPr="00E76215">
        <w:rPr>
          <w:b/>
        </w:rPr>
        <w:t>nasadzeń</w:t>
      </w:r>
      <w:proofErr w:type="spellEnd"/>
      <w:r w:rsidR="00E76215" w:rsidRPr="00E76215">
        <w:rPr>
          <w:b/>
        </w:rPr>
        <w:t xml:space="preserve"> roślin w ramach projektu Rewitalizacja miejscowości Zagnańsk poprzez zagospodarowanie przestrzeni publicznej</w:t>
      </w:r>
      <w:r w:rsidR="00E76215">
        <w:rPr>
          <w:b/>
        </w:rPr>
        <w:t xml:space="preserve"> </w:t>
      </w:r>
      <w:r w:rsidR="00ED4014">
        <w:rPr>
          <w:b/>
        </w:rPr>
        <w:t>nie otwierać przed</w:t>
      </w:r>
      <w:r w:rsidR="003B4645">
        <w:rPr>
          <w:b/>
        </w:rPr>
        <w:t xml:space="preserve"> dnie</w:t>
      </w:r>
      <w:r w:rsidR="00E76215">
        <w:rPr>
          <w:b/>
        </w:rPr>
        <w:t>m</w:t>
      </w:r>
      <w:r w:rsidR="009773B9">
        <w:rPr>
          <w:b/>
        </w:rPr>
        <w:t xml:space="preserve"> 30 kwietnia</w:t>
      </w:r>
      <w:r w:rsidR="00D1492C">
        <w:rPr>
          <w:b/>
        </w:rPr>
        <w:t xml:space="preserve"> </w:t>
      </w:r>
      <w:r w:rsidR="003B4645">
        <w:rPr>
          <w:b/>
        </w:rPr>
        <w:t>przed godz. 11:30</w:t>
      </w:r>
      <w:r w:rsidR="00ED4014">
        <w:rPr>
          <w:b/>
        </w:rPr>
        <w:t xml:space="preserve"> </w:t>
      </w:r>
      <w:r w:rsidRPr="00385F6C">
        <w:rPr>
          <w:b/>
        </w:rPr>
        <w:t>”</w:t>
      </w:r>
      <w:r>
        <w:t xml:space="preserve"> </w:t>
      </w:r>
    </w:p>
    <w:p w:rsidR="001B185F" w:rsidRDefault="001B185F" w:rsidP="00F22932">
      <w:pPr>
        <w:jc w:val="both"/>
      </w:pPr>
      <w:r>
        <w:t>15.4.Wykonawca może zmienić lub wycofać złożoną ofertę</w:t>
      </w:r>
    </w:p>
    <w:p w:rsidR="001B185F" w:rsidRDefault="001B185F" w:rsidP="00F22932">
      <w:pPr>
        <w:jc w:val="both"/>
      </w:pPr>
      <w:r>
        <w:t>15.5.Wykonawca ponosi wszelkie koszty związane z przygotowaniem i złożeniem oferty.</w:t>
      </w:r>
    </w:p>
    <w:p w:rsidR="001B185F" w:rsidRDefault="001B185F" w:rsidP="00F22932">
      <w:pPr>
        <w:jc w:val="both"/>
      </w:pPr>
    </w:p>
    <w:p w:rsidR="001B185F" w:rsidRDefault="001B185F" w:rsidP="00F22932">
      <w:pPr>
        <w:jc w:val="both"/>
      </w:pPr>
      <w:r w:rsidRPr="00710AEA">
        <w:rPr>
          <w:b/>
        </w:rPr>
        <w:t>16. MIEJSCE I TERMIN SKŁADANIA I OTWARCIA OFERT</w:t>
      </w:r>
      <w:r>
        <w:t>:</w:t>
      </w:r>
    </w:p>
    <w:p w:rsidR="001B185F" w:rsidRDefault="001B185F" w:rsidP="00F22932">
      <w:pPr>
        <w:jc w:val="both"/>
      </w:pPr>
      <w:r>
        <w:t xml:space="preserve">16.1. Ofertę należy złożyć w sekretariacie Urzędu Gminy w Zagnańsku nie później niż </w:t>
      </w:r>
    </w:p>
    <w:p w:rsidR="001B185F" w:rsidRPr="003B4645" w:rsidRDefault="00D1492C" w:rsidP="00F22932">
      <w:pPr>
        <w:jc w:val="both"/>
        <w:rPr>
          <w:b/>
        </w:rPr>
      </w:pPr>
      <w:r>
        <w:t xml:space="preserve">do dnia </w:t>
      </w:r>
      <w:r w:rsidR="009773B9">
        <w:rPr>
          <w:b/>
        </w:rPr>
        <w:t>30 kwietnia</w:t>
      </w:r>
      <w:r>
        <w:t xml:space="preserve"> </w:t>
      </w:r>
      <w:r w:rsidR="00A364BC">
        <w:rPr>
          <w:b/>
        </w:rPr>
        <w:t>2012</w:t>
      </w:r>
      <w:r w:rsidR="00F3121C" w:rsidRPr="007C234C">
        <w:rPr>
          <w:b/>
        </w:rPr>
        <w:t>r</w:t>
      </w:r>
      <w:r w:rsidR="00F3121C" w:rsidRPr="003B4645">
        <w:rPr>
          <w:b/>
        </w:rPr>
        <w:t>.  do godz. 11</w:t>
      </w:r>
      <w:r w:rsidR="001B185F" w:rsidRPr="003B4645">
        <w:rPr>
          <w:b/>
        </w:rPr>
        <w:t>.00</w:t>
      </w:r>
    </w:p>
    <w:p w:rsidR="001B185F" w:rsidRDefault="00D1492C" w:rsidP="00F22932">
      <w:pPr>
        <w:jc w:val="both"/>
      </w:pPr>
      <w:r>
        <w:t xml:space="preserve">Otwarcie ofert nastąpi w dnia </w:t>
      </w:r>
      <w:r w:rsidR="005678FA">
        <w:rPr>
          <w:b/>
        </w:rPr>
        <w:t>30 kwietnia</w:t>
      </w:r>
      <w:r w:rsidR="00A364BC">
        <w:rPr>
          <w:b/>
        </w:rPr>
        <w:t xml:space="preserve"> 2012</w:t>
      </w:r>
      <w:r w:rsidR="00F3121C" w:rsidRPr="007C234C">
        <w:rPr>
          <w:b/>
        </w:rPr>
        <w:t xml:space="preserve"> r</w:t>
      </w:r>
      <w:r w:rsidR="00F3121C" w:rsidRPr="003B4645">
        <w:rPr>
          <w:b/>
        </w:rPr>
        <w:t>. o godz. 11</w:t>
      </w:r>
      <w:r w:rsidR="001B185F" w:rsidRPr="003B4645">
        <w:rPr>
          <w:b/>
        </w:rPr>
        <w:t>.30</w:t>
      </w:r>
      <w:r w:rsidR="001B185F">
        <w:t xml:space="preserve"> w sali konferencyjnej Urzędu Gminy w  Zagnańsku</w:t>
      </w:r>
      <w:r w:rsidR="00710AEA">
        <w:t>.</w:t>
      </w:r>
      <w:r w:rsidR="001072BF">
        <w:t xml:space="preserve"> </w:t>
      </w:r>
      <w:r w:rsidR="001B185F">
        <w:t xml:space="preserve">Otwarcie ofert jest jawne. </w:t>
      </w:r>
    </w:p>
    <w:p w:rsidR="001B185F" w:rsidRDefault="001B185F" w:rsidP="00F22932">
      <w:pPr>
        <w:jc w:val="both"/>
      </w:pPr>
      <w:r>
        <w:t>Oferty złożone po terminie będą zwrócone wykonawcom bez otwierania po upływie terminu przewidzianego na wniesienie protestu art.84 ust 2 ustawy.</w:t>
      </w:r>
    </w:p>
    <w:p w:rsidR="001B185F" w:rsidRDefault="001B185F" w:rsidP="00F22932">
      <w:pPr>
        <w:jc w:val="both"/>
      </w:pPr>
      <w:r>
        <w:t>Bezpośrednio przed otwarciem ofert zamawiający poda kwotę, jaką zamierza przeznaczyć na sfinansowanie tego zamówienia.</w:t>
      </w:r>
    </w:p>
    <w:p w:rsidR="001B185F" w:rsidRDefault="001B185F" w:rsidP="00F22932">
      <w:pPr>
        <w:jc w:val="both"/>
      </w:pPr>
      <w:r>
        <w:t>Podczas otwarcia ofert, po zbadaniu nienaruszalności kopert, zamawiający poda nazwę firmy oraz adres wykonawcy, a także informacje dotyczące ceny, terminu wykonania, okresu gwarancji i warunków płatności zawartych w ofertach.</w:t>
      </w:r>
    </w:p>
    <w:p w:rsidR="001B185F" w:rsidRDefault="001B185F" w:rsidP="00F22932">
      <w:pPr>
        <w:jc w:val="both"/>
      </w:pPr>
      <w:r>
        <w:lastRenderedPageBreak/>
        <w:t>Wykonawcom, którzy nie byli obecni przy otwarciu ofert, na ich wniosek, powyższe informacje zostaną niezwłocznie przekazane.</w:t>
      </w:r>
    </w:p>
    <w:p w:rsidR="001B185F" w:rsidRDefault="001B185F" w:rsidP="00F22932">
      <w:pPr>
        <w:jc w:val="both"/>
      </w:pPr>
      <w:r>
        <w:t>16.2. Protokół, oferty, opinie biegłych oraz wszelkie oświadczenia i zaświadczenia składane w trakcie postępowania są jawne, z wyjątkiem informacji stanowiących tajemnicę przedsiębiorstwa na podstawie ustawy z dnia 16 kwietnia 1993r. o zwalczaniu nieuczciwej konkurencji (tj. z 2003r. Nr 153, poz. 1503 ze zm.), a Wykonawca składając ofertę zastrzegł w odniesieniu do tych informacji, że nie mogą być one udostępnione innym uczestnikom postępowania. W tym przypadku powinien ją oznaczyć w sposób nie budzący wątpliwości, iż stanowi ona zastrzeżoną tajemnicę przedsiębiorstwa np. w odrębnym opakowaniu oznaczonym napisem: „TAJEMNICA PRZEDSIĘBIORSTWA NIE UDOSTĘPNIAĆ INNYM UCZESTNIKOM POSTĘPOWANIA”(art. 8 ust.3 ustawy).</w:t>
      </w:r>
    </w:p>
    <w:p w:rsidR="001B185F" w:rsidRDefault="001B185F" w:rsidP="00F22932">
      <w:pPr>
        <w:jc w:val="both"/>
      </w:pPr>
    </w:p>
    <w:p w:rsidR="001B185F" w:rsidRDefault="001B185F" w:rsidP="00F22932">
      <w:pPr>
        <w:jc w:val="both"/>
      </w:pPr>
      <w:r w:rsidRPr="00710AEA">
        <w:rPr>
          <w:b/>
        </w:rPr>
        <w:t>17. SPOSÓB OBLICZENIA CENY OFERTY</w:t>
      </w:r>
      <w:r>
        <w:t xml:space="preserve">: </w:t>
      </w:r>
    </w:p>
    <w:p w:rsidR="001B185F" w:rsidRDefault="001B185F" w:rsidP="00F22932">
      <w:pPr>
        <w:jc w:val="both"/>
      </w:pPr>
      <w:r>
        <w:t>Wykonawca winien podać cenę ryczałtową  brutto (z podatkiem VAT) za wykonanie całości zadania będącego przedmiotem zamówienia.</w:t>
      </w:r>
    </w:p>
    <w:p w:rsidR="001B185F" w:rsidRDefault="001B185F" w:rsidP="00F22932">
      <w:pPr>
        <w:jc w:val="both"/>
      </w:pPr>
      <w:r>
        <w:t>Cena oferty musi zawierać wszelkie koszty niezbędne do właściwego i kompletnego zrealizowania przedmiotu zamówienia.</w:t>
      </w:r>
    </w:p>
    <w:p w:rsidR="001B185F" w:rsidRDefault="001B185F" w:rsidP="00F22932">
      <w:pPr>
        <w:jc w:val="both"/>
      </w:pPr>
      <w:r>
        <w:t>Zaleca się, aby Wykonawca  przed przystąpieniem do opracowania oferty dokonał  wizji lokalnej w terenie, w którym przewiduje się realizacje przedmiotu zamówienia, celem uzyskania wszelkich niezbędnych informacji koniecznych do prawidłowego przygotowania oferty i podpisania umowy.</w:t>
      </w:r>
    </w:p>
    <w:p w:rsidR="001B185F" w:rsidRDefault="001B185F" w:rsidP="00F22932">
      <w:pPr>
        <w:jc w:val="both"/>
      </w:pPr>
      <w:r>
        <w:t>Cena oferty ma charakter ryczałtowy tzn. obejmuje wszelkie nakłady na realizację pełnego zakresu rzeczowego przedmiotu umowy, określonego w dokumentacji przetargowej.</w:t>
      </w:r>
    </w:p>
    <w:p w:rsidR="001B185F" w:rsidRDefault="001B185F" w:rsidP="00F22932">
      <w:pPr>
        <w:jc w:val="both"/>
      </w:pPr>
      <w:r>
        <w:t>W cenie ryczałtowej brutto mieści się całkowity kos</w:t>
      </w:r>
      <w:r w:rsidR="00D1492C">
        <w:t>zt kompletnego wykonania prac</w:t>
      </w:r>
      <w:r>
        <w:t xml:space="preserve"> </w:t>
      </w:r>
      <w:r w:rsidR="00D1492C">
        <w:t>stanowiących</w:t>
      </w:r>
      <w:r>
        <w:t xml:space="preserve"> przedmiot zamówienia w tym również wszelkie inne koszty towarzyszące wykonaniu w tym m.in.: organizacja i ut</w:t>
      </w:r>
      <w:r w:rsidR="00E86292">
        <w:t xml:space="preserve">rzymanie zaplecza i terenu </w:t>
      </w:r>
      <w:proofErr w:type="spellStart"/>
      <w:r w:rsidR="00E86292">
        <w:t>nasadzeń</w:t>
      </w:r>
      <w:proofErr w:type="spellEnd"/>
      <w:r>
        <w:t>, oznakowania robót, naprawy szkód powstałych w wyniku realizacji robót, segregowania, składowania unieszkodliwiania odpadów, przeprowadzania wszelkich wymaganych przepisami prób, sprawdzeń i odbiorów przewidywanych warunkami technicznymi wyk</w:t>
      </w:r>
      <w:r w:rsidR="00E86292">
        <w:t xml:space="preserve">onania i odbioru robót </w:t>
      </w:r>
      <w:proofErr w:type="spellStart"/>
      <w:r w:rsidR="00E86292">
        <w:t>nasadzeniowych</w:t>
      </w:r>
      <w:proofErr w:type="spellEnd"/>
      <w:r>
        <w:t>, obsługi geodezyjnej wraz z wykonaniem inwentaryzacji geodezyjnej powykonawczej, koszty zajęcia pasa drogowego, koszty ewentualnych odszkodowań, ubezpieczenia oraz koszty usuwania wad i usterek gwarancyjnych i wynikających z rękojmi.</w:t>
      </w:r>
    </w:p>
    <w:p w:rsidR="001B185F" w:rsidRDefault="001B185F" w:rsidP="00F22932">
      <w:pPr>
        <w:jc w:val="both"/>
      </w:pPr>
      <w:r>
        <w:t xml:space="preserve">Cenę należy określić na podstawie kalkulacji szczegółowej sporządzonej w oparciu o przedmiar robót , dokumentację projektową, specyfikację techniczną wykonania i odbioru robót </w:t>
      </w:r>
      <w:r w:rsidR="00E86292">
        <w:t>oraz wizję lokalną terenu</w:t>
      </w:r>
      <w:r w:rsidR="004670D1">
        <w:t xml:space="preserve"> </w:t>
      </w:r>
      <w:proofErr w:type="spellStart"/>
      <w:r w:rsidR="00E86292">
        <w:t>nasadzeń</w:t>
      </w:r>
      <w:proofErr w:type="spellEnd"/>
      <w:r>
        <w:t xml:space="preserve"> i jego otoczenia. </w:t>
      </w:r>
    </w:p>
    <w:p w:rsidR="001B185F" w:rsidRDefault="001B185F" w:rsidP="00F22932">
      <w:pPr>
        <w:jc w:val="both"/>
      </w:pPr>
      <w:r>
        <w:t>Wykonawca powinien sporządzić kosztorys ofertowy  na podstawie przedmiaru robót (załącznik nr 9) z podaniem składników cenowych i wskaźników kosztorysowych,  jednocześnie uwzglę</w:t>
      </w:r>
      <w:r w:rsidR="00E86292">
        <w:t xml:space="preserve">dniając wszystkie elementy </w:t>
      </w:r>
      <w:r>
        <w:t xml:space="preserve"> ujęte w dokumentacji projektowej oraz </w:t>
      </w:r>
      <w:proofErr w:type="spellStart"/>
      <w:r>
        <w:t>siwz</w:t>
      </w:r>
      <w:proofErr w:type="spellEnd"/>
      <w:r>
        <w:t xml:space="preserve"> niezbędne do prawidłowej realizacji przedmiotu zamówienia zgodnie z normami technicznymi i przepisami dotyczącymi bezpieczeństwa robót. Do kosztorysu ofertowego należy dołączyć tabelę elementów scalonych oraz zestawienie materiałów.</w:t>
      </w:r>
    </w:p>
    <w:p w:rsidR="001B185F" w:rsidRDefault="001B185F" w:rsidP="00F22932">
      <w:pPr>
        <w:jc w:val="both"/>
      </w:pPr>
      <w:r>
        <w:t>Przed sporządzeniem kosztorysu ofertowego wykonawca zobowiązany jest do szczegółowej weryf</w:t>
      </w:r>
      <w:r w:rsidR="0050212A">
        <w:t>ikacji projektu zieleni z elementami małej archite</w:t>
      </w:r>
      <w:r w:rsidR="00DF1C45">
        <w:t>ktury wybranych rejonowych w centrum  Zagnańska w ramach rewitalizacji tej miejscowości</w:t>
      </w:r>
      <w:r>
        <w:t xml:space="preserve"> oraz specyfikacji technicznej wykonania i odbioru robót z załączonym pr</w:t>
      </w:r>
      <w:r w:rsidR="00CA6124">
        <w:t xml:space="preserve">zedmiarem robót i terenem </w:t>
      </w:r>
      <w:proofErr w:type="spellStart"/>
      <w:r w:rsidR="00CA6124">
        <w:t>nasadzeń</w:t>
      </w:r>
      <w:proofErr w:type="spellEnd"/>
      <w:r>
        <w:t xml:space="preserve">, celem ujawnienia ewentualnych nieścisłości lub rozbieżności mających wpływ na cenę złożonej </w:t>
      </w:r>
      <w:r>
        <w:lastRenderedPageBreak/>
        <w:t>oferty. Pominięcie przez wykonawcę w cenie oferty jakiegokolwiek elementu lub zakresu robót ujętego w którymkolwiek z wyżej wymienionych dokumentów a niezbędnego do kompletnego, prawidłowego, wykonania przedmiotu zamówienia nie będzie stanowiło podstawy do jakichkolwiek roszczeń w sprawie zwiększenia ceny (wynagrodzenia ryczałtowego).</w:t>
      </w:r>
    </w:p>
    <w:p w:rsidR="001B185F" w:rsidRDefault="001B185F" w:rsidP="00F22932">
      <w:pPr>
        <w:jc w:val="both"/>
      </w:pPr>
      <w:r>
        <w:t>Kosztorys ofertowy ma zastosowanie dla potrzeb rozliczenia ewentualnych płatności przejściowy</w:t>
      </w:r>
      <w:r w:rsidR="009229CF">
        <w:t xml:space="preserve">ch, a także w przypadku zmiany </w:t>
      </w:r>
      <w:r>
        <w:t>zakresu rzeczowego przedmiotu umowy oraz jako podstawa wyceny robót zamiennych i dodatkowych.</w:t>
      </w:r>
    </w:p>
    <w:p w:rsidR="001B185F" w:rsidRDefault="001B185F" w:rsidP="00F22932">
      <w:pPr>
        <w:jc w:val="both"/>
      </w:pPr>
      <w:r>
        <w:t>Cenę za wykonanie całości zadania będącego przedmiotem zamówienia należy podać w „Formularzu Ofertowym” (wg wzoru podanego w załączniku nr 1) z dokładnością do dwóch miejsc po przecinku.</w:t>
      </w:r>
    </w:p>
    <w:p w:rsidR="001B185F" w:rsidRDefault="001B185F" w:rsidP="00F22932">
      <w:pPr>
        <w:jc w:val="both"/>
      </w:pPr>
      <w:r>
        <w:t>Zamawiający przy rozpatrywaniu ofert będzie brał  pod uwagę cenę brutto w odniesieniu dla całego przedmiotu zamówienia.</w:t>
      </w:r>
    </w:p>
    <w:p w:rsidR="001B185F" w:rsidRDefault="001B185F" w:rsidP="00F22932">
      <w:pPr>
        <w:jc w:val="both"/>
      </w:pPr>
    </w:p>
    <w:p w:rsidR="001B185F" w:rsidRPr="00710AEA" w:rsidRDefault="001B185F" w:rsidP="00F22932">
      <w:pPr>
        <w:jc w:val="both"/>
        <w:rPr>
          <w:b/>
        </w:rPr>
      </w:pPr>
      <w:r w:rsidRPr="00710AEA">
        <w:rPr>
          <w:b/>
        </w:rPr>
        <w:t>18. INFORMACJA O WALUTACH W JAKICH ODBYWAĆ SIĘ BĘDĄ ROZLICZENIA FINANSOWE</w:t>
      </w:r>
    </w:p>
    <w:p w:rsidR="001B185F" w:rsidRDefault="001B185F" w:rsidP="00F22932">
      <w:pPr>
        <w:jc w:val="both"/>
      </w:pPr>
      <w:r>
        <w:t>Rozliczenia pomiędzy Zamawiającym a przyszłym Wykonawcą odbywać się będą w złotych polskich.</w:t>
      </w:r>
    </w:p>
    <w:p w:rsidR="001B185F" w:rsidRPr="00CA6124" w:rsidRDefault="001B185F" w:rsidP="00F22932">
      <w:pPr>
        <w:jc w:val="both"/>
        <w:rPr>
          <w:b/>
        </w:rPr>
      </w:pPr>
      <w:r w:rsidRPr="00CA6124">
        <w:rPr>
          <w:b/>
        </w:rPr>
        <w:t>19. KRYTERIA OCENY OFERT</w:t>
      </w:r>
    </w:p>
    <w:p w:rsidR="001B185F" w:rsidRDefault="001B185F" w:rsidP="00F22932">
      <w:pPr>
        <w:jc w:val="both"/>
      </w:pPr>
      <w:r>
        <w:t>19.1.  Jedynym kryterium wyboru oferty najkorzystniejszej (z pośród ofert Wykonawców niewykluczonych oraz  ofert nieodrzuconych) będzie cena  ryczałtowa brutto – 100%.</w:t>
      </w:r>
    </w:p>
    <w:p w:rsidR="001B185F" w:rsidRDefault="001B185F" w:rsidP="00F22932">
      <w:pPr>
        <w:jc w:val="both"/>
      </w:pPr>
      <w:r>
        <w:t>Oferta najtańsza z pośród ofert nieodrzuconych otrzyma 100 punktów. Pozostałe proporcjonalnie mniej, według formuły:</w:t>
      </w:r>
    </w:p>
    <w:p w:rsidR="001B185F" w:rsidRDefault="001B185F" w:rsidP="00F22932">
      <w:pPr>
        <w:jc w:val="both"/>
      </w:pPr>
    </w:p>
    <w:p w:rsidR="001B185F" w:rsidRDefault="001B185F" w:rsidP="00F22932">
      <w:pPr>
        <w:jc w:val="both"/>
      </w:pPr>
      <w:proofErr w:type="spellStart"/>
      <w:r>
        <w:t>Pc</w:t>
      </w:r>
      <w:proofErr w:type="spellEnd"/>
      <w:r>
        <w:t>=(CON/CDO) x 100 pkt.  gdzie:</w:t>
      </w:r>
    </w:p>
    <w:p w:rsidR="001B185F" w:rsidRDefault="001B185F" w:rsidP="00F22932">
      <w:pPr>
        <w:jc w:val="both"/>
      </w:pPr>
      <w:r>
        <w:t>PC-ilość punktów otrzymanych przez ocenianą ofertę</w:t>
      </w:r>
    </w:p>
    <w:p w:rsidR="001B185F" w:rsidRDefault="001B185F" w:rsidP="00F22932">
      <w:pPr>
        <w:jc w:val="both"/>
      </w:pPr>
      <w:r>
        <w:t>CON– cena oferty najtańszej</w:t>
      </w:r>
    </w:p>
    <w:p w:rsidR="001B185F" w:rsidRDefault="001B185F" w:rsidP="00F22932">
      <w:pPr>
        <w:jc w:val="both"/>
      </w:pPr>
      <w:r>
        <w:t xml:space="preserve">CDO– cena danej oferty (ocenianej) </w:t>
      </w:r>
    </w:p>
    <w:p w:rsidR="001B185F" w:rsidRDefault="001B185F" w:rsidP="00F22932">
      <w:pPr>
        <w:jc w:val="both"/>
      </w:pPr>
      <w:r>
        <w:t xml:space="preserve">100 – ciężar kryterium (100%) </w:t>
      </w:r>
    </w:p>
    <w:p w:rsidR="001B185F" w:rsidRDefault="001B185F" w:rsidP="00F22932">
      <w:pPr>
        <w:jc w:val="both"/>
      </w:pPr>
    </w:p>
    <w:p w:rsidR="001B185F" w:rsidRDefault="001B185F" w:rsidP="00F22932">
      <w:pPr>
        <w:jc w:val="both"/>
      </w:pPr>
      <w:r>
        <w:t>19.2.  Zamówienie zostanie udzielone Wykonawcy, który uzyska najwyższą liczbę punktów w wyniku oceny ofert na podstawie wyżej określonych kryteriów oceny.</w:t>
      </w:r>
    </w:p>
    <w:p w:rsidR="00FD5BFD" w:rsidRDefault="00FD5BFD" w:rsidP="00F22932">
      <w:pPr>
        <w:jc w:val="both"/>
      </w:pPr>
    </w:p>
    <w:p w:rsidR="001B185F" w:rsidRPr="00710AEA" w:rsidRDefault="001B185F" w:rsidP="00F22932">
      <w:pPr>
        <w:jc w:val="both"/>
        <w:rPr>
          <w:b/>
        </w:rPr>
      </w:pPr>
      <w:r w:rsidRPr="00710AEA">
        <w:rPr>
          <w:b/>
        </w:rPr>
        <w:t>20. WYBÓR OFERENTA I ZAWARCIE UMOWY</w:t>
      </w:r>
    </w:p>
    <w:p w:rsidR="001B185F" w:rsidRDefault="001B185F" w:rsidP="00F22932">
      <w:pPr>
        <w:jc w:val="both"/>
      </w:pPr>
      <w:r>
        <w:t>20.1.Wynik przetargu zostanie ogłoszony na tablicy informacyjnej w siedzibie zamawiającego oraz na stronie internetowej zamawiającego:</w:t>
      </w:r>
    </w:p>
    <w:p w:rsidR="001B185F" w:rsidRDefault="001B185F" w:rsidP="00F22932">
      <w:pPr>
        <w:jc w:val="both"/>
      </w:pPr>
      <w:r>
        <w:t>20.2 Zamawiający zawiadomi także wykonawców, którzy złożyli oferty o:</w:t>
      </w:r>
    </w:p>
    <w:p w:rsidR="001B185F" w:rsidRDefault="001B185F" w:rsidP="00F22932">
      <w:pPr>
        <w:jc w:val="both"/>
      </w:pPr>
      <w:r>
        <w:t>a)</w:t>
      </w:r>
      <w:r>
        <w:tab/>
        <w:t>wyborze najkorzystniejszej oferty, podając nazwę (firmę) i adres wykonawcy, którego ofertę wybrano i uzasadnienie jej wyboru, a także nazwy (firmy), siedziby i adresy wykonawców, którzy złożyli oferty wraz ze streszczeniem oceny i porównania złożonych ofert zawierającym punktacje przyznana ofertom w każdym kryterium oceny ofert i łączną punktacje,</w:t>
      </w:r>
    </w:p>
    <w:p w:rsidR="001B185F" w:rsidRDefault="001B185F" w:rsidP="00F22932">
      <w:pPr>
        <w:jc w:val="both"/>
      </w:pPr>
      <w:r>
        <w:t>b)</w:t>
      </w:r>
      <w:r>
        <w:tab/>
        <w:t>wykonawcach, których oferty zostały odrzucone, podając uzasadnienie faktyczne i prawne,</w:t>
      </w:r>
    </w:p>
    <w:p w:rsidR="001B185F" w:rsidRDefault="001B185F" w:rsidP="00F22932">
      <w:pPr>
        <w:jc w:val="both"/>
      </w:pPr>
      <w:r>
        <w:t>c)</w:t>
      </w:r>
      <w:r>
        <w:tab/>
        <w:t>wykonawcach, którzy zostali wykluczeni z postępowania o udzielenie zamówienia, podając uzasadnienie faktyczne i prawne.</w:t>
      </w:r>
    </w:p>
    <w:p w:rsidR="001B185F" w:rsidRDefault="001B185F" w:rsidP="00F22932">
      <w:pPr>
        <w:jc w:val="both"/>
      </w:pPr>
      <w:r>
        <w:lastRenderedPageBreak/>
        <w:t>20.3. Niezwłocznie po wyborze najkorzystniejszej oferty zamawiający zamieści informacje, o których mowa w  pkt.20.2 , na stronie internetowej oraz w miejscu publicznie dostępnym w swojej siedzibie.</w:t>
      </w:r>
    </w:p>
    <w:p w:rsidR="001B185F" w:rsidRDefault="001B185F" w:rsidP="00F22932">
      <w:pPr>
        <w:jc w:val="both"/>
      </w:pPr>
      <w:r>
        <w:t>20.4. Wykonawca, który wygra przetarg (złoży najkorzystniejszą ofertę spośród ofert spełniających wszystkie warunki określone w specyfikacji) zobowiązany będzie do podpisania  umowy o treści określonej w załączniku nr 7 do niniejszej specyfikacji w terminie i miejscu  określonym przez Zamawiającego w pisemnym powiadomieni</w:t>
      </w:r>
      <w:r w:rsidR="000E4EBF">
        <w:t>u w terminie nie krótszym niż 10</w:t>
      </w:r>
      <w:bookmarkStart w:id="0" w:name="_GoBack"/>
      <w:bookmarkEnd w:id="0"/>
      <w:r>
        <w:t xml:space="preserve"> dni od dnia ogłoszenia  informacji o wynikach postępowania, nie później jednak niż przed upływem terminu związania ofertą. </w:t>
      </w:r>
    </w:p>
    <w:p w:rsidR="001B185F" w:rsidRDefault="001B185F" w:rsidP="00F22932">
      <w:pPr>
        <w:jc w:val="both"/>
      </w:pPr>
      <w:r>
        <w:t>20.5. W przypadku gdy jako najkorzystniejsza zostanie wybrana oferta wykonawców wspólnie ubiegających  się  o udzielenie  zamówienia przed podpisaniem umowy należy przedłożyć zamawiającemu umowę regulującą współpracę wykonawców.</w:t>
      </w:r>
    </w:p>
    <w:p w:rsidR="001B185F" w:rsidRDefault="001B185F" w:rsidP="00F22932">
      <w:pPr>
        <w:jc w:val="both"/>
      </w:pPr>
      <w:r>
        <w:t>Wykonawcy, o których mowa w art. 23 ust.1, ustawy Prawo zamówień publicznych ponoszą solidarną odpowiedzialność za wykonanie umowy.</w:t>
      </w:r>
    </w:p>
    <w:p w:rsidR="001B185F" w:rsidRDefault="001B185F" w:rsidP="00F22932">
      <w:pPr>
        <w:jc w:val="both"/>
      </w:pPr>
      <w:r>
        <w:t>20.6. Wykonawca, przyjmując teren budowy, ponosi pełną odpowiedzialność cywilną za następstwa nieszczęśliwych wypadków dotyczących pracowników oraz osób trzecich powstałych w związku z prowadzonymi robotami.</w:t>
      </w:r>
    </w:p>
    <w:p w:rsidR="001B185F" w:rsidRDefault="001B185F" w:rsidP="00F22932">
      <w:pPr>
        <w:jc w:val="both"/>
      </w:pPr>
    </w:p>
    <w:p w:rsidR="001B185F" w:rsidRPr="00710AEA" w:rsidRDefault="001B185F" w:rsidP="00F22932">
      <w:pPr>
        <w:jc w:val="both"/>
        <w:rPr>
          <w:b/>
        </w:rPr>
      </w:pPr>
      <w:r w:rsidRPr="00710AEA">
        <w:rPr>
          <w:b/>
        </w:rPr>
        <w:t>21. ZABEZPIECZENIE NALEŻYTEGO WYKONANIA UMOWY</w:t>
      </w:r>
    </w:p>
    <w:p w:rsidR="00B41A31" w:rsidRDefault="001B185F" w:rsidP="00F22932">
      <w:pPr>
        <w:jc w:val="both"/>
      </w:pPr>
      <w:r>
        <w:t xml:space="preserve">21.1. Zamawiający będzie wymagał od wykonawcy, który wygra przetarg wniesienia zabezpieczenia należytego wykonania umowy w wysokości 10% ceny całkowitej podanej w ofercie którą należy wnieść  w terminie nie później niż w dniu podpisania umowy. </w:t>
      </w:r>
    </w:p>
    <w:p w:rsidR="001B185F" w:rsidRDefault="001B185F" w:rsidP="00F22932">
      <w:pPr>
        <w:jc w:val="both"/>
      </w:pPr>
      <w:r>
        <w:t xml:space="preserve">21.2. Zabezpieczenie może być wniesione według wyboru wykonawcy w jednej lub kilku formach określonych w art. 148 ust.1 ustawy Prawo zamówień publicznych </w:t>
      </w:r>
      <w:proofErr w:type="spellStart"/>
      <w:r>
        <w:t>tj</w:t>
      </w:r>
      <w:proofErr w:type="spellEnd"/>
      <w:r>
        <w:t>:</w:t>
      </w:r>
    </w:p>
    <w:p w:rsidR="001B185F" w:rsidRDefault="001B185F" w:rsidP="00F22932">
      <w:pPr>
        <w:jc w:val="both"/>
      </w:pPr>
      <w:r>
        <w:t xml:space="preserve">1) w pieniądzu, </w:t>
      </w:r>
    </w:p>
    <w:p w:rsidR="001B185F" w:rsidRDefault="001B185F" w:rsidP="00F22932">
      <w:pPr>
        <w:jc w:val="both"/>
      </w:pPr>
      <w:r>
        <w:t>2) poręczeniach bankowych lub poręczeniach spółdzielczej kasy oszczędnościowo-kredytowej z tym że zobowiązanie  kasy jest zawsze poręczeniem pieniężnym,</w:t>
      </w:r>
    </w:p>
    <w:p w:rsidR="001B185F" w:rsidRDefault="001B185F" w:rsidP="00F22932">
      <w:pPr>
        <w:jc w:val="both"/>
      </w:pPr>
      <w:r>
        <w:t>3) gwarancjach bankowych,</w:t>
      </w:r>
    </w:p>
    <w:p w:rsidR="001B185F" w:rsidRDefault="001B185F" w:rsidP="00F22932">
      <w:pPr>
        <w:jc w:val="both"/>
      </w:pPr>
      <w:r>
        <w:t>4) gwarancjach ubezpieczeniowych,</w:t>
      </w:r>
    </w:p>
    <w:p w:rsidR="001B185F" w:rsidRDefault="001B185F" w:rsidP="00F22932">
      <w:pPr>
        <w:jc w:val="both"/>
      </w:pPr>
      <w:r>
        <w:t xml:space="preserve">5) poręczeniach udzielanych przez podmioty, o których mowa w art. 6b ust.5 pkt. 2  ustawy z dnia 9 listopada 2000r. o utworzeniu Polskiej Agencji Rozwoju Przedsiębiorczości ( Dz. U. Nr 109, poz. 1158, z </w:t>
      </w:r>
      <w:proofErr w:type="spellStart"/>
      <w:r>
        <w:t>późn</w:t>
      </w:r>
      <w:proofErr w:type="spellEnd"/>
      <w:r>
        <w:t>. zm.).</w:t>
      </w:r>
    </w:p>
    <w:p w:rsidR="001B185F" w:rsidRDefault="001B185F" w:rsidP="00F22932">
      <w:pPr>
        <w:jc w:val="both"/>
      </w:pPr>
      <w:r>
        <w:t xml:space="preserve">21.3. Zamawiający wyraża zgodę na wniesienie zabezpieczenia należytego wykonania umowy  także w wekslach  z poręczeniem wekslowym banku lub spółdzielczej kasy oszczędnościowo-kredytowej.  </w:t>
      </w:r>
    </w:p>
    <w:p w:rsidR="001B185F" w:rsidRDefault="001B185F" w:rsidP="00F22932">
      <w:pPr>
        <w:jc w:val="both"/>
      </w:pPr>
      <w:r>
        <w:t>21.4. Zabezpieczenie w formie pieniężnej należy wpłacić na rachunek bankowy zamawiającego: BS Samsonów 82 8512 0002 2001 0000 0143 0058</w:t>
      </w:r>
    </w:p>
    <w:p w:rsidR="001B185F" w:rsidRDefault="001B185F" w:rsidP="00F22932">
      <w:pPr>
        <w:jc w:val="both"/>
      </w:pPr>
      <w:r>
        <w:t xml:space="preserve">21.5.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1B185F" w:rsidRPr="00710AEA" w:rsidRDefault="001B185F" w:rsidP="00F22932">
      <w:pPr>
        <w:jc w:val="both"/>
        <w:rPr>
          <w:b/>
        </w:rPr>
      </w:pPr>
      <w:r w:rsidRPr="00710AEA">
        <w:rPr>
          <w:b/>
        </w:rPr>
        <w:t>22. WZÓR UMOWY</w:t>
      </w:r>
    </w:p>
    <w:p w:rsidR="001B185F" w:rsidRDefault="001B185F" w:rsidP="00F22932">
      <w:pPr>
        <w:jc w:val="both"/>
      </w:pPr>
      <w:r>
        <w:t>Wykonawca, którego oferta zostanie wybrana, zobowiązany będzie do podpisania umowy na warunkach określonych we wzorze umowy stanowiącym załącznik nr</w:t>
      </w:r>
      <w:r w:rsidR="00603485">
        <w:t xml:space="preserve"> </w:t>
      </w:r>
      <w:r>
        <w:t>7  do niniejszej SIWZ.</w:t>
      </w:r>
    </w:p>
    <w:p w:rsidR="001B185F" w:rsidRPr="00710AEA" w:rsidRDefault="001B185F" w:rsidP="00F22932">
      <w:pPr>
        <w:jc w:val="both"/>
        <w:rPr>
          <w:b/>
        </w:rPr>
      </w:pPr>
      <w:r w:rsidRPr="00710AEA">
        <w:rPr>
          <w:b/>
        </w:rPr>
        <w:t xml:space="preserve">23. ZMIANY UMOWY </w:t>
      </w:r>
    </w:p>
    <w:p w:rsidR="001B185F" w:rsidRDefault="001B185F" w:rsidP="00F22932">
      <w:pPr>
        <w:jc w:val="both"/>
      </w:pPr>
      <w:r>
        <w:lastRenderedPageBreak/>
        <w:t>23.1.Ewentualne zmiany umowy:</w:t>
      </w:r>
    </w:p>
    <w:p w:rsidR="001B185F" w:rsidRDefault="001B185F" w:rsidP="00F22932">
      <w:pPr>
        <w:jc w:val="both"/>
      </w:pPr>
      <w:r>
        <w:t xml:space="preserve">a)wystąpią istotne zmiany zakresu rzeczowego robót wynikające ze zmian projektowych, lub innych wcześniej nieprzewidzianych okoliczności a zmianę zaakceptuje Zamawiający, </w:t>
      </w:r>
    </w:p>
    <w:p w:rsidR="001B185F" w:rsidRDefault="001B185F" w:rsidP="00F22932">
      <w:pPr>
        <w:jc w:val="both"/>
      </w:pPr>
      <w:r>
        <w:t>b)zmiany osób lub podmiotów odpowiedzialnych za wykonywanie zadania ze strony  Wykonawcy  lub Zamawiającego – jeżeli zmiana taka nie wpłynie na pozostałe warunki  realizacji umowy,</w:t>
      </w:r>
    </w:p>
    <w:p w:rsidR="001B185F" w:rsidRDefault="001B185F" w:rsidP="00F22932">
      <w:pPr>
        <w:jc w:val="both"/>
      </w:pPr>
      <w:r>
        <w:t xml:space="preserve">c)zmiany zakresu robót  – jeżeli z wnioskiem takim wystąpi Zamawiający lub zmiana taka stanie się konieczna z przyczyn technicznych </w:t>
      </w:r>
    </w:p>
    <w:p w:rsidR="001B185F" w:rsidRDefault="001B185F" w:rsidP="00F22932">
      <w:pPr>
        <w:jc w:val="both"/>
      </w:pPr>
      <w:r>
        <w:t>d)zmiany wynagrodzenia - jeżeli nastąpi zmiana zakresu robót lub wystąpią roboty zamienne generujące zmianę kosztów, jak również w przypadku urzędowej zmiany  wysokości stawki podatku VAT,</w:t>
      </w:r>
    </w:p>
    <w:p w:rsidR="001B185F" w:rsidRDefault="001B185F" w:rsidP="00F22932">
      <w:pPr>
        <w:jc w:val="both"/>
      </w:pPr>
      <w:r>
        <w:t>e)zmian przewidzianych zapisami umowy lub SIWZ.</w:t>
      </w:r>
    </w:p>
    <w:p w:rsidR="001B185F" w:rsidRDefault="001B185F" w:rsidP="00F22932">
      <w:pPr>
        <w:jc w:val="both"/>
      </w:pPr>
      <w:r>
        <w:t>23.2.Zamawiający dopuszcza także możliwość zmian umowy w następujących przypadkach:</w:t>
      </w:r>
    </w:p>
    <w:p w:rsidR="001B185F" w:rsidRDefault="001B185F" w:rsidP="00F22932">
      <w:pPr>
        <w:jc w:val="both"/>
      </w:pPr>
      <w:r>
        <w:t xml:space="preserve">      a) gdy wprowadzenie  zmian jest  korzystne dla Zamawiającego</w:t>
      </w:r>
    </w:p>
    <w:p w:rsidR="001B185F" w:rsidRDefault="001B185F" w:rsidP="00F22932">
      <w:pPr>
        <w:jc w:val="both"/>
      </w:pPr>
      <w:r>
        <w:t xml:space="preserve">      b)wystąpienie zdarzeń losowych</w:t>
      </w:r>
    </w:p>
    <w:p w:rsidR="00CA6124" w:rsidRDefault="001B185F" w:rsidP="00F22932">
      <w:pPr>
        <w:jc w:val="both"/>
      </w:pPr>
      <w:r>
        <w:t xml:space="preserve">     c)wystąpienie zmian których konieczność wprowadzenia będzie wynikała z wymagań</w:t>
      </w:r>
      <w:r w:rsidR="00CA6124">
        <w:br/>
        <w:t xml:space="preserve">      </w:t>
      </w:r>
      <w:r>
        <w:t xml:space="preserve"> </w:t>
      </w:r>
      <w:r w:rsidR="00CA6124">
        <w:t xml:space="preserve"> </w:t>
      </w:r>
      <w:r>
        <w:t>instytucji współfinansujących realizację przedmiotu umowy</w:t>
      </w:r>
    </w:p>
    <w:p w:rsidR="00CA6124" w:rsidRDefault="00CA6124" w:rsidP="00F22932">
      <w:pPr>
        <w:jc w:val="both"/>
      </w:pPr>
      <w:r>
        <w:t xml:space="preserve">    </w:t>
      </w:r>
      <w:r w:rsidR="006D0BF5">
        <w:t>d)</w:t>
      </w:r>
      <w:r>
        <w:t xml:space="preserve"> </w:t>
      </w:r>
      <w:r w:rsidR="006D0BF5" w:rsidRPr="006D0BF5">
        <w:t xml:space="preserve">wystąpienia warunków atmosferycznych uniemożliwiających wykonanie zadania, </w:t>
      </w:r>
      <w:r w:rsidR="006D0BF5">
        <w:br/>
        <w:t xml:space="preserve">    </w:t>
      </w:r>
      <w:r w:rsidR="006D0BF5" w:rsidRPr="006D0BF5">
        <w:t>o czym wykonawca poinformuje niezwłocznie (tj</w:t>
      </w:r>
      <w:r w:rsidR="006D0BF5">
        <w:t>.</w:t>
      </w:r>
      <w:r w:rsidR="006D0BF5" w:rsidRPr="006D0BF5">
        <w:t xml:space="preserve"> 1 dzień od daty wystąpienia zdarzenia)</w:t>
      </w:r>
      <w:r w:rsidR="006D0BF5">
        <w:br/>
        <w:t xml:space="preserve">   </w:t>
      </w:r>
      <w:r w:rsidR="006D0BF5" w:rsidRPr="006D0BF5">
        <w:t xml:space="preserve"> Zamawiającego na piśmie.</w:t>
      </w:r>
    </w:p>
    <w:p w:rsidR="00CA6124" w:rsidRDefault="002B42F5" w:rsidP="00F22932">
      <w:pPr>
        <w:jc w:val="both"/>
      </w:pPr>
      <w:r>
        <w:t xml:space="preserve">  </w:t>
      </w:r>
    </w:p>
    <w:p w:rsidR="001B185F" w:rsidRPr="00710AEA" w:rsidRDefault="001B185F" w:rsidP="00F22932">
      <w:pPr>
        <w:jc w:val="both"/>
        <w:rPr>
          <w:b/>
        </w:rPr>
      </w:pPr>
      <w:r w:rsidRPr="00710AEA">
        <w:rPr>
          <w:b/>
        </w:rPr>
        <w:t>24. INFORMACJE DOTYCZĄCE ZAWARCIA UMOWY RAMOWEJ</w:t>
      </w:r>
    </w:p>
    <w:p w:rsidR="001B185F" w:rsidRDefault="001B185F" w:rsidP="00F22932">
      <w:pPr>
        <w:jc w:val="both"/>
      </w:pPr>
      <w:r>
        <w:t>Zamawiający nie przewiduje zawarcia umowy ramowej.</w:t>
      </w:r>
    </w:p>
    <w:p w:rsidR="001B185F" w:rsidRDefault="001B185F" w:rsidP="00F22932">
      <w:pPr>
        <w:jc w:val="both"/>
      </w:pPr>
    </w:p>
    <w:p w:rsidR="00F927FA" w:rsidRDefault="00F927FA" w:rsidP="00F22932">
      <w:pPr>
        <w:jc w:val="both"/>
      </w:pPr>
    </w:p>
    <w:p w:rsidR="001B185F" w:rsidRPr="00710AEA" w:rsidRDefault="001B185F" w:rsidP="00F22932">
      <w:pPr>
        <w:jc w:val="both"/>
        <w:rPr>
          <w:b/>
        </w:rPr>
      </w:pPr>
      <w:r w:rsidRPr="00710AEA">
        <w:rPr>
          <w:b/>
        </w:rPr>
        <w:t>25. INFORMACJE O USTANOWIENIU DYNAMICZNEGO SYSTEMU ZAKUPÓW</w:t>
      </w:r>
    </w:p>
    <w:p w:rsidR="00B41A31" w:rsidRDefault="001B185F" w:rsidP="00F22932">
      <w:pPr>
        <w:jc w:val="both"/>
      </w:pPr>
      <w:r>
        <w:t>Zamawiający nie zamierza ustanawiać dynamicznego systemu zakupów.</w:t>
      </w:r>
    </w:p>
    <w:p w:rsidR="001B185F" w:rsidRPr="00710AEA" w:rsidRDefault="001B185F" w:rsidP="00F22932">
      <w:pPr>
        <w:jc w:val="both"/>
        <w:rPr>
          <w:b/>
        </w:rPr>
      </w:pPr>
      <w:r w:rsidRPr="00710AEA">
        <w:rPr>
          <w:b/>
        </w:rPr>
        <w:t xml:space="preserve">26. INFORMACJE DOTYCZĄCE WYBORU NAJKORZYSTNIEJSZEJ OFERTY </w:t>
      </w:r>
    </w:p>
    <w:p w:rsidR="001B185F" w:rsidRDefault="001B185F" w:rsidP="00F22932">
      <w:pPr>
        <w:jc w:val="both"/>
      </w:pPr>
      <w:r w:rsidRPr="00710AEA">
        <w:rPr>
          <w:b/>
        </w:rPr>
        <w:t>Z ZASTOSOWANIEM AUKCJI  ELEKTRONICZNEJ</w:t>
      </w:r>
    </w:p>
    <w:p w:rsidR="001B185F" w:rsidRDefault="001B185F" w:rsidP="00F22932">
      <w:pPr>
        <w:jc w:val="both"/>
      </w:pPr>
      <w:r>
        <w:t>Zamawiający nie przewiduje wyboru najkorzystniejszej oferty z zastosowaniem aukcji elektronicznej.</w:t>
      </w:r>
    </w:p>
    <w:p w:rsidR="001B185F" w:rsidRDefault="001B185F" w:rsidP="00F22932">
      <w:pPr>
        <w:jc w:val="both"/>
      </w:pPr>
    </w:p>
    <w:p w:rsidR="001B185F" w:rsidRPr="00710AEA" w:rsidRDefault="001B185F" w:rsidP="00F22932">
      <w:pPr>
        <w:jc w:val="both"/>
        <w:rPr>
          <w:b/>
        </w:rPr>
      </w:pPr>
      <w:r w:rsidRPr="00710AEA">
        <w:rPr>
          <w:b/>
        </w:rPr>
        <w:t>27. INFORMACJA O PODWYKONAWSTWIE</w:t>
      </w:r>
    </w:p>
    <w:p w:rsidR="001B185F" w:rsidRDefault="001B185F" w:rsidP="00F22932">
      <w:pPr>
        <w:jc w:val="both"/>
      </w:pPr>
      <w:r>
        <w:t>Zamawiający dopuszcza powierzenie  realizacji zamówienia podwykonawcom i żąda wskazania przez wykonawcę w ofercie części zamówienia, której wykonanie powierzy podwykonawcom.</w:t>
      </w:r>
    </w:p>
    <w:p w:rsidR="001B185F" w:rsidRDefault="001B185F" w:rsidP="00F22932">
      <w:pPr>
        <w:jc w:val="both"/>
      </w:pPr>
    </w:p>
    <w:p w:rsidR="001B185F" w:rsidRPr="00710AEA" w:rsidRDefault="001B185F" w:rsidP="00F22932">
      <w:pPr>
        <w:jc w:val="both"/>
        <w:rPr>
          <w:b/>
        </w:rPr>
      </w:pPr>
      <w:r w:rsidRPr="00710AEA">
        <w:rPr>
          <w:b/>
        </w:rPr>
        <w:t>28.WYSOKOŚĆ ZWROTU KOSZTÓW UDZIAŁU W POSTĘPOWANIU JEŻELI ZAMAWIAJĄCY PRZEWIDUJE ICH ZWROT</w:t>
      </w:r>
    </w:p>
    <w:p w:rsidR="001B185F" w:rsidRDefault="001B185F" w:rsidP="00F22932">
      <w:pPr>
        <w:jc w:val="both"/>
      </w:pPr>
      <w:r>
        <w:t>Zamawiający nie przewiduje zwrotu kosztów udziału w postępowaniu.</w:t>
      </w:r>
    </w:p>
    <w:p w:rsidR="001B185F" w:rsidRDefault="001B185F" w:rsidP="00F22932">
      <w:pPr>
        <w:jc w:val="both"/>
      </w:pPr>
    </w:p>
    <w:p w:rsidR="001B185F" w:rsidRPr="00710AEA" w:rsidRDefault="001B185F" w:rsidP="00F22932">
      <w:pPr>
        <w:jc w:val="both"/>
        <w:rPr>
          <w:b/>
        </w:rPr>
      </w:pPr>
      <w:r w:rsidRPr="00710AEA">
        <w:rPr>
          <w:b/>
        </w:rPr>
        <w:t>29. ŚRODKI OCHRONY PRAWNEJ</w:t>
      </w:r>
    </w:p>
    <w:p w:rsidR="001B185F" w:rsidRDefault="001B185F" w:rsidP="00F22932">
      <w:pPr>
        <w:jc w:val="both"/>
      </w:pPr>
      <w:r>
        <w:t>Wykonawcom, których interes prawny w uzyskaniu zamówienia doznał lub może doznać uszczerbku w wyniku naruszenia przez Zamawiającego przepisów ustawy, przysługują środki ochrony prawnej przewidziane w Dziale VI ustawy z dnia 29 stycznia 2004r. Prawo zamówień publicznych.</w:t>
      </w:r>
    </w:p>
    <w:p w:rsidR="001B185F" w:rsidRDefault="001B185F" w:rsidP="00F22932">
      <w:pPr>
        <w:jc w:val="both"/>
      </w:pPr>
    </w:p>
    <w:p w:rsidR="001B185F" w:rsidRPr="008D1737" w:rsidRDefault="001B185F" w:rsidP="00F22932">
      <w:pPr>
        <w:jc w:val="both"/>
        <w:rPr>
          <w:b/>
        </w:rPr>
      </w:pPr>
      <w:r w:rsidRPr="008D1737">
        <w:rPr>
          <w:b/>
        </w:rPr>
        <w:t>30. INFORMACJA DOTYCZĄCA FINANSOWANIA ZE ŚRODKÓW UNII EUROPJSKIEJ</w:t>
      </w:r>
    </w:p>
    <w:p w:rsidR="00C53E7D" w:rsidRDefault="009F382E" w:rsidP="00F22932">
      <w:pPr>
        <w:jc w:val="both"/>
      </w:pPr>
      <w:r>
        <w:t xml:space="preserve">Dotyczy. </w:t>
      </w:r>
      <w:r w:rsidR="00C53E7D" w:rsidRPr="00C53E7D">
        <w:t xml:space="preserve">Inwestycja planowana jest do dofinansowania z Regionalnego Programu </w:t>
      </w:r>
    </w:p>
    <w:p w:rsidR="00FE335A" w:rsidRDefault="00C53E7D" w:rsidP="00F22932">
      <w:pPr>
        <w:jc w:val="both"/>
      </w:pPr>
      <w:r w:rsidRPr="00C53E7D">
        <w:t>Operacyjnego Województwa Świętokrzyskiego w ramach Działania 6.2. „Rewitalizacja małych miast”</w:t>
      </w:r>
    </w:p>
    <w:p w:rsidR="00C53E7D" w:rsidRDefault="00C53E7D" w:rsidP="00F22932">
      <w:pPr>
        <w:jc w:val="both"/>
      </w:pPr>
    </w:p>
    <w:p w:rsidR="00FE335A" w:rsidRPr="00F927FA" w:rsidRDefault="00FE335A" w:rsidP="00F22932">
      <w:pPr>
        <w:jc w:val="both"/>
        <w:rPr>
          <w:sz w:val="18"/>
          <w:szCs w:val="18"/>
        </w:rPr>
      </w:pPr>
      <w:r w:rsidRPr="00F927FA">
        <w:rPr>
          <w:sz w:val="18"/>
          <w:szCs w:val="18"/>
        </w:rPr>
        <w:t>Specyfikacja Istotnych Warunków Zamówienia</w:t>
      </w:r>
    </w:p>
    <w:p w:rsidR="001B185F" w:rsidRPr="00F927FA" w:rsidRDefault="001B185F" w:rsidP="00F22932">
      <w:pPr>
        <w:jc w:val="both"/>
        <w:rPr>
          <w:sz w:val="18"/>
          <w:szCs w:val="18"/>
        </w:rPr>
      </w:pPr>
      <w:r w:rsidRPr="00F927FA">
        <w:rPr>
          <w:sz w:val="18"/>
          <w:szCs w:val="18"/>
        </w:rPr>
        <w:t>Załączniki:</w:t>
      </w:r>
    </w:p>
    <w:p w:rsidR="001B185F" w:rsidRPr="00F927FA" w:rsidRDefault="001B185F" w:rsidP="00F22932">
      <w:pPr>
        <w:jc w:val="both"/>
        <w:rPr>
          <w:sz w:val="18"/>
          <w:szCs w:val="18"/>
        </w:rPr>
      </w:pPr>
      <w:r w:rsidRPr="00F927FA">
        <w:rPr>
          <w:sz w:val="18"/>
          <w:szCs w:val="18"/>
        </w:rPr>
        <w:t>1.</w:t>
      </w:r>
      <w:r w:rsidRPr="00F927FA">
        <w:rPr>
          <w:sz w:val="18"/>
          <w:szCs w:val="18"/>
        </w:rPr>
        <w:tab/>
        <w:t>załącznik nr.1 - Formularz ofertowy</w:t>
      </w:r>
    </w:p>
    <w:p w:rsidR="001B185F" w:rsidRPr="00F927FA" w:rsidRDefault="001B185F" w:rsidP="00F22932">
      <w:pPr>
        <w:jc w:val="both"/>
        <w:rPr>
          <w:sz w:val="18"/>
          <w:szCs w:val="18"/>
        </w:rPr>
      </w:pPr>
      <w:r w:rsidRPr="00F927FA">
        <w:rPr>
          <w:sz w:val="18"/>
          <w:szCs w:val="18"/>
        </w:rPr>
        <w:t>2.</w:t>
      </w:r>
      <w:r w:rsidRPr="00F927FA">
        <w:rPr>
          <w:sz w:val="18"/>
          <w:szCs w:val="18"/>
        </w:rPr>
        <w:tab/>
        <w:t>załącznik nr 2 – Oświadczenie o spełnieniu warunków udziału w postępowaniu</w:t>
      </w:r>
    </w:p>
    <w:p w:rsidR="001B185F" w:rsidRPr="00F927FA" w:rsidRDefault="001B185F" w:rsidP="00F22932">
      <w:pPr>
        <w:jc w:val="both"/>
        <w:rPr>
          <w:sz w:val="18"/>
          <w:szCs w:val="18"/>
        </w:rPr>
      </w:pPr>
      <w:r w:rsidRPr="00F927FA">
        <w:rPr>
          <w:sz w:val="18"/>
          <w:szCs w:val="18"/>
        </w:rPr>
        <w:t>3.</w:t>
      </w:r>
      <w:r w:rsidRPr="00F927FA">
        <w:rPr>
          <w:sz w:val="18"/>
          <w:szCs w:val="18"/>
        </w:rPr>
        <w:tab/>
        <w:t>załącznik nr 3 – Oświadczenie o braku podstaw do wykluczenia</w:t>
      </w:r>
    </w:p>
    <w:p w:rsidR="001B185F" w:rsidRPr="00F927FA" w:rsidRDefault="001B185F" w:rsidP="00F22932">
      <w:pPr>
        <w:jc w:val="both"/>
        <w:rPr>
          <w:sz w:val="18"/>
          <w:szCs w:val="18"/>
        </w:rPr>
      </w:pPr>
      <w:r w:rsidRPr="00F927FA">
        <w:rPr>
          <w:sz w:val="18"/>
          <w:szCs w:val="18"/>
        </w:rPr>
        <w:t>4.</w:t>
      </w:r>
      <w:r w:rsidRPr="00F927FA">
        <w:rPr>
          <w:sz w:val="18"/>
          <w:szCs w:val="18"/>
        </w:rPr>
        <w:tab/>
        <w:t>załączn</w:t>
      </w:r>
      <w:r w:rsidR="00465133">
        <w:rPr>
          <w:sz w:val="18"/>
          <w:szCs w:val="18"/>
        </w:rPr>
        <w:t xml:space="preserve">ik nr 4 - Wykaz zrealizowanych usług odpowiadających </w:t>
      </w:r>
      <w:r w:rsidRPr="00F927FA">
        <w:rPr>
          <w:sz w:val="18"/>
          <w:szCs w:val="18"/>
        </w:rPr>
        <w:t>swoim rodzajem i</w:t>
      </w:r>
      <w:r w:rsidR="00465133">
        <w:rPr>
          <w:sz w:val="18"/>
          <w:szCs w:val="18"/>
        </w:rPr>
        <w:t xml:space="preserve"> wartością usługom</w:t>
      </w:r>
      <w:r w:rsidRPr="00F927FA">
        <w:rPr>
          <w:sz w:val="18"/>
          <w:szCs w:val="18"/>
        </w:rPr>
        <w:t xml:space="preserve"> stanowiącym przedmiot zamówienia</w:t>
      </w:r>
    </w:p>
    <w:p w:rsidR="001B185F" w:rsidRPr="00F927FA" w:rsidRDefault="001B185F" w:rsidP="00F22932">
      <w:pPr>
        <w:jc w:val="both"/>
        <w:rPr>
          <w:sz w:val="18"/>
          <w:szCs w:val="18"/>
        </w:rPr>
      </w:pPr>
      <w:r w:rsidRPr="00F927FA">
        <w:rPr>
          <w:sz w:val="18"/>
          <w:szCs w:val="18"/>
        </w:rPr>
        <w:t>5.</w:t>
      </w:r>
      <w:r w:rsidRPr="00F927FA">
        <w:rPr>
          <w:sz w:val="18"/>
          <w:szCs w:val="18"/>
        </w:rPr>
        <w:tab/>
        <w:t>załącznik nr 5 – Wykaz osób którymi dysponuje lub będzie dysponował wykonawca i które będą uczestniczyć w wykonywaniu  zamówienia,  wraz z informacjami na temat ich kwalifikacji zawodowych niezbędnych do wykonania zamówienia oraz zakresu wykonywanych przez nich czynności</w:t>
      </w:r>
    </w:p>
    <w:p w:rsidR="001B185F" w:rsidRPr="00F927FA" w:rsidRDefault="001B185F" w:rsidP="00F22932">
      <w:pPr>
        <w:jc w:val="both"/>
        <w:rPr>
          <w:sz w:val="18"/>
          <w:szCs w:val="18"/>
        </w:rPr>
      </w:pPr>
      <w:r w:rsidRPr="00F927FA">
        <w:rPr>
          <w:sz w:val="18"/>
          <w:szCs w:val="18"/>
        </w:rPr>
        <w:t>6.</w:t>
      </w:r>
      <w:r w:rsidRPr="00F927FA">
        <w:rPr>
          <w:sz w:val="18"/>
          <w:szCs w:val="18"/>
        </w:rPr>
        <w:tab/>
        <w:t>załącznik nr 6 – Wykaz części zamówienia, których realizację wykonawca zamierza powierzyć podwykonawcom</w:t>
      </w:r>
    </w:p>
    <w:p w:rsidR="001B185F" w:rsidRPr="00F927FA" w:rsidRDefault="001B185F" w:rsidP="00F22932">
      <w:pPr>
        <w:jc w:val="both"/>
        <w:rPr>
          <w:sz w:val="18"/>
          <w:szCs w:val="18"/>
        </w:rPr>
      </w:pPr>
      <w:r w:rsidRPr="00F927FA">
        <w:rPr>
          <w:sz w:val="18"/>
          <w:szCs w:val="18"/>
        </w:rPr>
        <w:t>7.</w:t>
      </w:r>
      <w:r w:rsidRPr="00F927FA">
        <w:rPr>
          <w:sz w:val="18"/>
          <w:szCs w:val="18"/>
        </w:rPr>
        <w:tab/>
        <w:t>załącznik nr 7 – Wzór umowy</w:t>
      </w:r>
    </w:p>
    <w:p w:rsidR="00F927FA" w:rsidRPr="00F927FA" w:rsidRDefault="001B185F" w:rsidP="00F22932">
      <w:pPr>
        <w:jc w:val="both"/>
        <w:rPr>
          <w:sz w:val="18"/>
          <w:szCs w:val="18"/>
        </w:rPr>
      </w:pPr>
      <w:r w:rsidRPr="00F927FA">
        <w:rPr>
          <w:sz w:val="18"/>
          <w:szCs w:val="18"/>
        </w:rPr>
        <w:t>8.</w:t>
      </w:r>
      <w:r w:rsidRPr="00F927FA">
        <w:rPr>
          <w:sz w:val="18"/>
          <w:szCs w:val="18"/>
        </w:rPr>
        <w:tab/>
      </w:r>
      <w:r w:rsidR="008D4A27" w:rsidRPr="00F927FA">
        <w:rPr>
          <w:sz w:val="18"/>
          <w:szCs w:val="18"/>
        </w:rPr>
        <w:t xml:space="preserve">załącznik nr 8 – Projekt </w:t>
      </w:r>
    </w:p>
    <w:p w:rsidR="001B185F" w:rsidRPr="00F927FA" w:rsidRDefault="00F927FA" w:rsidP="00F22932">
      <w:pPr>
        <w:jc w:val="both"/>
        <w:rPr>
          <w:sz w:val="18"/>
          <w:szCs w:val="18"/>
        </w:rPr>
      </w:pPr>
      <w:r w:rsidRPr="00F927FA">
        <w:rPr>
          <w:sz w:val="18"/>
          <w:szCs w:val="18"/>
        </w:rPr>
        <w:t>9</w:t>
      </w:r>
      <w:r w:rsidR="001B185F" w:rsidRPr="00F927FA">
        <w:rPr>
          <w:sz w:val="18"/>
          <w:szCs w:val="18"/>
        </w:rPr>
        <w:t>.</w:t>
      </w:r>
      <w:r w:rsidR="001B185F" w:rsidRPr="00F927FA">
        <w:rPr>
          <w:sz w:val="18"/>
          <w:szCs w:val="18"/>
        </w:rPr>
        <w:tab/>
        <w:t>z</w:t>
      </w:r>
      <w:r w:rsidRPr="00F927FA">
        <w:rPr>
          <w:sz w:val="18"/>
          <w:szCs w:val="18"/>
        </w:rPr>
        <w:t>ałącznik nr 9</w:t>
      </w:r>
      <w:r w:rsidR="008D4A27" w:rsidRPr="00F927FA">
        <w:rPr>
          <w:sz w:val="18"/>
          <w:szCs w:val="18"/>
        </w:rPr>
        <w:t xml:space="preserve">-   </w:t>
      </w:r>
      <w:r w:rsidRPr="00F927FA">
        <w:rPr>
          <w:sz w:val="18"/>
          <w:szCs w:val="18"/>
        </w:rPr>
        <w:t>Przedmiary</w:t>
      </w:r>
    </w:p>
    <w:p w:rsidR="001B185F" w:rsidRPr="00F927FA" w:rsidRDefault="00F927FA" w:rsidP="00F927FA">
      <w:pPr>
        <w:jc w:val="both"/>
        <w:rPr>
          <w:sz w:val="16"/>
          <w:szCs w:val="16"/>
        </w:rPr>
      </w:pPr>
      <w:r w:rsidRPr="00F927FA">
        <w:rPr>
          <w:sz w:val="16"/>
          <w:szCs w:val="16"/>
        </w:rPr>
        <w:t>10</w:t>
      </w:r>
      <w:r w:rsidRPr="00F927FA">
        <w:rPr>
          <w:sz w:val="16"/>
          <w:szCs w:val="16"/>
        </w:rPr>
        <w:tab/>
        <w:t>załącznik 10</w:t>
      </w:r>
      <w:r w:rsidR="00A63CA1" w:rsidRPr="00F927FA">
        <w:rPr>
          <w:sz w:val="16"/>
          <w:szCs w:val="16"/>
        </w:rPr>
        <w:t xml:space="preserve"> - </w:t>
      </w:r>
      <w:proofErr w:type="spellStart"/>
      <w:r w:rsidR="00A63CA1" w:rsidRPr="00F927FA">
        <w:rPr>
          <w:sz w:val="16"/>
          <w:szCs w:val="16"/>
        </w:rPr>
        <w:t>STWiOR</w:t>
      </w:r>
      <w:proofErr w:type="spellEnd"/>
    </w:p>
    <w:p w:rsidR="001B185F" w:rsidRDefault="001B185F" w:rsidP="00F22932">
      <w:pPr>
        <w:spacing w:before="100" w:beforeAutospacing="1" w:after="100" w:afterAutospacing="1" w:line="360" w:lineRule="auto"/>
        <w:jc w:val="both"/>
      </w:pPr>
      <w:r>
        <w:tab/>
      </w:r>
      <w:r>
        <w:tab/>
      </w:r>
      <w:r>
        <w:tab/>
      </w:r>
      <w:r>
        <w:tab/>
      </w:r>
      <w:r>
        <w:tab/>
      </w:r>
      <w:r>
        <w:tab/>
      </w:r>
      <w:r>
        <w:tab/>
      </w:r>
      <w:r>
        <w:tab/>
      </w:r>
      <w:r>
        <w:tab/>
      </w:r>
      <w:r>
        <w:tab/>
      </w:r>
      <w:r>
        <w:tab/>
      </w:r>
      <w:r w:rsidR="00F927FA">
        <w:tab/>
      </w:r>
      <w:r w:rsidR="00F927FA">
        <w:tab/>
      </w:r>
      <w:r w:rsidR="00F927FA">
        <w:tab/>
      </w:r>
    </w:p>
    <w:sectPr w:rsidR="001B185F">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66" w:rsidRDefault="00574566">
      <w:r>
        <w:separator/>
      </w:r>
    </w:p>
  </w:endnote>
  <w:endnote w:type="continuationSeparator" w:id="0">
    <w:p w:rsidR="00574566" w:rsidRDefault="0057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0B" w:rsidRDefault="00154C0B" w:rsidP="006E6408">
    <w:pPr>
      <w:pStyle w:val="Stopka"/>
      <w:rPr>
        <w:sz w:val="16"/>
      </w:rPr>
    </w:pPr>
    <w:r>
      <w:rPr>
        <w:sz w:val="16"/>
      </w:rPr>
      <w:t>Przygotował: K Piotrowski-Wójcik</w:t>
    </w:r>
  </w:p>
  <w:p w:rsidR="00154C0B" w:rsidRPr="00530049" w:rsidRDefault="00154C0B" w:rsidP="006E6408">
    <w:pPr>
      <w:pStyle w:val="Stopka"/>
      <w:rPr>
        <w:sz w:val="16"/>
        <w:u w:val="single"/>
      </w:rPr>
    </w:pPr>
    <w:r w:rsidRPr="00B759D7">
      <w:rPr>
        <w:sz w:val="16"/>
        <w:u w:val="single"/>
      </w:rPr>
      <w:t xml:space="preserve">Zagospodarowanie centrum Zagnańska poprzez wykonanie </w:t>
    </w:r>
    <w:proofErr w:type="spellStart"/>
    <w:r w:rsidRPr="00B759D7">
      <w:rPr>
        <w:sz w:val="16"/>
        <w:u w:val="single"/>
      </w:rPr>
      <w:t>nasadzeń</w:t>
    </w:r>
    <w:proofErr w:type="spellEnd"/>
    <w:r w:rsidRPr="00B759D7">
      <w:rPr>
        <w:sz w:val="16"/>
        <w:u w:val="single"/>
      </w:rPr>
      <w:t xml:space="preserve"> roślin w ramach projektu Rewitalizacja miejscowości Zagnańsk poprzez zagospodarowanie przestrzeni publicznej</w:t>
    </w:r>
  </w:p>
  <w:p w:rsidR="00154C0B" w:rsidRDefault="00154C0B">
    <w:pPr>
      <w:pStyle w:val="Stopka"/>
      <w:ind w:left="-360"/>
      <w:rPr>
        <w:sz w:val="16"/>
      </w:rPr>
    </w:pPr>
    <w:r>
      <w:rPr>
        <w:noProof/>
        <w:sz w:val="16"/>
      </w:rPr>
      <w:drawing>
        <wp:inline distT="0" distB="0" distL="0" distR="0">
          <wp:extent cx="6296025" cy="257175"/>
          <wp:effectExtent l="0" t="0" r="9525" b="9525"/>
          <wp:docPr id="3" name="Obraz 3" descr="logo dla rozwoju W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la rozwoju WŚ"/>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66" w:rsidRDefault="00574566">
      <w:r>
        <w:separator/>
      </w:r>
    </w:p>
  </w:footnote>
  <w:footnote w:type="continuationSeparator" w:id="0">
    <w:p w:rsidR="00574566" w:rsidRDefault="0057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0B" w:rsidRDefault="00154C0B">
    <w:pPr>
      <w:pStyle w:val="Nagwek"/>
    </w:pPr>
    <w:r>
      <w:rPr>
        <w:noProof/>
      </w:rPr>
      <w:drawing>
        <wp:inline distT="0" distB="0" distL="0" distR="0">
          <wp:extent cx="5762625" cy="971550"/>
          <wp:effectExtent l="0" t="0" r="9525" b="0"/>
          <wp:docPr id="1" name="Obraz 0" descr="log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a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994"/>
    <w:multiLevelType w:val="hybridMultilevel"/>
    <w:tmpl w:val="B79C676C"/>
    <w:lvl w:ilvl="0" w:tplc="C1A2F9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C45B91"/>
    <w:multiLevelType w:val="hybridMultilevel"/>
    <w:tmpl w:val="CD32AAA6"/>
    <w:lvl w:ilvl="0" w:tplc="0916D7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0261FB"/>
    <w:multiLevelType w:val="hybridMultilevel"/>
    <w:tmpl w:val="E8689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4672F8"/>
    <w:multiLevelType w:val="hybridMultilevel"/>
    <w:tmpl w:val="86F6F974"/>
    <w:lvl w:ilvl="0" w:tplc="ADD0A0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5F"/>
    <w:rsid w:val="00002744"/>
    <w:rsid w:val="000065FB"/>
    <w:rsid w:val="00013426"/>
    <w:rsid w:val="0002759B"/>
    <w:rsid w:val="000410EC"/>
    <w:rsid w:val="000672DE"/>
    <w:rsid w:val="00077222"/>
    <w:rsid w:val="000C0451"/>
    <w:rsid w:val="000C3969"/>
    <w:rsid w:val="000E4EBF"/>
    <w:rsid w:val="000E4F33"/>
    <w:rsid w:val="000E6BBA"/>
    <w:rsid w:val="000F5056"/>
    <w:rsid w:val="00106CFF"/>
    <w:rsid w:val="001072BF"/>
    <w:rsid w:val="001234CF"/>
    <w:rsid w:val="001305FC"/>
    <w:rsid w:val="00133AD0"/>
    <w:rsid w:val="00146138"/>
    <w:rsid w:val="00147020"/>
    <w:rsid w:val="00154C0B"/>
    <w:rsid w:val="00166F53"/>
    <w:rsid w:val="00170384"/>
    <w:rsid w:val="00180962"/>
    <w:rsid w:val="001856FA"/>
    <w:rsid w:val="001A6181"/>
    <w:rsid w:val="001B185F"/>
    <w:rsid w:val="001C4CB0"/>
    <w:rsid w:val="001D0C0C"/>
    <w:rsid w:val="001F193F"/>
    <w:rsid w:val="001F304C"/>
    <w:rsid w:val="00206670"/>
    <w:rsid w:val="0022606C"/>
    <w:rsid w:val="00262189"/>
    <w:rsid w:val="00266EED"/>
    <w:rsid w:val="0027370C"/>
    <w:rsid w:val="00291C54"/>
    <w:rsid w:val="002A0BBF"/>
    <w:rsid w:val="002A26E8"/>
    <w:rsid w:val="002A6EAF"/>
    <w:rsid w:val="002B42F5"/>
    <w:rsid w:val="002C5121"/>
    <w:rsid w:val="002C6CBE"/>
    <w:rsid w:val="002D4C7A"/>
    <w:rsid w:val="002E4A26"/>
    <w:rsid w:val="00305A1F"/>
    <w:rsid w:val="003173DF"/>
    <w:rsid w:val="003456F6"/>
    <w:rsid w:val="00362F48"/>
    <w:rsid w:val="00367CD5"/>
    <w:rsid w:val="00377A80"/>
    <w:rsid w:val="003859DA"/>
    <w:rsid w:val="00385F6C"/>
    <w:rsid w:val="003A68C1"/>
    <w:rsid w:val="003B3800"/>
    <w:rsid w:val="003B4645"/>
    <w:rsid w:val="003C2FA1"/>
    <w:rsid w:val="003C64AA"/>
    <w:rsid w:val="003E08B2"/>
    <w:rsid w:val="003E7D79"/>
    <w:rsid w:val="003F22D3"/>
    <w:rsid w:val="00406327"/>
    <w:rsid w:val="00416AF4"/>
    <w:rsid w:val="00424EDA"/>
    <w:rsid w:val="0043089F"/>
    <w:rsid w:val="004606B2"/>
    <w:rsid w:val="00465133"/>
    <w:rsid w:val="004670D1"/>
    <w:rsid w:val="0047103A"/>
    <w:rsid w:val="00483AC0"/>
    <w:rsid w:val="004D481D"/>
    <w:rsid w:val="004D6F0A"/>
    <w:rsid w:val="004E5677"/>
    <w:rsid w:val="004F05EA"/>
    <w:rsid w:val="004F1750"/>
    <w:rsid w:val="004F5DA1"/>
    <w:rsid w:val="00500B97"/>
    <w:rsid w:val="0050212A"/>
    <w:rsid w:val="005026BD"/>
    <w:rsid w:val="00504CFC"/>
    <w:rsid w:val="00506DC8"/>
    <w:rsid w:val="00514CE7"/>
    <w:rsid w:val="005260A9"/>
    <w:rsid w:val="00530049"/>
    <w:rsid w:val="00532353"/>
    <w:rsid w:val="00542330"/>
    <w:rsid w:val="005449C3"/>
    <w:rsid w:val="00553356"/>
    <w:rsid w:val="00553FB8"/>
    <w:rsid w:val="00554102"/>
    <w:rsid w:val="0055427B"/>
    <w:rsid w:val="005542DE"/>
    <w:rsid w:val="005678FA"/>
    <w:rsid w:val="00574566"/>
    <w:rsid w:val="00576906"/>
    <w:rsid w:val="005855D7"/>
    <w:rsid w:val="005F273B"/>
    <w:rsid w:val="005F6262"/>
    <w:rsid w:val="005F65A6"/>
    <w:rsid w:val="00603485"/>
    <w:rsid w:val="0063265C"/>
    <w:rsid w:val="00641AC4"/>
    <w:rsid w:val="00652205"/>
    <w:rsid w:val="00653F6A"/>
    <w:rsid w:val="006719C8"/>
    <w:rsid w:val="006725FD"/>
    <w:rsid w:val="00674E1D"/>
    <w:rsid w:val="00692816"/>
    <w:rsid w:val="006944B5"/>
    <w:rsid w:val="006B359B"/>
    <w:rsid w:val="006B6C29"/>
    <w:rsid w:val="006D0BF5"/>
    <w:rsid w:val="006D3840"/>
    <w:rsid w:val="006E6408"/>
    <w:rsid w:val="006F1499"/>
    <w:rsid w:val="006F2D9E"/>
    <w:rsid w:val="007101D2"/>
    <w:rsid w:val="00710AEA"/>
    <w:rsid w:val="00713F7F"/>
    <w:rsid w:val="0071585C"/>
    <w:rsid w:val="007215FB"/>
    <w:rsid w:val="00727AF8"/>
    <w:rsid w:val="00734DCE"/>
    <w:rsid w:val="00757019"/>
    <w:rsid w:val="00761D0E"/>
    <w:rsid w:val="00781EC3"/>
    <w:rsid w:val="007959BF"/>
    <w:rsid w:val="007A14DA"/>
    <w:rsid w:val="007B090B"/>
    <w:rsid w:val="007B78A2"/>
    <w:rsid w:val="007C234C"/>
    <w:rsid w:val="007D7C48"/>
    <w:rsid w:val="007E2412"/>
    <w:rsid w:val="007F601F"/>
    <w:rsid w:val="00811C80"/>
    <w:rsid w:val="00823BE8"/>
    <w:rsid w:val="008616DA"/>
    <w:rsid w:val="00882B7C"/>
    <w:rsid w:val="00893F66"/>
    <w:rsid w:val="008A0194"/>
    <w:rsid w:val="008A2CAD"/>
    <w:rsid w:val="008B5C35"/>
    <w:rsid w:val="008D0B7C"/>
    <w:rsid w:val="008D0CC3"/>
    <w:rsid w:val="008D1737"/>
    <w:rsid w:val="008D2EEB"/>
    <w:rsid w:val="008D48F6"/>
    <w:rsid w:val="008D4A27"/>
    <w:rsid w:val="008F07A1"/>
    <w:rsid w:val="009066C7"/>
    <w:rsid w:val="0091561A"/>
    <w:rsid w:val="00921A32"/>
    <w:rsid w:val="009229CF"/>
    <w:rsid w:val="00926A3E"/>
    <w:rsid w:val="0093251F"/>
    <w:rsid w:val="009350FF"/>
    <w:rsid w:val="0096536E"/>
    <w:rsid w:val="009773B9"/>
    <w:rsid w:val="00983C7A"/>
    <w:rsid w:val="00986E32"/>
    <w:rsid w:val="009A7E6F"/>
    <w:rsid w:val="009B1B23"/>
    <w:rsid w:val="009B71E1"/>
    <w:rsid w:val="009D03AB"/>
    <w:rsid w:val="009E1936"/>
    <w:rsid w:val="009E3C87"/>
    <w:rsid w:val="009E47EA"/>
    <w:rsid w:val="009E71C5"/>
    <w:rsid w:val="009F2133"/>
    <w:rsid w:val="009F382E"/>
    <w:rsid w:val="009F4F1F"/>
    <w:rsid w:val="00A14DEE"/>
    <w:rsid w:val="00A17225"/>
    <w:rsid w:val="00A364BC"/>
    <w:rsid w:val="00A43C9B"/>
    <w:rsid w:val="00A63CA1"/>
    <w:rsid w:val="00A67199"/>
    <w:rsid w:val="00A71840"/>
    <w:rsid w:val="00A9533D"/>
    <w:rsid w:val="00AA3554"/>
    <w:rsid w:val="00AB13CB"/>
    <w:rsid w:val="00AC241A"/>
    <w:rsid w:val="00AD3109"/>
    <w:rsid w:val="00AE1A77"/>
    <w:rsid w:val="00AE1D81"/>
    <w:rsid w:val="00B41A31"/>
    <w:rsid w:val="00B57A9B"/>
    <w:rsid w:val="00B57CF8"/>
    <w:rsid w:val="00B663A1"/>
    <w:rsid w:val="00B705A7"/>
    <w:rsid w:val="00B71074"/>
    <w:rsid w:val="00B759D7"/>
    <w:rsid w:val="00B76B00"/>
    <w:rsid w:val="00B83F22"/>
    <w:rsid w:val="00B924FD"/>
    <w:rsid w:val="00B95512"/>
    <w:rsid w:val="00BA6A58"/>
    <w:rsid w:val="00BB2C99"/>
    <w:rsid w:val="00BC5E96"/>
    <w:rsid w:val="00BF11B8"/>
    <w:rsid w:val="00BF3176"/>
    <w:rsid w:val="00C01A65"/>
    <w:rsid w:val="00C102CA"/>
    <w:rsid w:val="00C1435C"/>
    <w:rsid w:val="00C14D18"/>
    <w:rsid w:val="00C240BC"/>
    <w:rsid w:val="00C4527C"/>
    <w:rsid w:val="00C53E7D"/>
    <w:rsid w:val="00C55E2B"/>
    <w:rsid w:val="00C633E8"/>
    <w:rsid w:val="00C9075D"/>
    <w:rsid w:val="00CA358F"/>
    <w:rsid w:val="00CA50ED"/>
    <w:rsid w:val="00CA6124"/>
    <w:rsid w:val="00CA781D"/>
    <w:rsid w:val="00CE76A7"/>
    <w:rsid w:val="00CF4AD0"/>
    <w:rsid w:val="00CF68C7"/>
    <w:rsid w:val="00D1492C"/>
    <w:rsid w:val="00D5188D"/>
    <w:rsid w:val="00D51A8F"/>
    <w:rsid w:val="00D54A93"/>
    <w:rsid w:val="00D63E9A"/>
    <w:rsid w:val="00D6552B"/>
    <w:rsid w:val="00D65F8A"/>
    <w:rsid w:val="00D6685A"/>
    <w:rsid w:val="00DB0841"/>
    <w:rsid w:val="00DB12CE"/>
    <w:rsid w:val="00DB2822"/>
    <w:rsid w:val="00DD6CB5"/>
    <w:rsid w:val="00DF1C45"/>
    <w:rsid w:val="00E139FB"/>
    <w:rsid w:val="00E16ADC"/>
    <w:rsid w:val="00E21030"/>
    <w:rsid w:val="00E2497A"/>
    <w:rsid w:val="00E34DF2"/>
    <w:rsid w:val="00E44FD7"/>
    <w:rsid w:val="00E526E2"/>
    <w:rsid w:val="00E76215"/>
    <w:rsid w:val="00E766F2"/>
    <w:rsid w:val="00E76734"/>
    <w:rsid w:val="00E86292"/>
    <w:rsid w:val="00E96AF3"/>
    <w:rsid w:val="00E96BED"/>
    <w:rsid w:val="00EA465C"/>
    <w:rsid w:val="00EB7A30"/>
    <w:rsid w:val="00EB7E3B"/>
    <w:rsid w:val="00EC0A8F"/>
    <w:rsid w:val="00EC3BAD"/>
    <w:rsid w:val="00ED3DFE"/>
    <w:rsid w:val="00ED4014"/>
    <w:rsid w:val="00EE278A"/>
    <w:rsid w:val="00EF2D8D"/>
    <w:rsid w:val="00F22932"/>
    <w:rsid w:val="00F3121C"/>
    <w:rsid w:val="00F40E78"/>
    <w:rsid w:val="00F63DEF"/>
    <w:rsid w:val="00F72F24"/>
    <w:rsid w:val="00F738E1"/>
    <w:rsid w:val="00F927FA"/>
    <w:rsid w:val="00F94217"/>
    <w:rsid w:val="00FB7F8C"/>
    <w:rsid w:val="00FC39B0"/>
    <w:rsid w:val="00FC7A91"/>
    <w:rsid w:val="00FD5BFD"/>
    <w:rsid w:val="00FE22CF"/>
    <w:rsid w:val="00FE3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Zwykytekst">
    <w:name w:val="Plain Text"/>
    <w:basedOn w:val="Normalny"/>
    <w:semiHidden/>
    <w:rPr>
      <w:rFonts w:ascii="Courier New" w:hAnsi="Courier New" w:cs="Courier New"/>
      <w:sz w:val="20"/>
      <w:szCs w:val="20"/>
    </w:rPr>
  </w:style>
  <w:style w:type="paragraph" w:styleId="Tekstdymka">
    <w:name w:val="Balloon Text"/>
    <w:basedOn w:val="Normalny"/>
    <w:link w:val="TekstdymkaZnak"/>
    <w:uiPriority w:val="99"/>
    <w:semiHidden/>
    <w:unhideWhenUsed/>
    <w:rsid w:val="004D481D"/>
    <w:rPr>
      <w:rFonts w:ascii="Tahoma" w:hAnsi="Tahoma" w:cs="Tahoma"/>
      <w:sz w:val="16"/>
      <w:szCs w:val="16"/>
    </w:rPr>
  </w:style>
  <w:style w:type="character" w:customStyle="1" w:styleId="TekstdymkaZnak">
    <w:name w:val="Tekst dymka Znak"/>
    <w:basedOn w:val="Domylnaczcionkaakapitu"/>
    <w:link w:val="Tekstdymka"/>
    <w:uiPriority w:val="99"/>
    <w:semiHidden/>
    <w:rsid w:val="004D481D"/>
    <w:rPr>
      <w:rFonts w:ascii="Tahoma" w:hAnsi="Tahoma" w:cs="Tahoma"/>
      <w:sz w:val="16"/>
      <w:szCs w:val="16"/>
    </w:rPr>
  </w:style>
  <w:style w:type="paragraph" w:styleId="Akapitzlist">
    <w:name w:val="List Paragraph"/>
    <w:basedOn w:val="Normalny"/>
    <w:uiPriority w:val="34"/>
    <w:qFormat/>
    <w:rsid w:val="006B6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Zwykytekst">
    <w:name w:val="Plain Text"/>
    <w:basedOn w:val="Normalny"/>
    <w:semiHidden/>
    <w:rPr>
      <w:rFonts w:ascii="Courier New" w:hAnsi="Courier New" w:cs="Courier New"/>
      <w:sz w:val="20"/>
      <w:szCs w:val="20"/>
    </w:rPr>
  </w:style>
  <w:style w:type="paragraph" w:styleId="Tekstdymka">
    <w:name w:val="Balloon Text"/>
    <w:basedOn w:val="Normalny"/>
    <w:link w:val="TekstdymkaZnak"/>
    <w:uiPriority w:val="99"/>
    <w:semiHidden/>
    <w:unhideWhenUsed/>
    <w:rsid w:val="004D481D"/>
    <w:rPr>
      <w:rFonts w:ascii="Tahoma" w:hAnsi="Tahoma" w:cs="Tahoma"/>
      <w:sz w:val="16"/>
      <w:szCs w:val="16"/>
    </w:rPr>
  </w:style>
  <w:style w:type="character" w:customStyle="1" w:styleId="TekstdymkaZnak">
    <w:name w:val="Tekst dymka Znak"/>
    <w:basedOn w:val="Domylnaczcionkaakapitu"/>
    <w:link w:val="Tekstdymka"/>
    <w:uiPriority w:val="99"/>
    <w:semiHidden/>
    <w:rsid w:val="004D481D"/>
    <w:rPr>
      <w:rFonts w:ascii="Tahoma" w:hAnsi="Tahoma" w:cs="Tahoma"/>
      <w:sz w:val="16"/>
      <w:szCs w:val="16"/>
    </w:rPr>
  </w:style>
  <w:style w:type="paragraph" w:styleId="Akapitzlist">
    <w:name w:val="List Paragraph"/>
    <w:basedOn w:val="Normalny"/>
    <w:uiPriority w:val="34"/>
    <w:qFormat/>
    <w:rsid w:val="006B6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isma%20do%2017%20lurego%202012%20r\RPO%20wz&#243;r%20pisma%20z%20logo%20U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5094-FEE9-45DB-9007-6F2F68BC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RPO wzór pisma z logo UE</Template>
  <TotalTime>1</TotalTime>
  <Pages>15</Pages>
  <Words>5650</Words>
  <Characters>33902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Zagnańsk, dnia 20 czerwca 2011 r</vt:lpstr>
    </vt:vector>
  </TitlesOfParts>
  <Company/>
  <LinksUpToDate>false</LinksUpToDate>
  <CharactersWithSpaces>39474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Zagnańsk, dnia 20 czerwca 2011 r</dc:title>
  <dc:subject/>
  <dc:creator>Krzysztof Piotrowski Wójcik</dc:creator>
  <cp:keywords/>
  <dc:description/>
  <cp:lastModifiedBy>Krzysztof Piotrowski Wójcik</cp:lastModifiedBy>
  <cp:revision>2</cp:revision>
  <cp:lastPrinted>2012-03-19T11:51:00Z</cp:lastPrinted>
  <dcterms:created xsi:type="dcterms:W3CDTF">2012-05-17T05:10:00Z</dcterms:created>
  <dcterms:modified xsi:type="dcterms:W3CDTF">2012-05-17T05:10:00Z</dcterms:modified>
</cp:coreProperties>
</file>