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7DF" w:rsidRDefault="005B67DF" w:rsidP="005B67DF">
      <w:pPr>
        <w:pStyle w:val="Tytu"/>
        <w:rPr>
          <w:rFonts w:ascii="Times New Roman" w:hAnsi="Times New Roman"/>
        </w:rPr>
      </w:pPr>
      <w:r>
        <w:rPr>
          <w:rFonts w:ascii="Times New Roman" w:hAnsi="Times New Roman"/>
        </w:rPr>
        <w:t>Rozdział IV</w:t>
      </w:r>
    </w:p>
    <w:p w:rsidR="005B67DF" w:rsidRDefault="005B67DF" w:rsidP="005B67DF">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(Wzór umowy)</w:t>
      </w:r>
    </w:p>
    <w:p w:rsidR="005B67DF" w:rsidRDefault="005B67DF" w:rsidP="005B67DF">
      <w:pPr>
        <w:overflowPunct w:val="0"/>
        <w:autoSpaceDE w:val="0"/>
        <w:autoSpaceDN w:val="0"/>
        <w:adjustRightInd w:val="0"/>
        <w:jc w:val="center"/>
        <w:rPr>
          <w:rFonts w:ascii="Times New Roman" w:hAnsi="Times New Roman" w:cs="Times New Roman"/>
        </w:rPr>
      </w:pPr>
    </w:p>
    <w:p w:rsidR="005B67DF" w:rsidRDefault="005B67DF" w:rsidP="005B67DF">
      <w:pPr>
        <w:overflowPunct w:val="0"/>
        <w:autoSpaceDE w:val="0"/>
        <w:autoSpaceDN w:val="0"/>
        <w:adjustRightInd w:val="0"/>
        <w:jc w:val="center"/>
        <w:rPr>
          <w:b/>
        </w:rPr>
      </w:pPr>
    </w:p>
    <w:p w:rsidR="005B67DF" w:rsidRDefault="005B67DF" w:rsidP="005B67DF">
      <w:pPr>
        <w:jc w:val="both"/>
        <w:rPr>
          <w:rFonts w:ascii="Times New Roman" w:hAnsi="Times New Roman" w:cs="Times New Roman"/>
          <w:sz w:val="24"/>
          <w:szCs w:val="24"/>
        </w:rPr>
      </w:pPr>
      <w:r>
        <w:rPr>
          <w:rFonts w:ascii="Times New Roman" w:hAnsi="Times New Roman" w:cs="Times New Roman"/>
          <w:sz w:val="24"/>
          <w:szCs w:val="24"/>
        </w:rPr>
        <w:t xml:space="preserve">Zawarta w dniu …………………….w Trojanowie na podstawie </w:t>
      </w:r>
      <w:r>
        <w:rPr>
          <w:rFonts w:ascii="Times New Roman" w:hAnsi="Times New Roman" w:cs="Times New Roman"/>
          <w:color w:val="000000"/>
          <w:sz w:val="24"/>
          <w:szCs w:val="24"/>
        </w:rPr>
        <w:t>art. 39 ustawy z dnia 29 stycznia 2004 r. Prawo zamówień</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publicznych (Dz. U. </w:t>
      </w:r>
      <w:r>
        <w:rPr>
          <w:rFonts w:ascii="Times New Roman" w:hAnsi="Times New Roman" w:cs="Times New Roman"/>
          <w:sz w:val="24"/>
          <w:szCs w:val="24"/>
        </w:rPr>
        <w:t>z 9 sierpnia 2013r. poz. 907 ze zm.) pomiędzy Gminą Trojanów, z siedzibą Trojanów 57A, 08-455 Trojanów zwaną dalej „Zamawiającym”  reprezentowaną przez:</w:t>
      </w:r>
    </w:p>
    <w:p w:rsidR="005B67DF" w:rsidRDefault="005B67DF" w:rsidP="005B67DF">
      <w:pPr>
        <w:numPr>
          <w:ilvl w:val="2"/>
          <w:numId w:val="1"/>
        </w:numPr>
        <w:tabs>
          <w:tab w:val="left" w:pos="284"/>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Pana Stanisława Kostyrę - Wójta Gminy</w:t>
      </w:r>
    </w:p>
    <w:p w:rsidR="005B67DF" w:rsidRDefault="005B67DF" w:rsidP="005B67DF">
      <w:pPr>
        <w:jc w:val="both"/>
        <w:rPr>
          <w:rFonts w:ascii="Times New Roman" w:hAnsi="Times New Roman" w:cs="Times New Roman"/>
          <w:sz w:val="24"/>
          <w:szCs w:val="24"/>
        </w:rPr>
      </w:pPr>
      <w:r>
        <w:rPr>
          <w:rFonts w:ascii="Times New Roman" w:hAnsi="Times New Roman" w:cs="Times New Roman"/>
          <w:sz w:val="24"/>
          <w:szCs w:val="24"/>
        </w:rPr>
        <w:t>przy kontrasygnacie Pani Renaty Wesołowskiej - Skarbnika Gminy</w:t>
      </w:r>
    </w:p>
    <w:p w:rsidR="005B67DF" w:rsidRDefault="005B67DF" w:rsidP="005B67DF">
      <w:pPr>
        <w:spacing w:after="120"/>
        <w:jc w:val="both"/>
        <w:rPr>
          <w:rFonts w:ascii="Times New Roman" w:hAnsi="Times New Roman" w:cs="Times New Roman"/>
          <w:sz w:val="24"/>
          <w:szCs w:val="24"/>
        </w:rPr>
      </w:pPr>
      <w:r>
        <w:rPr>
          <w:rFonts w:ascii="Times New Roman" w:hAnsi="Times New Roman" w:cs="Times New Roman"/>
          <w:sz w:val="24"/>
          <w:szCs w:val="24"/>
        </w:rPr>
        <w:t xml:space="preserve">a, </w:t>
      </w:r>
    </w:p>
    <w:p w:rsidR="005B67DF" w:rsidRDefault="005B67DF" w:rsidP="005B67DF">
      <w:pPr>
        <w:widowControl w:val="0"/>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……………………………zwanym dalej Wykonawcą </w:t>
      </w:r>
    </w:p>
    <w:p w:rsidR="005B67DF" w:rsidRDefault="005B67DF" w:rsidP="005B67DF">
      <w:pPr>
        <w:widowControl w:val="0"/>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została zawarta umowa następującej treści.</w:t>
      </w:r>
    </w:p>
    <w:p w:rsidR="005B67DF" w:rsidRDefault="005B67DF" w:rsidP="005B67DF">
      <w:pPr>
        <w:widowControl w:val="0"/>
        <w:autoSpaceDE w:val="0"/>
        <w:autoSpaceDN w:val="0"/>
        <w:adjustRightInd w:val="0"/>
        <w:jc w:val="both"/>
        <w:rPr>
          <w:rFonts w:ascii="Times New Roman" w:hAnsi="Times New Roman" w:cs="Times New Roman"/>
          <w:b/>
          <w:bCs/>
          <w:color w:val="000000"/>
          <w:sz w:val="24"/>
          <w:szCs w:val="24"/>
        </w:rPr>
      </w:pPr>
    </w:p>
    <w:p w:rsidR="005B67DF" w:rsidRDefault="005B67DF" w:rsidP="005B67DF">
      <w:pPr>
        <w:widowControl w:val="0"/>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w:t>
      </w:r>
    </w:p>
    <w:p w:rsidR="005B67DF" w:rsidRDefault="005B67DF" w:rsidP="005B67DF">
      <w:pPr>
        <w:numPr>
          <w:ilvl w:val="2"/>
          <w:numId w:val="2"/>
        </w:numPr>
        <w:tabs>
          <w:tab w:val="num" w:pos="284"/>
        </w:tabs>
        <w:suppressAutoHyphens w:val="0"/>
        <w:ind w:left="284"/>
        <w:jc w:val="both"/>
        <w:rPr>
          <w:rFonts w:ascii="Times New Roman" w:hAnsi="Times New Roman" w:cs="Times New Roman"/>
          <w:sz w:val="24"/>
          <w:szCs w:val="24"/>
        </w:rPr>
      </w:pPr>
      <w:r>
        <w:rPr>
          <w:rFonts w:ascii="Times New Roman" w:hAnsi="Times New Roman" w:cs="Times New Roman"/>
          <w:color w:val="000000"/>
          <w:sz w:val="24"/>
          <w:szCs w:val="24"/>
        </w:rPr>
        <w:t>Zamawiający zleca, a Wykonawca przyjmuje do wykonania zadanie p. n:</w:t>
      </w:r>
      <w:r>
        <w:rPr>
          <w:rFonts w:ascii="Times New Roman" w:hAnsi="Times New Roman" w:cs="Times New Roman"/>
          <w:color w:val="003366"/>
          <w:sz w:val="32"/>
          <w:szCs w:val="32"/>
          <w:lang w:eastAsia="pl-PL"/>
        </w:rPr>
        <w:t xml:space="preserve"> </w:t>
      </w:r>
      <w:r>
        <w:rPr>
          <w:rFonts w:ascii="Times New Roman" w:hAnsi="Times New Roman" w:cs="Times New Roman"/>
          <w:lang w:eastAsia="pl-PL"/>
        </w:rPr>
        <w:t>„</w:t>
      </w:r>
      <w:r>
        <w:rPr>
          <w:rFonts w:ascii="Times New Roman" w:hAnsi="Times New Roman" w:cs="Times New Roman"/>
          <w:b/>
          <w:sz w:val="24"/>
          <w:szCs w:val="24"/>
        </w:rPr>
        <w:t>Budowa boiska przy Zespole Szkół w Życzynie</w:t>
      </w:r>
      <w:r>
        <w:rPr>
          <w:rFonts w:ascii="Times New Roman" w:hAnsi="Times New Roman" w:cs="Times New Roman"/>
          <w:bCs/>
          <w:sz w:val="24"/>
          <w:szCs w:val="24"/>
          <w:lang w:eastAsia="pl-PL"/>
        </w:rPr>
        <w:t>”</w:t>
      </w:r>
      <w:r>
        <w:rPr>
          <w:rFonts w:ascii="Times New Roman" w:hAnsi="Times New Roman" w:cs="Times New Roman"/>
          <w:b/>
          <w:sz w:val="24"/>
          <w:szCs w:val="24"/>
          <w:lang w:eastAsia="pl-PL"/>
        </w:rPr>
        <w:t xml:space="preserve"> </w:t>
      </w:r>
      <w:r>
        <w:rPr>
          <w:rFonts w:ascii="Times New Roman" w:hAnsi="Times New Roman" w:cs="Times New Roman"/>
          <w:sz w:val="24"/>
          <w:szCs w:val="24"/>
        </w:rPr>
        <w:t>w zakresie:</w:t>
      </w:r>
    </w:p>
    <w:p w:rsidR="005B67DF" w:rsidRDefault="005B67DF" w:rsidP="005B67DF">
      <w:pPr>
        <w:autoSpaceDE w:val="0"/>
        <w:autoSpaceDN w:val="0"/>
        <w:adjustRightInd w:val="0"/>
        <w:rPr>
          <w:rFonts w:ascii="Times New Roman" w:hAnsi="Times New Roman" w:cs="Times New Roman"/>
          <w:b/>
          <w:sz w:val="24"/>
          <w:szCs w:val="24"/>
          <w:lang w:eastAsia="pl-PL"/>
        </w:rPr>
      </w:pPr>
    </w:p>
    <w:p w:rsidR="005B67DF" w:rsidRDefault="005B67DF" w:rsidP="005B67DF">
      <w:pPr>
        <w:numPr>
          <w:ilvl w:val="2"/>
          <w:numId w:val="3"/>
        </w:numPr>
        <w:suppressAutoHyphens w:val="0"/>
        <w:jc w:val="both"/>
        <w:rPr>
          <w:rFonts w:ascii="Times New Roman" w:hAnsi="Times New Roman" w:cs="Times New Roman"/>
          <w:sz w:val="24"/>
          <w:szCs w:val="24"/>
          <w:lang w:eastAsia="pl-PL"/>
        </w:rPr>
      </w:pPr>
      <w:r>
        <w:rPr>
          <w:rFonts w:ascii="Times New Roman" w:hAnsi="Times New Roman" w:cs="Times New Roman"/>
          <w:sz w:val="24"/>
          <w:szCs w:val="24"/>
        </w:rPr>
        <w:t>Wykonanie boiska wielofunkcyjnego poliuretanowego – 968,00 m</w:t>
      </w:r>
      <w:r>
        <w:rPr>
          <w:rFonts w:ascii="Times New Roman" w:hAnsi="Times New Roman" w:cs="Times New Roman"/>
          <w:sz w:val="24"/>
          <w:szCs w:val="24"/>
          <w:vertAlign w:val="superscript"/>
        </w:rPr>
        <w:t>2</w:t>
      </w:r>
    </w:p>
    <w:p w:rsidR="005B67DF" w:rsidRDefault="005B67DF" w:rsidP="005B67DF">
      <w:pPr>
        <w:numPr>
          <w:ilvl w:val="2"/>
          <w:numId w:val="3"/>
        </w:numPr>
        <w:suppressAutoHyphens w:val="0"/>
        <w:jc w:val="both"/>
        <w:rPr>
          <w:rFonts w:ascii="Times New Roman" w:hAnsi="Times New Roman" w:cs="Times New Roman"/>
          <w:sz w:val="24"/>
          <w:szCs w:val="24"/>
          <w:lang w:eastAsia="pl-PL"/>
        </w:rPr>
      </w:pPr>
      <w:r>
        <w:rPr>
          <w:rFonts w:ascii="Times New Roman" w:hAnsi="Times New Roman" w:cs="Times New Roman"/>
          <w:sz w:val="24"/>
          <w:szCs w:val="24"/>
        </w:rPr>
        <w:t xml:space="preserve"> Dostawa i montaż bramek do piłki ręcznej – 2 szt.</w:t>
      </w:r>
    </w:p>
    <w:p w:rsidR="005B67DF" w:rsidRDefault="005B67DF" w:rsidP="005B67DF">
      <w:pPr>
        <w:numPr>
          <w:ilvl w:val="2"/>
          <w:numId w:val="3"/>
        </w:numPr>
        <w:suppressAutoHyphens w:val="0"/>
        <w:jc w:val="both"/>
        <w:rPr>
          <w:rFonts w:ascii="Times New Roman" w:hAnsi="Times New Roman" w:cs="Times New Roman"/>
          <w:sz w:val="24"/>
          <w:szCs w:val="24"/>
          <w:lang w:eastAsia="pl-PL"/>
        </w:rPr>
      </w:pPr>
      <w:r>
        <w:rPr>
          <w:rFonts w:ascii="Times New Roman" w:hAnsi="Times New Roman" w:cs="Times New Roman"/>
          <w:sz w:val="24"/>
          <w:szCs w:val="24"/>
        </w:rPr>
        <w:t>Dostawa i montaż stojaków do koszykówki – 4 szt.</w:t>
      </w:r>
    </w:p>
    <w:p w:rsidR="005B67DF" w:rsidRDefault="005B67DF" w:rsidP="005B67DF">
      <w:pPr>
        <w:numPr>
          <w:ilvl w:val="2"/>
          <w:numId w:val="3"/>
        </w:numPr>
        <w:suppressAutoHyphens w:val="0"/>
        <w:jc w:val="both"/>
        <w:rPr>
          <w:rFonts w:ascii="Times New Roman" w:hAnsi="Times New Roman" w:cs="Times New Roman"/>
          <w:sz w:val="24"/>
          <w:szCs w:val="24"/>
          <w:lang w:eastAsia="pl-PL"/>
        </w:rPr>
      </w:pPr>
      <w:r>
        <w:rPr>
          <w:rFonts w:ascii="Times New Roman" w:hAnsi="Times New Roman" w:cs="Times New Roman"/>
          <w:sz w:val="24"/>
          <w:szCs w:val="24"/>
        </w:rPr>
        <w:t xml:space="preserve">Dostawa i montaż słupków do siatkówki – 3 </w:t>
      </w:r>
      <w:proofErr w:type="spellStart"/>
      <w:r>
        <w:rPr>
          <w:rFonts w:ascii="Times New Roman" w:hAnsi="Times New Roman" w:cs="Times New Roman"/>
          <w:sz w:val="24"/>
          <w:szCs w:val="24"/>
        </w:rPr>
        <w:t>kpl</w:t>
      </w:r>
      <w:proofErr w:type="spellEnd"/>
      <w:r>
        <w:rPr>
          <w:rFonts w:ascii="Times New Roman" w:hAnsi="Times New Roman" w:cs="Times New Roman"/>
          <w:sz w:val="24"/>
          <w:szCs w:val="24"/>
        </w:rPr>
        <w:t>.</w:t>
      </w:r>
    </w:p>
    <w:p w:rsidR="005B67DF" w:rsidRDefault="005B67DF" w:rsidP="005B67DF">
      <w:pPr>
        <w:numPr>
          <w:ilvl w:val="2"/>
          <w:numId w:val="3"/>
        </w:numPr>
        <w:suppressAutoHyphens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Dostawa i montaż </w:t>
      </w:r>
      <w:proofErr w:type="spellStart"/>
      <w:r>
        <w:rPr>
          <w:rFonts w:ascii="Times New Roman" w:hAnsi="Times New Roman" w:cs="Times New Roman"/>
          <w:sz w:val="24"/>
          <w:szCs w:val="24"/>
          <w:lang w:eastAsia="pl-PL"/>
        </w:rPr>
        <w:t>piłkochwytów</w:t>
      </w:r>
      <w:proofErr w:type="spellEnd"/>
      <w:r>
        <w:rPr>
          <w:rFonts w:ascii="Times New Roman" w:hAnsi="Times New Roman" w:cs="Times New Roman"/>
          <w:sz w:val="24"/>
          <w:szCs w:val="24"/>
          <w:lang w:eastAsia="pl-PL"/>
        </w:rPr>
        <w:t xml:space="preserve"> – 1 </w:t>
      </w:r>
      <w:proofErr w:type="spellStart"/>
      <w:r>
        <w:rPr>
          <w:rFonts w:ascii="Times New Roman" w:hAnsi="Times New Roman" w:cs="Times New Roman"/>
          <w:sz w:val="24"/>
          <w:szCs w:val="24"/>
          <w:lang w:eastAsia="pl-PL"/>
        </w:rPr>
        <w:t>kpl</w:t>
      </w:r>
      <w:proofErr w:type="spellEnd"/>
      <w:r>
        <w:rPr>
          <w:rFonts w:ascii="Times New Roman" w:hAnsi="Times New Roman" w:cs="Times New Roman"/>
          <w:sz w:val="24"/>
          <w:szCs w:val="24"/>
          <w:lang w:eastAsia="pl-PL"/>
        </w:rPr>
        <w:t>.</w:t>
      </w:r>
    </w:p>
    <w:p w:rsidR="005B67DF" w:rsidRDefault="005B67DF" w:rsidP="005B67DF">
      <w:pPr>
        <w:numPr>
          <w:ilvl w:val="2"/>
          <w:numId w:val="3"/>
        </w:numPr>
        <w:suppressAutoHyphens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Dostawa i montaż ławek drewnianych – 4 </w:t>
      </w:r>
      <w:proofErr w:type="spellStart"/>
      <w:r>
        <w:rPr>
          <w:rFonts w:ascii="Times New Roman" w:hAnsi="Times New Roman" w:cs="Times New Roman"/>
          <w:sz w:val="24"/>
          <w:szCs w:val="24"/>
          <w:lang w:eastAsia="pl-PL"/>
        </w:rPr>
        <w:t>kpl</w:t>
      </w:r>
      <w:proofErr w:type="spellEnd"/>
      <w:r>
        <w:rPr>
          <w:rFonts w:ascii="Times New Roman" w:hAnsi="Times New Roman" w:cs="Times New Roman"/>
          <w:sz w:val="24"/>
          <w:szCs w:val="24"/>
          <w:lang w:eastAsia="pl-PL"/>
        </w:rPr>
        <w:t>.</w:t>
      </w:r>
    </w:p>
    <w:p w:rsidR="005B67DF" w:rsidRDefault="005B67DF" w:rsidP="005B67DF">
      <w:pPr>
        <w:numPr>
          <w:ilvl w:val="2"/>
          <w:numId w:val="3"/>
        </w:numPr>
        <w:suppressAutoHyphens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Dostawa i montaż koszy na śmieci – 2 </w:t>
      </w:r>
      <w:proofErr w:type="spellStart"/>
      <w:r>
        <w:rPr>
          <w:rFonts w:ascii="Times New Roman" w:hAnsi="Times New Roman" w:cs="Times New Roman"/>
          <w:sz w:val="24"/>
          <w:szCs w:val="24"/>
          <w:lang w:eastAsia="pl-PL"/>
        </w:rPr>
        <w:t>kpl</w:t>
      </w:r>
      <w:proofErr w:type="spellEnd"/>
      <w:r>
        <w:rPr>
          <w:rFonts w:ascii="Times New Roman" w:hAnsi="Times New Roman" w:cs="Times New Roman"/>
          <w:sz w:val="24"/>
          <w:szCs w:val="24"/>
          <w:lang w:eastAsia="pl-PL"/>
        </w:rPr>
        <w:t>.</w:t>
      </w:r>
    </w:p>
    <w:p w:rsidR="005B67DF" w:rsidRDefault="005B67DF" w:rsidP="005B67DF">
      <w:pPr>
        <w:numPr>
          <w:ilvl w:val="2"/>
          <w:numId w:val="3"/>
        </w:numPr>
        <w:suppressAutoHyphens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Wykonanie ogrodzenia z siatki ocynkowanej - 189 m,</w:t>
      </w:r>
    </w:p>
    <w:p w:rsidR="005B67DF" w:rsidRPr="005B67DF" w:rsidRDefault="005B67DF" w:rsidP="005B67DF">
      <w:pPr>
        <w:numPr>
          <w:ilvl w:val="2"/>
          <w:numId w:val="3"/>
        </w:numPr>
        <w:suppressAutoHyphens w:val="0"/>
        <w:jc w:val="both"/>
        <w:rPr>
          <w:rFonts w:ascii="Times New Roman" w:hAnsi="Times New Roman" w:cs="Times New Roman"/>
          <w:sz w:val="24"/>
          <w:szCs w:val="24"/>
          <w:lang w:eastAsia="pl-PL"/>
        </w:rPr>
      </w:pPr>
      <w:bookmarkStart w:id="0" w:name="_GoBack"/>
      <w:bookmarkEnd w:id="0"/>
      <w:r w:rsidRPr="005B67DF">
        <w:rPr>
          <w:rFonts w:ascii="Times New Roman" w:hAnsi="Times New Roman" w:cs="Times New Roman"/>
          <w:sz w:val="24"/>
          <w:szCs w:val="24"/>
          <w:lang w:eastAsia="pl-PL"/>
        </w:rPr>
        <w:t>Utwardzenie terenu kostką brukową – 297,5 m</w:t>
      </w:r>
      <w:r w:rsidRPr="005B67DF">
        <w:rPr>
          <w:rFonts w:ascii="Times New Roman" w:hAnsi="Times New Roman" w:cs="Times New Roman"/>
          <w:sz w:val="24"/>
          <w:szCs w:val="24"/>
          <w:vertAlign w:val="superscript"/>
          <w:lang w:eastAsia="pl-PL"/>
        </w:rPr>
        <w:t>2</w:t>
      </w:r>
    </w:p>
    <w:p w:rsidR="005B67DF" w:rsidRDefault="005B67DF" w:rsidP="005B67DF">
      <w:pPr>
        <w:numPr>
          <w:ilvl w:val="2"/>
          <w:numId w:val="3"/>
        </w:numPr>
        <w:suppressAutoHyphens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Wykonanie oświetlenia boiska wraz z instalacja odgromową.</w:t>
      </w:r>
    </w:p>
    <w:p w:rsidR="005B67DF" w:rsidRDefault="005B67DF" w:rsidP="005B67DF">
      <w:pPr>
        <w:autoSpaceDE w:val="0"/>
        <w:autoSpaceDN w:val="0"/>
        <w:adjustRightInd w:val="0"/>
        <w:jc w:val="both"/>
        <w:rPr>
          <w:rFonts w:ascii="Times New Roman" w:hAnsi="Times New Roman" w:cs="Times New Roman"/>
          <w:sz w:val="24"/>
          <w:szCs w:val="24"/>
          <w:lang w:eastAsia="pl-PL"/>
        </w:rPr>
      </w:pPr>
    </w:p>
    <w:p w:rsidR="005B67DF" w:rsidRDefault="005B67DF" w:rsidP="005B67DF">
      <w:pPr>
        <w:autoSpaceDE w:val="0"/>
        <w:autoSpaceDN w:val="0"/>
        <w:adjustRightInd w:val="0"/>
        <w:rPr>
          <w:rFonts w:ascii="Times New Roman" w:hAnsi="Times New Roman" w:cs="Times New Roman"/>
          <w:sz w:val="24"/>
          <w:szCs w:val="24"/>
        </w:rPr>
      </w:pPr>
    </w:p>
    <w:p w:rsidR="005B67DF" w:rsidRDefault="005B67DF" w:rsidP="005B67DF">
      <w:pPr>
        <w:widowControl w:val="0"/>
        <w:numPr>
          <w:ilvl w:val="2"/>
          <w:numId w:val="2"/>
        </w:numPr>
        <w:tabs>
          <w:tab w:val="num" w:pos="284"/>
        </w:tabs>
        <w:suppressAutoHyphens w:val="0"/>
        <w:autoSpaceDE w:val="0"/>
        <w:autoSpaceDN w:val="0"/>
        <w:adjustRightInd w:val="0"/>
        <w:ind w:left="284"/>
        <w:jc w:val="both"/>
        <w:rPr>
          <w:rFonts w:ascii="Times New Roman" w:hAnsi="Times New Roman" w:cs="Times New Roman"/>
          <w:sz w:val="24"/>
          <w:szCs w:val="24"/>
        </w:rPr>
      </w:pPr>
      <w:r>
        <w:rPr>
          <w:rFonts w:ascii="Times New Roman" w:hAnsi="Times New Roman" w:cs="Times New Roman"/>
          <w:sz w:val="24"/>
          <w:szCs w:val="24"/>
        </w:rPr>
        <w:t>Szczegółowy zakres robót został określony w oparciu o ofertę wykonawcy stanowiącą integralną część umowy.</w:t>
      </w:r>
    </w:p>
    <w:p w:rsidR="005B67DF" w:rsidRDefault="005B67DF" w:rsidP="005B67DF">
      <w:pPr>
        <w:widowControl w:val="0"/>
        <w:autoSpaceDE w:val="0"/>
        <w:autoSpaceDN w:val="0"/>
        <w:adjustRightInd w:val="0"/>
        <w:jc w:val="both"/>
        <w:rPr>
          <w:rFonts w:ascii="Times New Roman" w:hAnsi="Times New Roman" w:cs="Times New Roman"/>
          <w:b/>
          <w:bCs/>
          <w:color w:val="000000"/>
          <w:sz w:val="24"/>
          <w:szCs w:val="24"/>
        </w:rPr>
      </w:pPr>
    </w:p>
    <w:p w:rsidR="005B67DF" w:rsidRDefault="005B67DF" w:rsidP="005B67DF">
      <w:pPr>
        <w:widowControl w:val="0"/>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p>
    <w:p w:rsidR="005B67DF" w:rsidRDefault="005B67DF" w:rsidP="005B67DF">
      <w:pPr>
        <w:widowControl w:val="0"/>
        <w:numPr>
          <w:ilvl w:val="0"/>
          <w:numId w:val="4"/>
        </w:numPr>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Do obowiązków Zamawiającego należy:</w:t>
      </w:r>
    </w:p>
    <w:p w:rsidR="005B67DF" w:rsidRDefault="005B67DF" w:rsidP="005B67DF">
      <w:pPr>
        <w:widowControl w:val="0"/>
        <w:numPr>
          <w:ilvl w:val="1"/>
          <w:numId w:val="4"/>
        </w:numPr>
        <w:suppressAutoHyphens w:val="0"/>
        <w:autoSpaceDE w:val="0"/>
        <w:autoSpaceDN w:val="0"/>
        <w:adjustRightInd w:val="0"/>
        <w:ind w:left="72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przekazanie kompletu dokumentacji,</w:t>
      </w:r>
    </w:p>
    <w:p w:rsidR="005B67DF" w:rsidRDefault="005B67DF" w:rsidP="005B67DF">
      <w:pPr>
        <w:widowControl w:val="0"/>
        <w:numPr>
          <w:ilvl w:val="1"/>
          <w:numId w:val="4"/>
        </w:numPr>
        <w:suppressAutoHyphens w:val="0"/>
        <w:autoSpaceDE w:val="0"/>
        <w:autoSpaceDN w:val="0"/>
        <w:adjustRightInd w:val="0"/>
        <w:ind w:left="720"/>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zapewnienie nadzoru inwestorskiego przez cały czas realizacji przedmiotu umowy,</w:t>
      </w:r>
    </w:p>
    <w:p w:rsidR="005B67DF" w:rsidRDefault="005B67DF" w:rsidP="005B67DF">
      <w:pPr>
        <w:widowControl w:val="0"/>
        <w:numPr>
          <w:ilvl w:val="1"/>
          <w:numId w:val="4"/>
        </w:numPr>
        <w:suppressAutoHyphens w:val="0"/>
        <w:autoSpaceDE w:val="0"/>
        <w:autoSpaceDN w:val="0"/>
        <w:adjustRightInd w:val="0"/>
        <w:ind w:left="720"/>
        <w:jc w:val="both"/>
        <w:rPr>
          <w:rFonts w:ascii="Times New Roman" w:hAnsi="Times New Roman" w:cs="Times New Roman"/>
          <w:sz w:val="24"/>
          <w:szCs w:val="24"/>
        </w:rPr>
      </w:pPr>
      <w:r>
        <w:rPr>
          <w:rFonts w:ascii="Times New Roman" w:hAnsi="Times New Roman" w:cs="Times New Roman"/>
          <w:sz w:val="24"/>
          <w:szCs w:val="24"/>
          <w:highlight w:val="white"/>
        </w:rPr>
        <w:t>Zamawiający nie ponosi odpowiedzialności za mienie Wykonawcy zgromadzone w miejscu składowania oraz na terenie wykonywanych robót</w:t>
      </w:r>
      <w:r>
        <w:rPr>
          <w:rFonts w:ascii="Times New Roman" w:hAnsi="Times New Roman" w:cs="Times New Roman"/>
          <w:sz w:val="24"/>
          <w:szCs w:val="24"/>
        </w:rPr>
        <w:t>.</w:t>
      </w:r>
    </w:p>
    <w:p w:rsidR="005B67DF" w:rsidRDefault="005B67DF" w:rsidP="005B67DF">
      <w:pPr>
        <w:widowControl w:val="0"/>
        <w:suppressAutoHyphens w:val="0"/>
        <w:autoSpaceDE w:val="0"/>
        <w:autoSpaceDN w:val="0"/>
        <w:adjustRightInd w:val="0"/>
        <w:jc w:val="both"/>
        <w:rPr>
          <w:rFonts w:ascii="Times New Roman" w:hAnsi="Times New Roman" w:cs="Times New Roman"/>
          <w:sz w:val="24"/>
          <w:szCs w:val="24"/>
        </w:rPr>
      </w:pPr>
    </w:p>
    <w:p w:rsidR="005B67DF" w:rsidRDefault="005B67DF" w:rsidP="005B67DF">
      <w:pPr>
        <w:widowControl w:val="0"/>
        <w:numPr>
          <w:ilvl w:val="2"/>
          <w:numId w:val="4"/>
        </w:numPr>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Do obowiązków Wykonawcy należy:</w:t>
      </w:r>
    </w:p>
    <w:p w:rsidR="005B67DF" w:rsidRDefault="005B67DF" w:rsidP="005B67DF">
      <w:pPr>
        <w:widowControl w:val="0"/>
        <w:numPr>
          <w:ilvl w:val="2"/>
          <w:numId w:val="5"/>
        </w:numPr>
        <w:tabs>
          <w:tab w:val="clear" w:pos="737"/>
          <w:tab w:val="left" w:pos="720"/>
        </w:tabs>
        <w:suppressAutoHyphens w:val="0"/>
        <w:autoSpaceDE w:val="0"/>
        <w:autoSpaceDN w:val="0"/>
        <w:adjustRightInd w:val="0"/>
        <w:ind w:left="72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zagospodarowanie miejsca składowania na własny koszt,</w:t>
      </w:r>
    </w:p>
    <w:p w:rsidR="005B67DF" w:rsidRDefault="005B67DF" w:rsidP="005B67DF">
      <w:pPr>
        <w:widowControl w:val="0"/>
        <w:numPr>
          <w:ilvl w:val="2"/>
          <w:numId w:val="5"/>
        </w:numPr>
        <w:tabs>
          <w:tab w:val="clear" w:pos="737"/>
          <w:tab w:val="left" w:pos="720"/>
        </w:tabs>
        <w:suppressAutoHyphens w:val="0"/>
        <w:autoSpaceDE w:val="0"/>
        <w:autoSpaceDN w:val="0"/>
        <w:adjustRightInd w:val="0"/>
        <w:ind w:left="72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utrzymanie porządku, ochrona mienia znajdującego się na terenie budowy,</w:t>
      </w:r>
    </w:p>
    <w:p w:rsidR="005B67DF" w:rsidRDefault="005B67DF" w:rsidP="005B67DF">
      <w:pPr>
        <w:widowControl w:val="0"/>
        <w:numPr>
          <w:ilvl w:val="2"/>
          <w:numId w:val="5"/>
        </w:numPr>
        <w:tabs>
          <w:tab w:val="clear" w:pos="737"/>
          <w:tab w:val="left" w:pos="720"/>
        </w:tabs>
        <w:suppressAutoHyphens w:val="0"/>
        <w:autoSpaceDE w:val="0"/>
        <w:autoSpaceDN w:val="0"/>
        <w:adjustRightInd w:val="0"/>
        <w:ind w:left="72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przestrzeganie obowiązujących przepisów BHP, a w szczególności ppoż. w trakcie wykonywania robót,</w:t>
      </w:r>
    </w:p>
    <w:p w:rsidR="005B67DF" w:rsidRDefault="005B67DF" w:rsidP="005B67DF">
      <w:pPr>
        <w:widowControl w:val="0"/>
        <w:numPr>
          <w:ilvl w:val="2"/>
          <w:numId w:val="5"/>
        </w:numPr>
        <w:tabs>
          <w:tab w:val="clear" w:pos="737"/>
          <w:tab w:val="left" w:pos="720"/>
        </w:tabs>
        <w:suppressAutoHyphens w:val="0"/>
        <w:autoSpaceDE w:val="0"/>
        <w:autoSpaceDN w:val="0"/>
        <w:adjustRightInd w:val="0"/>
        <w:ind w:left="72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wykonanie przedmiotu umowy zgodnie z przepisami prawa budowlanego, warunkami technicznymi, Polskimi Normami i zasadami wiedzy technicznej,</w:t>
      </w:r>
    </w:p>
    <w:p w:rsidR="005B67DF" w:rsidRDefault="005B67DF" w:rsidP="005B67DF">
      <w:pPr>
        <w:widowControl w:val="0"/>
        <w:numPr>
          <w:ilvl w:val="2"/>
          <w:numId w:val="5"/>
        </w:numPr>
        <w:tabs>
          <w:tab w:val="clear" w:pos="737"/>
          <w:tab w:val="left" w:pos="720"/>
        </w:tabs>
        <w:suppressAutoHyphens w:val="0"/>
        <w:autoSpaceDE w:val="0"/>
        <w:autoSpaceDN w:val="0"/>
        <w:adjustRightInd w:val="0"/>
        <w:ind w:left="720"/>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stosowanie materiałów i urządzeń posiadających odpowiednie dopuszczenia do stosowania w budownictwie i zapewniających sprawność eksploatacyjną wykonanego przedmiotu umowy</w:t>
      </w:r>
      <w:r>
        <w:rPr>
          <w:rFonts w:ascii="Times New Roman" w:hAnsi="Times New Roman" w:cs="Times New Roman"/>
          <w:color w:val="000000"/>
          <w:sz w:val="24"/>
          <w:szCs w:val="24"/>
        </w:rPr>
        <w:t>.</w:t>
      </w:r>
    </w:p>
    <w:p w:rsidR="005B67DF" w:rsidRDefault="005B67DF" w:rsidP="005B67DF">
      <w:pPr>
        <w:widowControl w:val="0"/>
        <w:autoSpaceDE w:val="0"/>
        <w:autoSpaceDN w:val="0"/>
        <w:adjustRightInd w:val="0"/>
        <w:rPr>
          <w:rFonts w:ascii="Times New Roman" w:hAnsi="Times New Roman" w:cs="Times New Roman"/>
          <w:b/>
          <w:bCs/>
          <w:color w:val="000000"/>
          <w:sz w:val="24"/>
          <w:szCs w:val="24"/>
        </w:rPr>
      </w:pPr>
    </w:p>
    <w:p w:rsidR="005B67DF" w:rsidRDefault="005B67DF" w:rsidP="005B67DF">
      <w:pPr>
        <w:widowControl w:val="0"/>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rsidR="005B67DF" w:rsidRDefault="005B67DF" w:rsidP="005B67DF">
      <w:pPr>
        <w:widowControl w:val="0"/>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Wykonawca oświadcza, iż znane są mu wszelkie uwarunkowania faktyczne związane                       z wykonaniem przedmiotu umowy, znany mu jest sposób i warunki dostępu do terenu budowy, a także, że zbadał dokumentacje techniczną, zakres robót niezbędny do prawidłowego wykonania przedmiotu zamówienia. Wykonawca nie wnosi żadnych zastrzeżeń, co do jakości i kompletności otrzymanej dokumentacji, która jego zdaniem pozwala na wykonanie przedmiotu  umowy i osiągnięcie zakładanego przez nią rezultatu. Wykonawca oświadcza, że posiada technologie pozwalająca wykonać przedmiot umowy najwyższej jakości, a także że posiada konieczne doświadczenie i profesjonalne kwalifikacje niezbędne do prawidłowego wykonania umowy z należyta starannością. Wszelkie zastrzeżenia Wykonawcy, dotyczące placu budowy, dokumentacji technicznej, zakresu robót, dostępu do terenu budowy, sposobu wykonania przedmiotu umowy zgłoszone po terminie zawarcia umowy nie mogą być podstawą do dochodzenia roszczeń od Zamawiającego.</w:t>
      </w:r>
    </w:p>
    <w:p w:rsidR="005B67DF" w:rsidRDefault="005B67DF" w:rsidP="005B67DF">
      <w:pPr>
        <w:widowControl w:val="0"/>
        <w:tabs>
          <w:tab w:val="left" w:pos="426"/>
        </w:tabs>
        <w:autoSpaceDE w:val="0"/>
        <w:autoSpaceDN w:val="0"/>
        <w:adjustRightInd w:val="0"/>
        <w:jc w:val="center"/>
        <w:rPr>
          <w:rFonts w:ascii="Times New Roman" w:hAnsi="Times New Roman" w:cs="Times New Roman"/>
          <w:b/>
          <w:bCs/>
          <w:color w:val="000000"/>
          <w:sz w:val="24"/>
          <w:szCs w:val="24"/>
        </w:rPr>
      </w:pPr>
    </w:p>
    <w:p w:rsidR="005B67DF" w:rsidRDefault="005B67DF" w:rsidP="005B67DF">
      <w:pPr>
        <w:widowControl w:val="0"/>
        <w:tabs>
          <w:tab w:val="left" w:pos="426"/>
        </w:tabs>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4</w:t>
      </w:r>
    </w:p>
    <w:p w:rsidR="005B67DF" w:rsidRDefault="005B67DF" w:rsidP="005B67DF">
      <w:pPr>
        <w:widowControl w:val="0"/>
        <w:numPr>
          <w:ilvl w:val="1"/>
          <w:numId w:val="6"/>
        </w:num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Wykonawca wykona przedmiot umowy, określony w § 1 w terminie do </w:t>
      </w:r>
      <w:r>
        <w:rPr>
          <w:rFonts w:ascii="Times New Roman" w:hAnsi="Times New Roman" w:cs="Times New Roman"/>
          <w:b/>
          <w:color w:val="000000"/>
          <w:sz w:val="24"/>
          <w:szCs w:val="24"/>
        </w:rPr>
        <w:t>10.10.2015 r.</w:t>
      </w:r>
    </w:p>
    <w:p w:rsidR="005B67DF" w:rsidRDefault="005B67DF" w:rsidP="005B67DF">
      <w:pPr>
        <w:widowControl w:val="0"/>
        <w:numPr>
          <w:ilvl w:val="1"/>
          <w:numId w:val="6"/>
        </w:numPr>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Ze strony Wykonawcy kierownikiem budowy będzie: …………………………….</w:t>
      </w:r>
    </w:p>
    <w:p w:rsidR="005B67DF" w:rsidRDefault="005B67DF" w:rsidP="005B67DF">
      <w:pPr>
        <w:widowControl w:val="0"/>
        <w:numPr>
          <w:ilvl w:val="1"/>
          <w:numId w:val="6"/>
        </w:numPr>
        <w:tabs>
          <w:tab w:val="num" w:pos="180"/>
          <w:tab w:val="left" w:pos="360"/>
        </w:tabs>
        <w:suppressAutoHyphens w:val="0"/>
        <w:autoSpaceDE w:val="0"/>
        <w:autoSpaceDN w:val="0"/>
        <w:adjustRightInd w:val="0"/>
        <w:ind w:left="18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Nadzór z ramienia Zamawiającego nad robotami przewidzianymi niniejszą umową </w:t>
      </w:r>
    </w:p>
    <w:p w:rsidR="005B67DF" w:rsidRDefault="005B67DF" w:rsidP="005B67DF">
      <w:pPr>
        <w:widowControl w:val="0"/>
        <w:tabs>
          <w:tab w:val="left" w:pos="18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prowadził będzie …………………</w:t>
      </w:r>
    </w:p>
    <w:p w:rsidR="005B67DF" w:rsidRDefault="005B67DF" w:rsidP="005B67DF">
      <w:pPr>
        <w:widowControl w:val="0"/>
        <w:autoSpaceDE w:val="0"/>
        <w:autoSpaceDN w:val="0"/>
        <w:adjustRightInd w:val="0"/>
        <w:rPr>
          <w:rFonts w:ascii="Times New Roman" w:hAnsi="Times New Roman" w:cs="Times New Roman"/>
          <w:b/>
          <w:bCs/>
          <w:color w:val="000000"/>
          <w:sz w:val="24"/>
          <w:szCs w:val="24"/>
        </w:rPr>
      </w:pPr>
    </w:p>
    <w:p w:rsidR="005B67DF" w:rsidRDefault="005B67DF" w:rsidP="005B67DF">
      <w:pPr>
        <w:widowControl w:val="0"/>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rsidR="005B67DF" w:rsidRDefault="005B67DF" w:rsidP="005B67DF">
      <w:pPr>
        <w:widowControl w:val="0"/>
        <w:numPr>
          <w:ilvl w:val="0"/>
          <w:numId w:val="7"/>
        </w:num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Przedmiotem odbioru końcowego jest całość robót budowlanych po wykonaniu całości przedmiotu umowy. </w:t>
      </w:r>
    </w:p>
    <w:p w:rsidR="005B67DF" w:rsidRDefault="005B67DF" w:rsidP="005B67DF">
      <w:pPr>
        <w:widowControl w:val="0"/>
        <w:numPr>
          <w:ilvl w:val="0"/>
          <w:numId w:val="7"/>
        </w:numPr>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Do obowiązków Wykonawcy należy skompletowanie i przedstawienie Zamawiającemu dokumentów pozwalających na ocenę prawidłowego wykonania przedmiotu odbioru.</w:t>
      </w:r>
    </w:p>
    <w:p w:rsidR="005B67DF" w:rsidRDefault="005B67DF" w:rsidP="005B67DF">
      <w:pPr>
        <w:widowControl w:val="0"/>
        <w:numPr>
          <w:ilvl w:val="0"/>
          <w:numId w:val="7"/>
        </w:numPr>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Odbiór końcowy robót zostanie przeprowadzony przez Zamawiającego w ciągu 21 dni od daty zawiadomienia przez Wykonawcę o gotowości do odbioru. </w:t>
      </w:r>
    </w:p>
    <w:p w:rsidR="005B67DF" w:rsidRDefault="005B67DF" w:rsidP="005B67DF">
      <w:pPr>
        <w:widowControl w:val="0"/>
        <w:numPr>
          <w:ilvl w:val="0"/>
          <w:numId w:val="7"/>
        </w:numPr>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 osiągnięciu gotowości odbioru Wykonawca jest zobowiązany zawiadomić Zamawiającego</w:t>
      </w:r>
      <w:r>
        <w:rPr>
          <w:rFonts w:ascii="Times New Roman" w:hAnsi="Times New Roman" w:cs="Times New Roman"/>
          <w:sz w:val="24"/>
          <w:szCs w:val="24"/>
        </w:rPr>
        <w:t xml:space="preserve"> w ciągu 7 dni od zakończenia robót</w:t>
      </w:r>
      <w:r>
        <w:rPr>
          <w:rFonts w:ascii="Times New Roman" w:hAnsi="Times New Roman" w:cs="Times New Roman"/>
          <w:color w:val="000000"/>
          <w:sz w:val="24"/>
          <w:szCs w:val="24"/>
        </w:rPr>
        <w:t>. Na tej podstawie Zamawiający wyznacza dzień i godzinę odbioru.</w:t>
      </w:r>
    </w:p>
    <w:p w:rsidR="005B67DF" w:rsidRDefault="005B67DF" w:rsidP="005B67DF">
      <w:pPr>
        <w:widowControl w:val="0"/>
        <w:suppressAutoHyphens w:val="0"/>
        <w:autoSpaceDE w:val="0"/>
        <w:autoSpaceDN w:val="0"/>
        <w:adjustRightInd w:val="0"/>
        <w:ind w:left="360"/>
        <w:jc w:val="both"/>
        <w:rPr>
          <w:rFonts w:ascii="Times New Roman" w:hAnsi="Times New Roman" w:cs="Times New Roman"/>
          <w:sz w:val="24"/>
          <w:szCs w:val="24"/>
        </w:rPr>
      </w:pPr>
      <w:r>
        <w:rPr>
          <w:rFonts w:ascii="Times New Roman" w:eastAsia="TimesNewRoman" w:hAnsi="Times New Roman" w:cs="Times New Roman"/>
          <w:color w:val="000000"/>
          <w:sz w:val="24"/>
          <w:szCs w:val="24"/>
        </w:rPr>
        <w:t>Do zgłoszenia Zamawiającemu zakończenia robót, Wykonawca załączy kompletną dokumentację powykonawczą zawierającą sprawdzony i zatwierdzony przez Inspektora Nadzoru kosztorys powykonawczy oraz wymagane atesty i próby.</w:t>
      </w:r>
    </w:p>
    <w:p w:rsidR="005B67DF" w:rsidRDefault="005B67DF" w:rsidP="005B67DF">
      <w:pPr>
        <w:widowControl w:val="0"/>
        <w:numPr>
          <w:ilvl w:val="0"/>
          <w:numId w:val="7"/>
        </w:numPr>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5B67DF" w:rsidRDefault="005B67DF" w:rsidP="005B67DF">
      <w:pPr>
        <w:widowControl w:val="0"/>
        <w:numPr>
          <w:ilvl w:val="0"/>
          <w:numId w:val="7"/>
        </w:numPr>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Jeżeli odbiór nie został dokonany z winy Zamawiającego w terminie ustalonym w ust. 4 niniejszego paragrafu, mimo prawidłowego zawiadomienia o gotowości do odbioru przez Wykonawcę, to Wykonawca nie pozostaje w zwłoce z wykonaniem zobowiązania wynikającego z umowy.</w:t>
      </w:r>
    </w:p>
    <w:p w:rsidR="005B67DF" w:rsidRDefault="005B67DF" w:rsidP="005B67DF">
      <w:pPr>
        <w:widowControl w:val="0"/>
        <w:numPr>
          <w:ilvl w:val="0"/>
          <w:numId w:val="7"/>
        </w:numPr>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sporządza się protokół, który powinien zawierać ustalenia poczynione w toku odbioru. Odbiór końcowy jest dokonany po złożeniu stosownego oświadczenia przez Zamawiającego w protokole odbioru końcowego lub po potwierdzeniu w protokole usunięcia wszystkich wad stwierdzonych w odbiorze.</w:t>
      </w:r>
    </w:p>
    <w:p w:rsidR="005B67DF" w:rsidRDefault="005B67DF" w:rsidP="005B67DF">
      <w:pPr>
        <w:widowControl w:val="0"/>
        <w:autoSpaceDE w:val="0"/>
        <w:autoSpaceDN w:val="0"/>
        <w:adjustRightInd w:val="0"/>
        <w:jc w:val="center"/>
        <w:rPr>
          <w:rFonts w:ascii="Times New Roman" w:hAnsi="Times New Roman" w:cs="Times New Roman"/>
          <w:b/>
          <w:bCs/>
          <w:color w:val="000000"/>
          <w:sz w:val="24"/>
          <w:szCs w:val="24"/>
        </w:rPr>
      </w:pPr>
    </w:p>
    <w:p w:rsidR="005B67DF" w:rsidRDefault="005B67DF" w:rsidP="005B67DF">
      <w:pPr>
        <w:widowControl w:val="0"/>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6.</w:t>
      </w:r>
    </w:p>
    <w:p w:rsidR="005B67DF" w:rsidRDefault="005B67DF" w:rsidP="005B67DF">
      <w:pPr>
        <w:widowControl w:val="0"/>
        <w:numPr>
          <w:ilvl w:val="0"/>
          <w:numId w:val="8"/>
        </w:numPr>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Za wykonanie przedmiotu umowy określonego w § 1 umowy, Strony ustalają wynagrodzenie w kwocie:</w:t>
      </w:r>
    </w:p>
    <w:p w:rsidR="005B67DF" w:rsidRDefault="005B67DF" w:rsidP="005B67DF">
      <w:pPr>
        <w:suppressAutoHyphens w:val="0"/>
        <w:spacing w:before="100" w:beforeAutospacing="1"/>
        <w:ind w:left="426"/>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netto ........................... PLN powiększonej o obowiązujący podatek VAT (…….%)                         w wysokości.......................PLN, </w:t>
      </w:r>
      <w:r>
        <w:rPr>
          <w:rFonts w:ascii="Times New Roman" w:hAnsi="Times New Roman" w:cs="Times New Roman"/>
          <w:color w:val="000000"/>
          <w:sz w:val="24"/>
          <w:szCs w:val="24"/>
        </w:rPr>
        <w:br/>
        <w:t xml:space="preserve">tj. </w:t>
      </w:r>
      <w:r>
        <w:rPr>
          <w:rFonts w:ascii="Times New Roman" w:hAnsi="Times New Roman" w:cs="Times New Roman"/>
          <w:b/>
          <w:bCs/>
          <w:color w:val="000000"/>
          <w:sz w:val="24"/>
          <w:szCs w:val="24"/>
        </w:rPr>
        <w:t xml:space="preserve">brutto </w:t>
      </w:r>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PLN </w:t>
      </w:r>
      <w:r>
        <w:rPr>
          <w:rFonts w:ascii="Times New Roman" w:hAnsi="Times New Roman" w:cs="Times New Roman"/>
          <w:color w:val="000000"/>
          <w:sz w:val="24"/>
          <w:szCs w:val="24"/>
        </w:rPr>
        <w:t>(słownie złotych: ………........................................................)</w:t>
      </w:r>
    </w:p>
    <w:p w:rsidR="005B67DF" w:rsidRDefault="005B67DF" w:rsidP="005B67DF">
      <w:pPr>
        <w:widowControl w:val="0"/>
        <w:suppressAutoHyphens w:val="0"/>
        <w:autoSpaceDE w:val="0"/>
        <w:autoSpaceDN w:val="0"/>
        <w:adjustRightInd w:val="0"/>
        <w:jc w:val="both"/>
        <w:rPr>
          <w:rFonts w:ascii="Times New Roman" w:hAnsi="Times New Roman" w:cs="Times New Roman"/>
          <w:color w:val="000000"/>
          <w:sz w:val="24"/>
          <w:szCs w:val="24"/>
        </w:rPr>
      </w:pPr>
    </w:p>
    <w:p w:rsidR="005B67DF" w:rsidRDefault="005B67DF" w:rsidP="005B67DF">
      <w:pPr>
        <w:widowControl w:val="0"/>
        <w:numPr>
          <w:ilvl w:val="0"/>
          <w:numId w:val="8"/>
        </w:numPr>
        <w:suppressAutoHyphens w:val="0"/>
        <w:autoSpaceDE w:val="0"/>
        <w:autoSpaceDN w:val="0"/>
        <w:adjustRightInd w:val="0"/>
        <w:jc w:val="both"/>
        <w:rPr>
          <w:rFonts w:ascii="Times New Roman" w:hAnsi="Times New Roman" w:cs="Times New Roman"/>
          <w:color w:val="000000"/>
          <w:sz w:val="24"/>
          <w:szCs w:val="24"/>
        </w:rPr>
      </w:pPr>
      <w:r>
        <w:rPr>
          <w:rFonts w:ascii="Times New Roman" w:eastAsia="TimesNewRoman" w:hAnsi="Times New Roman" w:cs="Times New Roman"/>
          <w:color w:val="000000"/>
          <w:sz w:val="24"/>
          <w:szCs w:val="24"/>
        </w:rPr>
        <w:t xml:space="preserve">Wynagrodzenie o którym mowa w ust.1 jest  Wynagrodzeniem ryczałtowym  i obejmuje wszystkie koszty związane z realizacją przedmiotu umowy. Kwota wynagrodzenia obejmuje w szczególności należność za wykonanie wszystkich czynności niezbędnych do kompleksowej realizacji przedmiotu Umowy, a w tym m.in. odbiory, atesty, opłaty urzędowe, opłaty za media, wywóz odpadów, zabezpieczenie robót do odbioru końcowego, a także innych czynności, do których zobowiązany jest Wykonawca. </w:t>
      </w:r>
    </w:p>
    <w:p w:rsidR="005B67DF" w:rsidRDefault="005B67DF" w:rsidP="005B67DF">
      <w:pPr>
        <w:numPr>
          <w:ilvl w:val="0"/>
          <w:numId w:val="8"/>
        </w:numPr>
        <w:tabs>
          <w:tab w:val="left" w:pos="-19562"/>
          <w:tab w:val="num" w:pos="1440"/>
          <w:tab w:val="left" w:pos="4820"/>
          <w:tab w:val="left" w:pos="5245"/>
        </w:tabs>
        <w:suppressAutoHyphens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Rozliczenie wynagrodzenia za wykonany przedmiot umowy nastąpi fakturą końcową za całkowicie zakończony i wykonany przedmiot umowy. Wystawienie faktury końcowej nastąpi na podstawie podpisanego przez Zamawiającego protokołu odbioru końcowego bez wad.</w:t>
      </w:r>
    </w:p>
    <w:p w:rsidR="005B67DF" w:rsidRDefault="005B67DF" w:rsidP="005B67DF">
      <w:pPr>
        <w:numPr>
          <w:ilvl w:val="0"/>
          <w:numId w:val="8"/>
        </w:numPr>
        <w:tabs>
          <w:tab w:val="left" w:pos="-19562"/>
          <w:tab w:val="num" w:pos="1440"/>
          <w:tab w:val="left" w:pos="4820"/>
          <w:tab w:val="left" w:pos="5245"/>
        </w:tabs>
        <w:suppressAutoHyphens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Zamawiający zobowiązany jest zapłacić wynagrodzenie w terminie </w:t>
      </w:r>
      <w:r>
        <w:rPr>
          <w:rFonts w:ascii="Times New Roman" w:hAnsi="Times New Roman" w:cs="Times New Roman"/>
          <w:b/>
          <w:sz w:val="24"/>
          <w:szCs w:val="24"/>
          <w:lang w:eastAsia="pl-PL"/>
        </w:rPr>
        <w:t>30 dni</w:t>
      </w:r>
      <w:r>
        <w:rPr>
          <w:rFonts w:ascii="Times New Roman" w:hAnsi="Times New Roman" w:cs="Times New Roman"/>
          <w:sz w:val="24"/>
          <w:szCs w:val="24"/>
          <w:lang w:eastAsia="pl-PL"/>
        </w:rPr>
        <w:t xml:space="preserve"> od otrzymania faktury wystawionej zgodnie z postanowieniami ustępów poprzedzających.</w:t>
      </w:r>
    </w:p>
    <w:p w:rsidR="005B67DF" w:rsidRDefault="005B67DF" w:rsidP="005B67DF">
      <w:pPr>
        <w:numPr>
          <w:ilvl w:val="0"/>
          <w:numId w:val="8"/>
        </w:numPr>
        <w:tabs>
          <w:tab w:val="left" w:pos="-19562"/>
          <w:tab w:val="num" w:pos="1440"/>
          <w:tab w:val="left" w:pos="4820"/>
          <w:tab w:val="left" w:pos="5245"/>
        </w:tabs>
        <w:suppressAutoHyphens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W przypadku objęcia fakturą robót budowlanych, dostaw lub usług wykonywanych                 z udziałem podwykonawcy lub dalszego podwykonawcy, który zawarł zaakceptowaną przez zamawiającego umowę o podwykonawstwo, której przedmiotem są roboty budowlane, lub który zawarł przedłożoną zamawiającemu umowę o podwykonawstwo, której przedmiotem są dostawy lub usługi, do umowy wykonawca zobowiązany jest dołączyć oświadczenia podwykonawców i dalszych podwykonawców, podpisane przez osoby upoważnione do reprezentowania tych podmiotów, lub inne dowody, że otrzymali oni należne im z tego tytułu wynagrodzenia oraz że wszelkie ich roszczenia wobec wykonawcy z tytułu wykonanych części zamówienia zostały zaspokojone.</w:t>
      </w:r>
    </w:p>
    <w:p w:rsidR="005B67DF" w:rsidRDefault="005B67DF" w:rsidP="005B67DF">
      <w:pPr>
        <w:numPr>
          <w:ilvl w:val="0"/>
          <w:numId w:val="8"/>
        </w:numPr>
        <w:tabs>
          <w:tab w:val="left" w:pos="-19562"/>
          <w:tab w:val="num" w:pos="1440"/>
          <w:tab w:val="left" w:pos="4820"/>
          <w:tab w:val="left" w:pos="5245"/>
        </w:tabs>
        <w:suppressAutoHyphens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W przypadku gdyby wykonawca nie dokonał wcześniejszego rozliczenia                              z podwykonawcą lub dalszym podwykonawcą, to powinien złożyć wraz z fakturą odpowiednią pisemną informację o braku zapłaty wynagrodzenia podwykonawcy lub dalszego podwykonawcy w wysokości wykazanej w załączonym protokole odbioru oraz     o powodach zaniechania takiego działania.</w:t>
      </w:r>
    </w:p>
    <w:p w:rsidR="005B67DF" w:rsidRDefault="005B67DF" w:rsidP="005B67DF">
      <w:pPr>
        <w:numPr>
          <w:ilvl w:val="0"/>
          <w:numId w:val="8"/>
        </w:numPr>
        <w:tabs>
          <w:tab w:val="left" w:pos="-19562"/>
          <w:tab w:val="num" w:pos="1440"/>
          <w:tab w:val="left" w:pos="4820"/>
          <w:tab w:val="left" w:pos="5245"/>
        </w:tabs>
        <w:suppressAutoHyphens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W przypadku wystąpienia okoliczności, o których mowa w art. 143c ust. 1 ustawy, zamawiający poinformuje wykonawcę o zamiarze bezpośredniej zapłaty wynagrodzenia należnego podwykonawcy lub dalszemu podwykonawcy. Zamawiający wyznacza 7-dniowy termin liczony od dnia doręczenia informacji o zamiarze bezpośredniej zapłaty na zgłaszanie uwag przez wykonawcę.</w:t>
      </w:r>
    </w:p>
    <w:p w:rsidR="005B67DF" w:rsidRDefault="005B67DF" w:rsidP="005B67DF">
      <w:pPr>
        <w:numPr>
          <w:ilvl w:val="0"/>
          <w:numId w:val="8"/>
        </w:numPr>
        <w:tabs>
          <w:tab w:val="left" w:pos="-19562"/>
          <w:tab w:val="num" w:pos="1440"/>
          <w:tab w:val="left" w:pos="4820"/>
          <w:tab w:val="left" w:pos="5245"/>
        </w:tabs>
        <w:suppressAutoHyphens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W przypadku dokonania bezpośredniej zapłaty Podwykonawcy, Zamawiający potrąca kwotę wypłaconego wynagrodzenia z wynagrodzenia należnego Wykonawcy.</w:t>
      </w:r>
    </w:p>
    <w:p w:rsidR="005B67DF" w:rsidRDefault="005B67DF" w:rsidP="005B67DF">
      <w:pPr>
        <w:numPr>
          <w:ilvl w:val="0"/>
          <w:numId w:val="8"/>
        </w:numPr>
        <w:tabs>
          <w:tab w:val="left" w:pos="-19562"/>
          <w:tab w:val="num" w:pos="1440"/>
          <w:tab w:val="left" w:pos="4820"/>
          <w:tab w:val="left" w:pos="5245"/>
        </w:tabs>
        <w:suppressAutoHyphens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Należne wykonawcy wynagrodzenie płatne jest na rachunek wykonawcy nr ……………….., w przypadku bezpośredniej zapłaty na rzecz podwykonawcy lub dalszego podwykonawcy na rachunek wskazany w umowie o podwykonawstwo.</w:t>
      </w:r>
    </w:p>
    <w:p w:rsidR="005B67DF" w:rsidRDefault="005B67DF" w:rsidP="005B67DF">
      <w:pPr>
        <w:numPr>
          <w:ilvl w:val="0"/>
          <w:numId w:val="8"/>
        </w:numPr>
        <w:tabs>
          <w:tab w:val="left" w:pos="-19562"/>
          <w:tab w:val="num" w:pos="1440"/>
          <w:tab w:val="left" w:pos="4820"/>
          <w:tab w:val="left" w:pos="5245"/>
        </w:tabs>
        <w:suppressAutoHyphens w:val="0"/>
        <w:jc w:val="both"/>
        <w:rPr>
          <w:rFonts w:ascii="Times New Roman" w:hAnsi="Times New Roman" w:cs="Times New Roman"/>
          <w:sz w:val="24"/>
          <w:szCs w:val="24"/>
          <w:lang w:eastAsia="pl-PL"/>
        </w:rPr>
      </w:pPr>
      <w:r>
        <w:rPr>
          <w:rFonts w:ascii="Times New Roman" w:eastAsia="TimesNewRoman" w:hAnsi="Times New Roman" w:cs="Times New Roman"/>
          <w:sz w:val="24"/>
          <w:szCs w:val="24"/>
          <w:lang w:eastAsia="pl-PL"/>
        </w:rPr>
        <w:t>Za dzień zapłaty uważa się dzień obciążenia konta Zamawiającego.</w:t>
      </w:r>
    </w:p>
    <w:p w:rsidR="005B67DF" w:rsidRDefault="005B67DF" w:rsidP="005B67DF">
      <w:pPr>
        <w:numPr>
          <w:ilvl w:val="0"/>
          <w:numId w:val="8"/>
        </w:numPr>
        <w:tabs>
          <w:tab w:val="left" w:pos="-19562"/>
          <w:tab w:val="num" w:pos="1440"/>
          <w:tab w:val="left" w:pos="4820"/>
          <w:tab w:val="left" w:pos="5245"/>
        </w:tabs>
        <w:suppressAutoHyphens w:val="0"/>
        <w:jc w:val="both"/>
        <w:rPr>
          <w:rFonts w:ascii="Times New Roman" w:hAnsi="Times New Roman" w:cs="Times New Roman"/>
          <w:sz w:val="24"/>
          <w:szCs w:val="24"/>
          <w:lang w:eastAsia="pl-PL"/>
        </w:rPr>
      </w:pPr>
      <w:r>
        <w:rPr>
          <w:rFonts w:ascii="Times New Roman" w:eastAsia="TimesNewRoman" w:hAnsi="Times New Roman" w:cs="Times New Roman"/>
          <w:sz w:val="24"/>
          <w:szCs w:val="24"/>
          <w:lang w:eastAsia="pl-PL"/>
        </w:rPr>
        <w:t>Wykonawca nie może dokonywać przeniesienia swoich wierzytelności wobec Zamawiającego na osoby trzecie bez uprzedniej, pisemnej zgody Zamawiającego. Jakikolwiek przelew wierzytelności lub praw wnikających z umowy bez takiej zgody nie będzie ważny i stanowić będzie istotne naruszenie postanowień niniejszej Umowy.</w:t>
      </w:r>
    </w:p>
    <w:p w:rsidR="005B67DF" w:rsidRDefault="005B67DF" w:rsidP="005B67DF">
      <w:pPr>
        <w:numPr>
          <w:ilvl w:val="0"/>
          <w:numId w:val="8"/>
        </w:numPr>
        <w:tabs>
          <w:tab w:val="left" w:pos="-19562"/>
          <w:tab w:val="num" w:pos="1440"/>
          <w:tab w:val="left" w:pos="4820"/>
          <w:tab w:val="left" w:pos="5245"/>
        </w:tabs>
        <w:suppressAutoHyphens w:val="0"/>
        <w:jc w:val="both"/>
        <w:rPr>
          <w:rFonts w:ascii="Times New Roman" w:hAnsi="Times New Roman" w:cs="Times New Roman"/>
          <w:sz w:val="24"/>
          <w:szCs w:val="24"/>
          <w:lang w:eastAsia="pl-PL"/>
        </w:rPr>
      </w:pPr>
      <w:r>
        <w:rPr>
          <w:rFonts w:ascii="Times New Roman" w:eastAsia="TimesNewRoman" w:hAnsi="Times New Roman" w:cs="Times New Roman"/>
          <w:sz w:val="24"/>
          <w:szCs w:val="24"/>
          <w:lang w:eastAsia="pl-PL"/>
        </w:rPr>
        <w:t>Wykonawca nie może dokonywać potrącenia swoich wierzytelności bez wcześniejszego ich uznania przez Zamawiającego. Zamawiający ma prawo potrącić swoje wierzytelności z wierzytelnościami Wykonawcy, choćby jedna z nich lub obie nie były wymagalne lub zaskarżalne</w:t>
      </w:r>
      <w:r>
        <w:rPr>
          <w:rFonts w:ascii="Times New Roman" w:eastAsia="TimesNewRoman" w:hAnsi="Times New Roman" w:cs="Times New Roman"/>
          <w:color w:val="FF0000"/>
          <w:sz w:val="24"/>
          <w:szCs w:val="24"/>
          <w:lang w:eastAsia="pl-PL"/>
        </w:rPr>
        <w:t>.</w:t>
      </w:r>
    </w:p>
    <w:p w:rsidR="005B67DF" w:rsidRDefault="005B67DF" w:rsidP="005B67DF">
      <w:pPr>
        <w:widowControl w:val="0"/>
        <w:autoSpaceDE w:val="0"/>
        <w:autoSpaceDN w:val="0"/>
        <w:adjustRightInd w:val="0"/>
        <w:jc w:val="both"/>
        <w:rPr>
          <w:rFonts w:ascii="Times New Roman" w:hAnsi="Times New Roman" w:cs="Times New Roman"/>
          <w:b/>
          <w:bCs/>
          <w:color w:val="000000"/>
          <w:sz w:val="24"/>
          <w:szCs w:val="24"/>
        </w:rPr>
      </w:pPr>
    </w:p>
    <w:p w:rsidR="005B67DF" w:rsidRDefault="005B67DF" w:rsidP="005B67DF">
      <w:pPr>
        <w:autoSpaceDE w:val="0"/>
        <w:autoSpaceDN w:val="0"/>
        <w:adjustRightInd w:val="0"/>
        <w:jc w:val="center"/>
        <w:rPr>
          <w:rFonts w:ascii="Times New Roman" w:eastAsia="TimesNewRoman" w:hAnsi="Times New Roman" w:cs="Times New Roman"/>
          <w:b/>
          <w:color w:val="000000"/>
          <w:sz w:val="24"/>
          <w:szCs w:val="24"/>
        </w:rPr>
      </w:pPr>
      <w:r>
        <w:rPr>
          <w:rFonts w:ascii="Times New Roman" w:eastAsia="TimesNewRoman" w:hAnsi="Times New Roman" w:cs="Times New Roman"/>
          <w:b/>
          <w:color w:val="000000"/>
          <w:sz w:val="24"/>
          <w:szCs w:val="24"/>
        </w:rPr>
        <w:lastRenderedPageBreak/>
        <w:t>§ 7.</w:t>
      </w:r>
    </w:p>
    <w:p w:rsidR="005B67DF" w:rsidRDefault="005B67DF" w:rsidP="005B67DF">
      <w:pPr>
        <w:widowControl w:val="0"/>
        <w:numPr>
          <w:ilvl w:val="0"/>
          <w:numId w:val="9"/>
        </w:numPr>
        <w:shd w:val="clear" w:color="auto" w:fill="FFFFFF"/>
        <w:tabs>
          <w:tab w:val="left" w:pos="0"/>
        </w:tabs>
        <w:suppressAutoHyphens w:val="0"/>
        <w:autoSpaceDE w:val="0"/>
        <w:autoSpaceDN w:val="0"/>
        <w:adjustRightInd w:val="0"/>
        <w:ind w:left="284" w:hanging="284"/>
        <w:contextualSpacing/>
        <w:jc w:val="both"/>
        <w:rPr>
          <w:rFonts w:ascii="Times New Roman" w:hAnsi="Times New Roman" w:cs="Times New Roman"/>
          <w:sz w:val="24"/>
          <w:szCs w:val="24"/>
          <w:lang w:eastAsia="pl-PL"/>
        </w:rPr>
      </w:pPr>
      <w:r>
        <w:rPr>
          <w:rFonts w:ascii="Times New Roman" w:hAnsi="Times New Roman" w:cs="Times New Roman"/>
          <w:color w:val="000000"/>
          <w:sz w:val="24"/>
          <w:szCs w:val="24"/>
          <w:lang w:eastAsia="pl-PL"/>
        </w:rPr>
        <w:t>Zakres robót, który będzie wykonywał Podwykonawca/Podwykonawcy określony                   jest w ofercie Wykonawcy, która stanowi załącznik do niniejszej umowy. Wykonawca zapewnia przy tym, że w realizacji robót, o których mowa powyżej uczestniczyć będą wyłącznie osoby posiadające niezbędne do wykonania umowy uprawnienia wymagane przepisami prawa. Za działania i zaniechania Podwykonawców Wykonawca odpowiada jak za zaniechania własne.</w:t>
      </w:r>
    </w:p>
    <w:p w:rsidR="005B67DF" w:rsidRDefault="005B67DF" w:rsidP="005B67DF">
      <w:pPr>
        <w:widowControl w:val="0"/>
        <w:numPr>
          <w:ilvl w:val="0"/>
          <w:numId w:val="9"/>
        </w:numPr>
        <w:shd w:val="clear" w:color="auto" w:fill="FFFFFF"/>
        <w:tabs>
          <w:tab w:val="left" w:pos="0"/>
        </w:tabs>
        <w:suppressAutoHyphens w:val="0"/>
        <w:autoSpaceDE w:val="0"/>
        <w:autoSpaceDN w:val="0"/>
        <w:adjustRightInd w:val="0"/>
        <w:ind w:left="284" w:hanging="284"/>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W trakcie realizacji zamówienia Wykonawca może zmienić podwykonawcę lub zrezygnować z podwykonawstwa. Jeżeli zmiana lub rezygnacja z podwykonawstwa dotyczyć będzie podmiotu, na zasoby którego Wykonawca powoływał się na zasadach określonych w art. 26 ust. 2b Prawa zamówień publicznych, w celu wykazania spełniania warunków udziału w postępowaniu , o których mowa w art. 22 ust. 1 ustawy, Wykonawca jest zobowiązany wykazać Zamawiającemu, że proponowany inny podwykonawca lub Wykonawca samodzielnie spełnia je w stopniu nie mniejszym niż wymagany w trakcie postępowania o udzielenie zamówienia.</w:t>
      </w:r>
    </w:p>
    <w:p w:rsidR="005B67DF" w:rsidRDefault="005B67DF" w:rsidP="005B67DF">
      <w:pPr>
        <w:widowControl w:val="0"/>
        <w:numPr>
          <w:ilvl w:val="0"/>
          <w:numId w:val="9"/>
        </w:numPr>
        <w:shd w:val="clear" w:color="auto" w:fill="FFFFFF"/>
        <w:tabs>
          <w:tab w:val="left" w:pos="0"/>
        </w:tabs>
        <w:suppressAutoHyphens w:val="0"/>
        <w:autoSpaceDE w:val="0"/>
        <w:autoSpaceDN w:val="0"/>
        <w:adjustRightInd w:val="0"/>
        <w:ind w:left="284" w:hanging="284"/>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Wykonawca, podwykonawca lub dalszy podwykonawca jest zobowiązany każdorazowo do przedkładania:</w:t>
      </w:r>
    </w:p>
    <w:p w:rsidR="005B67DF" w:rsidRDefault="005B67DF" w:rsidP="005B67DF">
      <w:pPr>
        <w:numPr>
          <w:ilvl w:val="2"/>
          <w:numId w:val="9"/>
        </w:numPr>
        <w:tabs>
          <w:tab w:val="num" w:pos="1440"/>
        </w:tabs>
        <w:suppressAutoHyphens w:val="0"/>
        <w:ind w:left="1440"/>
        <w:jc w:val="both"/>
        <w:rPr>
          <w:rFonts w:ascii="Times New Roman" w:hAnsi="Times New Roman" w:cs="Times New Roman"/>
          <w:sz w:val="24"/>
          <w:szCs w:val="24"/>
        </w:rPr>
      </w:pPr>
      <w:r>
        <w:rPr>
          <w:rFonts w:ascii="Times New Roman" w:hAnsi="Times New Roman" w:cs="Times New Roman"/>
          <w:sz w:val="24"/>
          <w:szCs w:val="24"/>
        </w:rPr>
        <w:t>projektu umowy o podwykonawstwo, której przedmiotem są roboty budowlane, lub zmiany tej umowy wraz ze zgodą wykonawcy na zawarcie umowy o podwykonawstwo o treści zgodnej z projektem umowy na co najmniej 7 dni przed planowanym dniem zawarcia umowy z podwykonawcą lub jej zmiany;</w:t>
      </w:r>
    </w:p>
    <w:p w:rsidR="005B67DF" w:rsidRDefault="005B67DF" w:rsidP="005B67DF">
      <w:pPr>
        <w:numPr>
          <w:ilvl w:val="2"/>
          <w:numId w:val="9"/>
        </w:numPr>
        <w:tabs>
          <w:tab w:val="num" w:pos="1440"/>
        </w:tabs>
        <w:suppressAutoHyphens w:val="0"/>
        <w:ind w:left="1440"/>
        <w:jc w:val="both"/>
        <w:rPr>
          <w:rFonts w:ascii="Times New Roman" w:hAnsi="Times New Roman" w:cs="Times New Roman"/>
          <w:sz w:val="24"/>
          <w:szCs w:val="24"/>
        </w:rPr>
      </w:pPr>
      <w:r>
        <w:rPr>
          <w:rFonts w:ascii="Times New Roman" w:hAnsi="Times New Roman" w:cs="Times New Roman"/>
          <w:sz w:val="24"/>
          <w:szCs w:val="24"/>
        </w:rPr>
        <w:t>poświadczonej za zgodność z oryginałem kopii zawartej umowy                           o podwykonawstwo, której przedmiotem są roboty budowlane, i jej zmian;</w:t>
      </w:r>
    </w:p>
    <w:p w:rsidR="005B67DF" w:rsidRDefault="005B67DF" w:rsidP="005B67DF">
      <w:pPr>
        <w:numPr>
          <w:ilvl w:val="2"/>
          <w:numId w:val="9"/>
        </w:numPr>
        <w:tabs>
          <w:tab w:val="num" w:pos="1440"/>
        </w:tabs>
        <w:suppressAutoHyphens w:val="0"/>
        <w:ind w:left="1440"/>
        <w:jc w:val="both"/>
        <w:rPr>
          <w:rFonts w:ascii="Times New Roman" w:hAnsi="Times New Roman" w:cs="Times New Roman"/>
          <w:sz w:val="24"/>
          <w:szCs w:val="24"/>
        </w:rPr>
      </w:pPr>
      <w:r>
        <w:rPr>
          <w:rFonts w:ascii="Times New Roman" w:hAnsi="Times New Roman" w:cs="Times New Roman"/>
          <w:sz w:val="24"/>
          <w:szCs w:val="24"/>
        </w:rPr>
        <w:t xml:space="preserve">poświadczonej za zgodność z oryginałem kopii zawartych umów                              o podwykonawstwo w terminie 7 dni od dnia zawarcia umów,                        których przedmiotem są dostawy lub usługi z wyłączeniem umów o wartości mniejszej niż 0,5% wartości umowy. </w:t>
      </w:r>
    </w:p>
    <w:p w:rsidR="005B67DF" w:rsidRDefault="005B67DF" w:rsidP="005B67DF">
      <w:pPr>
        <w:suppressAutoHyphens w:val="0"/>
        <w:ind w:left="1080"/>
        <w:jc w:val="both"/>
        <w:rPr>
          <w:rFonts w:ascii="Times New Roman" w:hAnsi="Times New Roman" w:cs="Times New Roman"/>
          <w:sz w:val="24"/>
          <w:szCs w:val="24"/>
        </w:rPr>
      </w:pPr>
    </w:p>
    <w:p w:rsidR="005B67DF" w:rsidRDefault="005B67DF" w:rsidP="005B67DF">
      <w:pPr>
        <w:numPr>
          <w:ilvl w:val="0"/>
          <w:numId w:val="9"/>
        </w:numPr>
        <w:tabs>
          <w:tab w:val="left" w:pos="360"/>
        </w:tabs>
        <w:suppressAutoHyphens w:val="0"/>
        <w:ind w:left="360"/>
        <w:jc w:val="both"/>
        <w:rPr>
          <w:rFonts w:ascii="Times New Roman" w:hAnsi="Times New Roman" w:cs="Times New Roman"/>
          <w:sz w:val="24"/>
          <w:szCs w:val="24"/>
        </w:rPr>
      </w:pPr>
      <w:r>
        <w:rPr>
          <w:rFonts w:ascii="Times New Roman" w:hAnsi="Times New Roman" w:cs="Times New Roman"/>
          <w:sz w:val="24"/>
          <w:szCs w:val="24"/>
        </w:rPr>
        <w:t>Zamawiający określa, iż obowiązkowi przedłożenia umów, o których mowa w ust. 3             pkt 3, podlegają umowy o wartości większej niż 50.000 złotych.</w:t>
      </w:r>
    </w:p>
    <w:p w:rsidR="005B67DF" w:rsidRDefault="005B67DF" w:rsidP="005B67DF">
      <w:pPr>
        <w:numPr>
          <w:ilvl w:val="0"/>
          <w:numId w:val="9"/>
        </w:numPr>
        <w:tabs>
          <w:tab w:val="left" w:pos="360"/>
        </w:tabs>
        <w:suppressAutoHyphens w:val="0"/>
        <w:ind w:left="180" w:hanging="180"/>
        <w:jc w:val="both"/>
        <w:rPr>
          <w:rFonts w:ascii="Times New Roman" w:hAnsi="Times New Roman" w:cs="Times New Roman"/>
          <w:sz w:val="24"/>
          <w:szCs w:val="24"/>
        </w:rPr>
      </w:pPr>
      <w:r>
        <w:rPr>
          <w:rFonts w:ascii="Times New Roman" w:hAnsi="Times New Roman" w:cs="Times New Roman"/>
          <w:sz w:val="24"/>
          <w:szCs w:val="24"/>
        </w:rPr>
        <w:t>Zamawiający zgłosi:</w:t>
      </w:r>
    </w:p>
    <w:p w:rsidR="005B67DF" w:rsidRDefault="005B67DF" w:rsidP="005B67DF">
      <w:pPr>
        <w:suppressAutoHyphens w:val="0"/>
        <w:ind w:left="1080"/>
        <w:rPr>
          <w:rFonts w:ascii="Times New Roman" w:hAnsi="Times New Roman" w:cs="Times New Roman"/>
          <w:sz w:val="24"/>
          <w:szCs w:val="24"/>
        </w:rPr>
      </w:pPr>
      <w:r>
        <w:rPr>
          <w:rFonts w:ascii="Times New Roman" w:hAnsi="Times New Roman" w:cs="Times New Roman"/>
          <w:sz w:val="24"/>
          <w:szCs w:val="24"/>
        </w:rPr>
        <w:t>1) zastrzeżenia do:</w:t>
      </w:r>
    </w:p>
    <w:p w:rsidR="005B67DF" w:rsidRDefault="005B67DF" w:rsidP="005B67DF">
      <w:pPr>
        <w:numPr>
          <w:ilvl w:val="3"/>
          <w:numId w:val="9"/>
        </w:numPr>
        <w:tabs>
          <w:tab w:val="num" w:pos="1800"/>
          <w:tab w:val="num" w:pos="1985"/>
        </w:tabs>
        <w:suppressAutoHyphens w:val="0"/>
        <w:ind w:left="1980"/>
        <w:rPr>
          <w:rFonts w:ascii="Times New Roman" w:hAnsi="Times New Roman" w:cs="Times New Roman"/>
          <w:sz w:val="24"/>
          <w:szCs w:val="24"/>
        </w:rPr>
      </w:pPr>
      <w:r>
        <w:rPr>
          <w:rFonts w:ascii="Times New Roman" w:hAnsi="Times New Roman" w:cs="Times New Roman"/>
          <w:sz w:val="24"/>
          <w:szCs w:val="24"/>
        </w:rPr>
        <w:t>projektu umowy o podwykonawstwo, której przedmiotem są roboty budowlane,</w:t>
      </w:r>
    </w:p>
    <w:p w:rsidR="005B67DF" w:rsidRDefault="005B67DF" w:rsidP="005B67DF">
      <w:pPr>
        <w:numPr>
          <w:ilvl w:val="3"/>
          <w:numId w:val="9"/>
        </w:numPr>
        <w:tabs>
          <w:tab w:val="num" w:pos="1800"/>
        </w:tabs>
        <w:suppressAutoHyphens w:val="0"/>
        <w:ind w:left="1980"/>
        <w:rPr>
          <w:rFonts w:ascii="Times New Roman" w:hAnsi="Times New Roman" w:cs="Times New Roman"/>
          <w:sz w:val="24"/>
          <w:szCs w:val="24"/>
        </w:rPr>
      </w:pPr>
      <w:r>
        <w:rPr>
          <w:rFonts w:ascii="Times New Roman" w:hAnsi="Times New Roman" w:cs="Times New Roman"/>
          <w:sz w:val="24"/>
          <w:szCs w:val="24"/>
        </w:rPr>
        <w:t>projektu zmian umowy, o której mowa w ust. 3 pkt 1);</w:t>
      </w:r>
    </w:p>
    <w:p w:rsidR="005B67DF" w:rsidRDefault="005B67DF" w:rsidP="005B67DF">
      <w:pPr>
        <w:suppressAutoHyphens w:val="0"/>
        <w:ind w:left="1080"/>
        <w:rPr>
          <w:rFonts w:ascii="Times New Roman" w:hAnsi="Times New Roman" w:cs="Times New Roman"/>
          <w:sz w:val="24"/>
          <w:szCs w:val="24"/>
        </w:rPr>
      </w:pPr>
      <w:r>
        <w:rPr>
          <w:rFonts w:ascii="Times New Roman" w:hAnsi="Times New Roman" w:cs="Times New Roman"/>
          <w:sz w:val="24"/>
          <w:szCs w:val="24"/>
        </w:rPr>
        <w:t>2) sprzeciw do:</w:t>
      </w:r>
    </w:p>
    <w:p w:rsidR="005B67DF" w:rsidRDefault="005B67DF" w:rsidP="005B67DF">
      <w:pPr>
        <w:numPr>
          <w:ilvl w:val="1"/>
          <w:numId w:val="3"/>
        </w:numPr>
        <w:tabs>
          <w:tab w:val="clear" w:pos="1440"/>
          <w:tab w:val="num" w:pos="1980"/>
        </w:tabs>
        <w:suppressAutoHyphens w:val="0"/>
        <w:ind w:firstLine="180"/>
        <w:rPr>
          <w:rFonts w:ascii="Times New Roman" w:hAnsi="Times New Roman" w:cs="Times New Roman"/>
          <w:sz w:val="24"/>
          <w:szCs w:val="24"/>
        </w:rPr>
      </w:pPr>
      <w:r>
        <w:rPr>
          <w:rFonts w:ascii="Times New Roman" w:hAnsi="Times New Roman" w:cs="Times New Roman"/>
          <w:sz w:val="24"/>
          <w:szCs w:val="24"/>
        </w:rPr>
        <w:t>umowy o podwykonawstwo, której przedmiotem są roboty budowlane</w:t>
      </w:r>
    </w:p>
    <w:p w:rsidR="005B67DF" w:rsidRDefault="005B67DF" w:rsidP="005B67DF">
      <w:pPr>
        <w:numPr>
          <w:ilvl w:val="1"/>
          <w:numId w:val="3"/>
        </w:numPr>
        <w:tabs>
          <w:tab w:val="clear" w:pos="1440"/>
          <w:tab w:val="num" w:pos="1980"/>
        </w:tabs>
        <w:suppressAutoHyphens w:val="0"/>
        <w:ind w:firstLine="180"/>
        <w:rPr>
          <w:rFonts w:ascii="Times New Roman" w:hAnsi="Times New Roman" w:cs="Times New Roman"/>
          <w:sz w:val="24"/>
          <w:szCs w:val="24"/>
        </w:rPr>
      </w:pPr>
      <w:r>
        <w:rPr>
          <w:rFonts w:ascii="Times New Roman" w:hAnsi="Times New Roman" w:cs="Times New Roman"/>
          <w:sz w:val="24"/>
          <w:szCs w:val="24"/>
        </w:rPr>
        <w:t>zmian umowy, o której mowa w ust. 3 pkt 2</w:t>
      </w:r>
    </w:p>
    <w:p w:rsidR="005B67DF" w:rsidRDefault="005B67DF" w:rsidP="005B67DF">
      <w:pPr>
        <w:suppressAutoHyphens w:val="0"/>
        <w:rPr>
          <w:rFonts w:ascii="Times New Roman" w:hAnsi="Times New Roman" w:cs="Times New Roman"/>
          <w:sz w:val="24"/>
          <w:szCs w:val="24"/>
        </w:rPr>
      </w:pPr>
      <w:r>
        <w:rPr>
          <w:rFonts w:ascii="Times New Roman" w:hAnsi="Times New Roman" w:cs="Times New Roman"/>
          <w:sz w:val="24"/>
          <w:szCs w:val="24"/>
        </w:rPr>
        <w:t>w  terminie 7 dni od dnia przekazania dokumentów, o których mowa w pkt 1. lit. a) i b) oraz pkt 2. lit. a) i b).</w:t>
      </w:r>
    </w:p>
    <w:p w:rsidR="005B67DF" w:rsidRDefault="005B67DF" w:rsidP="005B67DF">
      <w:pPr>
        <w:numPr>
          <w:ilvl w:val="0"/>
          <w:numId w:val="9"/>
        </w:numPr>
        <w:suppressAutoHyphens w:val="0"/>
        <w:ind w:left="360"/>
        <w:jc w:val="both"/>
        <w:rPr>
          <w:rFonts w:ascii="Times New Roman" w:hAnsi="Times New Roman" w:cs="Times New Roman"/>
          <w:sz w:val="24"/>
          <w:szCs w:val="24"/>
        </w:rPr>
      </w:pPr>
      <w:r>
        <w:rPr>
          <w:rFonts w:ascii="Times New Roman" w:hAnsi="Times New Roman" w:cs="Times New Roman"/>
          <w:color w:val="000000"/>
          <w:sz w:val="24"/>
          <w:szCs w:val="24"/>
        </w:rPr>
        <w:t>W umowach z Podwykonawcami Wykonawca powinien zapewnić, aby suma ustalonych w nich wynagrodzeń za zakres robót wykonanych w podwykonawstwie nie przekroczyła wynagrodzenia za ten zakres w niniejszej umowie.</w:t>
      </w:r>
    </w:p>
    <w:p w:rsidR="005B67DF" w:rsidRDefault="005B67DF" w:rsidP="005B67DF">
      <w:pPr>
        <w:numPr>
          <w:ilvl w:val="0"/>
          <w:numId w:val="9"/>
        </w:numPr>
        <w:tabs>
          <w:tab w:val="num" w:pos="360"/>
        </w:tabs>
        <w:suppressAutoHyphens w:val="0"/>
        <w:ind w:left="360"/>
        <w:jc w:val="both"/>
        <w:rPr>
          <w:rFonts w:ascii="Times New Roman" w:hAnsi="Times New Roman" w:cs="Times New Roman"/>
          <w:sz w:val="24"/>
          <w:szCs w:val="24"/>
        </w:rPr>
      </w:pPr>
      <w:r>
        <w:rPr>
          <w:rFonts w:ascii="Times New Roman" w:hAnsi="Times New Roman" w:cs="Times New Roman"/>
          <w:color w:val="000000"/>
          <w:sz w:val="24"/>
          <w:szCs w:val="24"/>
        </w:rPr>
        <w:t>Wykonawca zapewni w umowach z Podwykonawcami taki okres odpowiedzialności za wady, aby nie był on krótszy od okresu odpowiedzialności za wady Wykonawcy wobec Zamawiającego.</w:t>
      </w:r>
    </w:p>
    <w:p w:rsidR="005B67DF" w:rsidRDefault="005B67DF" w:rsidP="005B67DF">
      <w:pPr>
        <w:numPr>
          <w:ilvl w:val="0"/>
          <w:numId w:val="9"/>
        </w:numPr>
        <w:tabs>
          <w:tab w:val="num" w:pos="360"/>
        </w:tabs>
        <w:suppressAutoHyphens w:val="0"/>
        <w:ind w:left="360"/>
        <w:jc w:val="both"/>
        <w:rPr>
          <w:rFonts w:ascii="Times New Roman" w:hAnsi="Times New Roman" w:cs="Times New Roman"/>
          <w:sz w:val="24"/>
          <w:szCs w:val="24"/>
        </w:rPr>
      </w:pPr>
      <w:r>
        <w:rPr>
          <w:rFonts w:ascii="Times New Roman" w:hAnsi="Times New Roman" w:cs="Times New Roman"/>
          <w:color w:val="000000"/>
          <w:sz w:val="24"/>
          <w:szCs w:val="24"/>
        </w:rPr>
        <w:t>Wykonawca odpowiada za bezpieczeństwo robót wykonywanych przez Podwykonawców</w:t>
      </w:r>
    </w:p>
    <w:p w:rsidR="005B67DF" w:rsidRDefault="005B67DF" w:rsidP="005B67DF">
      <w:pPr>
        <w:numPr>
          <w:ilvl w:val="0"/>
          <w:numId w:val="9"/>
        </w:numPr>
        <w:tabs>
          <w:tab w:val="num" w:pos="360"/>
        </w:tabs>
        <w:suppressAutoHyphens w:val="0"/>
        <w:ind w:left="360"/>
        <w:jc w:val="both"/>
        <w:rPr>
          <w:rFonts w:ascii="Times New Roman" w:hAnsi="Times New Roman" w:cs="Times New Roman"/>
          <w:sz w:val="24"/>
          <w:szCs w:val="24"/>
        </w:rPr>
      </w:pPr>
      <w:r>
        <w:rPr>
          <w:rFonts w:ascii="Times New Roman" w:eastAsia="TimesNewRoman" w:hAnsi="Times New Roman" w:cs="Times New Roman"/>
          <w:color w:val="000000"/>
          <w:sz w:val="24"/>
          <w:szCs w:val="24"/>
        </w:rPr>
        <w:t>Wykonawca ponosi wobec Zamawiającego pełną odpowiedzialność za roboty, które wykonuje przy pomocy podwykonawców.</w:t>
      </w:r>
    </w:p>
    <w:p w:rsidR="005B67DF" w:rsidRDefault="005B67DF" w:rsidP="005B67DF">
      <w:pPr>
        <w:widowControl w:val="0"/>
        <w:autoSpaceDE w:val="0"/>
        <w:autoSpaceDN w:val="0"/>
        <w:adjustRightInd w:val="0"/>
        <w:rPr>
          <w:rFonts w:ascii="Times New Roman" w:hAnsi="Times New Roman" w:cs="Times New Roman"/>
          <w:b/>
          <w:bCs/>
          <w:color w:val="000000"/>
          <w:sz w:val="24"/>
          <w:szCs w:val="24"/>
        </w:rPr>
      </w:pPr>
    </w:p>
    <w:p w:rsidR="005B67DF" w:rsidRDefault="005B67DF" w:rsidP="005B67DF">
      <w:pPr>
        <w:widowControl w:val="0"/>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8.</w:t>
      </w:r>
    </w:p>
    <w:p w:rsidR="005B67DF" w:rsidRDefault="005B67DF" w:rsidP="005B67DF">
      <w:pPr>
        <w:numPr>
          <w:ilvl w:val="0"/>
          <w:numId w:val="10"/>
        </w:numPr>
        <w:tabs>
          <w:tab w:val="num" w:pos="360"/>
        </w:tabs>
        <w:ind w:left="360"/>
        <w:jc w:val="both"/>
        <w:rPr>
          <w:rFonts w:ascii="Times New Roman" w:hAnsi="Times New Roman" w:cs="Times New Roman"/>
          <w:sz w:val="24"/>
          <w:szCs w:val="24"/>
        </w:rPr>
      </w:pPr>
      <w:r>
        <w:rPr>
          <w:rFonts w:ascii="Times New Roman" w:hAnsi="Times New Roman" w:cs="Times New Roman"/>
          <w:sz w:val="24"/>
          <w:szCs w:val="24"/>
        </w:rPr>
        <w:t xml:space="preserve">Zgodnie z art. 150 Ustawy Prawo zamówień publicznych w  sprawie zabezpieczenia należytego wykonania umowy o zamówienie publiczne Wykonawca złoży na rzecz Zamawiającego zabezpieczenie należytego wykonania umowy, w wysokości </w:t>
      </w:r>
      <w:r>
        <w:rPr>
          <w:rFonts w:ascii="Times New Roman" w:hAnsi="Times New Roman" w:cs="Times New Roman"/>
          <w:b/>
          <w:bCs/>
          <w:sz w:val="24"/>
          <w:szCs w:val="24"/>
        </w:rPr>
        <w:t>7 %</w:t>
      </w:r>
      <w:r>
        <w:rPr>
          <w:rFonts w:ascii="Times New Roman" w:hAnsi="Times New Roman" w:cs="Times New Roman"/>
          <w:sz w:val="24"/>
          <w:szCs w:val="24"/>
        </w:rPr>
        <w:t xml:space="preserve"> wartości brutto na część ………tj.: </w:t>
      </w:r>
      <w:r>
        <w:rPr>
          <w:rFonts w:ascii="Times New Roman" w:hAnsi="Times New Roman" w:cs="Times New Roman"/>
          <w:b/>
          <w:sz w:val="24"/>
          <w:szCs w:val="24"/>
        </w:rPr>
        <w:t>………………….zł</w:t>
      </w:r>
    </w:p>
    <w:p w:rsidR="005B67DF" w:rsidRDefault="005B67DF" w:rsidP="005B67DF">
      <w:pPr>
        <w:numPr>
          <w:ilvl w:val="0"/>
          <w:numId w:val="10"/>
        </w:numPr>
        <w:tabs>
          <w:tab w:val="left" w:pos="360"/>
          <w:tab w:val="center" w:pos="4536"/>
          <w:tab w:val="right" w:pos="9072"/>
        </w:tabs>
        <w:ind w:hanging="765"/>
        <w:jc w:val="both"/>
        <w:rPr>
          <w:rFonts w:ascii="Times New Roman" w:hAnsi="Times New Roman" w:cs="Times New Roman"/>
          <w:sz w:val="24"/>
          <w:szCs w:val="24"/>
        </w:rPr>
      </w:pPr>
      <w:r>
        <w:rPr>
          <w:rFonts w:ascii="Times New Roman" w:hAnsi="Times New Roman" w:cs="Times New Roman"/>
          <w:sz w:val="24"/>
          <w:szCs w:val="24"/>
        </w:rPr>
        <w:t>Wykonawca wniesie kwotę należytego zabezpieczenia wykonania umowy wymienioną</w:t>
      </w:r>
    </w:p>
    <w:p w:rsidR="005B67DF" w:rsidRDefault="005B67DF" w:rsidP="005B67DF">
      <w:pPr>
        <w:ind w:left="405"/>
        <w:jc w:val="both"/>
        <w:rPr>
          <w:rFonts w:ascii="Times New Roman" w:hAnsi="Times New Roman" w:cs="Times New Roman"/>
          <w:b/>
          <w:sz w:val="24"/>
          <w:szCs w:val="24"/>
        </w:rPr>
      </w:pPr>
      <w:r>
        <w:rPr>
          <w:rFonts w:ascii="Times New Roman" w:hAnsi="Times New Roman" w:cs="Times New Roman"/>
          <w:sz w:val="24"/>
          <w:szCs w:val="24"/>
        </w:rPr>
        <w:t xml:space="preserve">w pkt.1 w postaci </w:t>
      </w:r>
      <w:r>
        <w:rPr>
          <w:rFonts w:ascii="Times New Roman" w:hAnsi="Times New Roman" w:cs="Times New Roman"/>
          <w:b/>
          <w:sz w:val="24"/>
          <w:szCs w:val="24"/>
        </w:rPr>
        <w:t>………………..</w:t>
      </w:r>
    </w:p>
    <w:p w:rsidR="005B67DF" w:rsidRDefault="005B67DF" w:rsidP="005B67DF">
      <w:pPr>
        <w:numPr>
          <w:ilvl w:val="0"/>
          <w:numId w:val="10"/>
        </w:numPr>
        <w:tabs>
          <w:tab w:val="num" w:pos="360"/>
        </w:tabs>
        <w:ind w:hanging="765"/>
        <w:jc w:val="both"/>
        <w:rPr>
          <w:rFonts w:ascii="Times New Roman" w:hAnsi="Times New Roman" w:cs="Times New Roman"/>
          <w:b/>
          <w:sz w:val="24"/>
          <w:szCs w:val="24"/>
        </w:rPr>
      </w:pPr>
      <w:r>
        <w:rPr>
          <w:rFonts w:ascii="Times New Roman" w:hAnsi="Times New Roman" w:cs="Times New Roman"/>
          <w:sz w:val="24"/>
          <w:szCs w:val="24"/>
        </w:rPr>
        <w:t>Zwolnienie (wypłacenie) przez Zamawiającego na rzecz Wykonawcy wniesionego</w:t>
      </w:r>
    </w:p>
    <w:p w:rsidR="005B67DF" w:rsidRDefault="005B67DF" w:rsidP="005B67DF">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zabezpieczenia nastąpi:</w:t>
      </w:r>
    </w:p>
    <w:p w:rsidR="005B67DF" w:rsidRDefault="005B67DF" w:rsidP="005B67DF">
      <w:pPr>
        <w:ind w:left="405"/>
        <w:jc w:val="both"/>
        <w:rPr>
          <w:rFonts w:ascii="Times New Roman" w:hAnsi="Times New Roman" w:cs="Times New Roman"/>
          <w:sz w:val="24"/>
          <w:szCs w:val="24"/>
        </w:rPr>
      </w:pPr>
      <w:r>
        <w:rPr>
          <w:rFonts w:ascii="Times New Roman" w:hAnsi="Times New Roman" w:cs="Times New Roman"/>
          <w:sz w:val="24"/>
          <w:szCs w:val="24"/>
        </w:rPr>
        <w:t>a/ 70% wysokości zabezpieczenia po odbiorze robót w ciągu 30 dni</w:t>
      </w:r>
    </w:p>
    <w:p w:rsidR="005B67DF" w:rsidRDefault="005B67DF" w:rsidP="005B67DF">
      <w:pPr>
        <w:ind w:left="405"/>
        <w:jc w:val="both"/>
        <w:rPr>
          <w:rFonts w:ascii="Times New Roman" w:hAnsi="Times New Roman" w:cs="Times New Roman"/>
          <w:sz w:val="24"/>
          <w:szCs w:val="24"/>
        </w:rPr>
      </w:pPr>
      <w:r>
        <w:rPr>
          <w:rFonts w:ascii="Times New Roman" w:hAnsi="Times New Roman" w:cs="Times New Roman"/>
          <w:sz w:val="24"/>
          <w:szCs w:val="24"/>
        </w:rPr>
        <w:t>b/ 30% wysokości zabezpieczenia po upływie okresu rękojmi w ciągu 15 dni.</w:t>
      </w:r>
    </w:p>
    <w:p w:rsidR="005B67DF" w:rsidRDefault="005B67DF" w:rsidP="005B67DF">
      <w:pPr>
        <w:numPr>
          <w:ilvl w:val="0"/>
          <w:numId w:val="10"/>
        </w:numPr>
        <w:suppressAutoHyphens w:val="0"/>
        <w:ind w:left="360"/>
        <w:jc w:val="both"/>
        <w:rPr>
          <w:rFonts w:ascii="Times New Roman" w:hAnsi="Times New Roman" w:cs="Times New Roman"/>
          <w:sz w:val="24"/>
          <w:szCs w:val="24"/>
        </w:rPr>
      </w:pPr>
      <w:r>
        <w:rPr>
          <w:rFonts w:ascii="Times New Roman" w:hAnsi="Times New Roman" w:cs="Times New Roman"/>
          <w:sz w:val="24"/>
          <w:szCs w:val="24"/>
        </w:rPr>
        <w:t xml:space="preserve">Jeżeli Wykonawca nie przystąpi i nie usunie wad w okresie rękojmi powstałych z jego winy w ciągu 7 dni od daty powiadomienia, Zamawiający ma prawo zlecić naprawę innemu Wykonawcy i pokryć koszt naprawy z wniesionego zabezpieczenia. </w:t>
      </w:r>
    </w:p>
    <w:p w:rsidR="005B67DF" w:rsidRDefault="005B67DF" w:rsidP="005B67DF">
      <w:pPr>
        <w:widowControl w:val="0"/>
        <w:autoSpaceDE w:val="0"/>
        <w:autoSpaceDN w:val="0"/>
        <w:adjustRightInd w:val="0"/>
        <w:jc w:val="center"/>
        <w:rPr>
          <w:rFonts w:ascii="Times New Roman" w:hAnsi="Times New Roman" w:cs="Times New Roman"/>
          <w:b/>
          <w:bCs/>
          <w:color w:val="000000"/>
          <w:sz w:val="24"/>
          <w:szCs w:val="24"/>
        </w:rPr>
      </w:pPr>
    </w:p>
    <w:p w:rsidR="005B67DF" w:rsidRDefault="005B67DF" w:rsidP="005B67DF">
      <w:pPr>
        <w:widowControl w:val="0"/>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9.</w:t>
      </w:r>
    </w:p>
    <w:p w:rsidR="005B67DF" w:rsidRDefault="005B67DF" w:rsidP="005B67DF">
      <w:pPr>
        <w:widowControl w:val="0"/>
        <w:numPr>
          <w:ilvl w:val="0"/>
          <w:numId w:val="11"/>
        </w:numPr>
        <w:tabs>
          <w:tab w:val="left" w:pos="426"/>
        </w:tabs>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udziela Zamawiającemu gwarancji jakości na roboty stanowiące przedmiot umowy. </w:t>
      </w:r>
    </w:p>
    <w:p w:rsidR="005B67DF" w:rsidRDefault="005B67DF" w:rsidP="005B67DF">
      <w:pPr>
        <w:widowControl w:val="0"/>
        <w:numPr>
          <w:ilvl w:val="0"/>
          <w:numId w:val="11"/>
        </w:numPr>
        <w:tabs>
          <w:tab w:val="left" w:pos="426"/>
        </w:tabs>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Okres gwarancji ustala się na ….. miesięcy. Okres Gwarancji rozpoczyna swój bieg od daty odbioru końcowego od Wykonawcy przedmiotu umowy.</w:t>
      </w:r>
    </w:p>
    <w:p w:rsidR="005B67DF" w:rsidRDefault="005B67DF" w:rsidP="005B67DF">
      <w:pPr>
        <w:widowControl w:val="0"/>
        <w:autoSpaceDE w:val="0"/>
        <w:autoSpaceDN w:val="0"/>
        <w:adjustRightInd w:val="0"/>
        <w:jc w:val="both"/>
        <w:rPr>
          <w:rFonts w:ascii="Times New Roman" w:hAnsi="Times New Roman" w:cs="Times New Roman"/>
          <w:b/>
          <w:bCs/>
          <w:color w:val="000000"/>
          <w:sz w:val="24"/>
          <w:szCs w:val="24"/>
        </w:rPr>
      </w:pPr>
    </w:p>
    <w:p w:rsidR="005B67DF" w:rsidRDefault="005B67DF" w:rsidP="005B67DF">
      <w:pPr>
        <w:widowControl w:val="0"/>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10.</w:t>
      </w:r>
    </w:p>
    <w:p w:rsidR="005B67DF" w:rsidRDefault="005B67DF" w:rsidP="005B67DF">
      <w:pPr>
        <w:widowControl w:val="0"/>
        <w:numPr>
          <w:ilvl w:val="0"/>
          <w:numId w:val="12"/>
        </w:numPr>
        <w:autoSpaceDE w:val="0"/>
        <w:autoSpaceDN w:val="0"/>
        <w:adjustRightInd w:val="0"/>
        <w:ind w:left="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Zamówienia uzupełniające, dodatkowe lub nieprzewidziane, których potwierdzona przez Zamawiającego konieczność wykonania wystąpi w toku realizacji przedmiotu umowy, a których zakres nie przekracza uprawnień Zamawiającego z mocy Prawa zamówień publicznych, Wykonawca po podpisaniu przez strony dodatkowej umowy, ustalającej zakres rzeczowy, finansowy i terminy wykonania. </w:t>
      </w:r>
    </w:p>
    <w:p w:rsidR="005B67DF" w:rsidRDefault="005B67DF" w:rsidP="005B67DF">
      <w:pPr>
        <w:widowControl w:val="0"/>
        <w:autoSpaceDE w:val="0"/>
        <w:autoSpaceDN w:val="0"/>
        <w:adjustRightInd w:val="0"/>
        <w:ind w:left="180"/>
        <w:jc w:val="both"/>
        <w:rPr>
          <w:rFonts w:ascii="Times New Roman" w:hAnsi="Times New Roman" w:cs="Times New Roman"/>
          <w:color w:val="000000"/>
          <w:sz w:val="24"/>
          <w:szCs w:val="24"/>
        </w:rPr>
      </w:pPr>
      <w:r>
        <w:rPr>
          <w:rFonts w:ascii="Times New Roman" w:hAnsi="Times New Roman" w:cs="Times New Roman"/>
          <w:sz w:val="24"/>
          <w:szCs w:val="24"/>
          <w:lang w:eastAsia="pl-PL"/>
        </w:rPr>
        <w:t>W przypadku, gdy wykonywanie niniejszej umowy będzie się wiązało z wykonywaniem umowy dodatkowej, Zamawiający przedłuży termin wykonania robót budowlanych na podstawie aneksu wyznaczając czas niezbędny do wykonania zamówienia                                 z uwzględnieniem czasu potrzebnego na wykonanie umowy dodatkowej.</w:t>
      </w:r>
    </w:p>
    <w:p w:rsidR="005B67DF" w:rsidRDefault="005B67DF" w:rsidP="005B67DF">
      <w:pPr>
        <w:widowControl w:val="0"/>
        <w:numPr>
          <w:ilvl w:val="0"/>
          <w:numId w:val="12"/>
        </w:numPr>
        <w:tabs>
          <w:tab w:val="num" w:pos="142"/>
        </w:tabs>
        <w:autoSpaceDE w:val="0"/>
        <w:autoSpaceDN w:val="0"/>
        <w:adjustRightInd w:val="0"/>
        <w:ind w:left="180"/>
        <w:jc w:val="both"/>
        <w:rPr>
          <w:rFonts w:ascii="Times New Roman" w:hAnsi="Times New Roman" w:cs="Times New Roman"/>
          <w:color w:val="000000"/>
          <w:sz w:val="24"/>
          <w:szCs w:val="24"/>
        </w:rPr>
      </w:pPr>
      <w:r>
        <w:rPr>
          <w:rFonts w:ascii="Times New Roman" w:hAnsi="Times New Roman" w:cs="Times New Roman"/>
          <w:sz w:val="24"/>
          <w:szCs w:val="24"/>
          <w:lang w:eastAsia="pl-PL"/>
        </w:rPr>
        <w:t>Zamawiający dopuszcza możliwość wystąpienia w trakcie realizacji przedmiotu umowy konieczności wykonania robót zamiennych w stosunku do objętych niniejszą umową                   w sytuacji gdy wykonanie tych robót będzie niezbędne do prawidłowego tj. zgodnego                        z zasadami wiedzy technicznej i obowiązującymi przepisami wykonania przedmiotu umowy.</w:t>
      </w:r>
    </w:p>
    <w:p w:rsidR="005B67DF" w:rsidRDefault="005B67DF" w:rsidP="005B67DF">
      <w:pPr>
        <w:widowControl w:val="0"/>
        <w:numPr>
          <w:ilvl w:val="0"/>
          <w:numId w:val="12"/>
        </w:numPr>
        <w:autoSpaceDE w:val="0"/>
        <w:autoSpaceDN w:val="0"/>
        <w:adjustRightInd w:val="0"/>
        <w:ind w:left="180"/>
        <w:jc w:val="both"/>
        <w:rPr>
          <w:rFonts w:ascii="Times New Roman" w:hAnsi="Times New Roman" w:cs="Times New Roman"/>
          <w:color w:val="000000"/>
          <w:sz w:val="24"/>
          <w:szCs w:val="24"/>
        </w:rPr>
      </w:pPr>
      <w:r>
        <w:rPr>
          <w:rFonts w:ascii="Times New Roman" w:hAnsi="Times New Roman" w:cs="Times New Roman"/>
          <w:sz w:val="24"/>
          <w:szCs w:val="24"/>
          <w:lang w:eastAsia="pl-PL"/>
        </w:rPr>
        <w:t xml:space="preserve">Zamawiający dopuszcza możliwość wystąpienia w trakcie realizacji przedmiotu umowy wykonania robót dodatkowych na podstawie </w:t>
      </w:r>
      <w:r>
        <w:rPr>
          <w:rFonts w:ascii="Times New Roman" w:hAnsi="Times New Roman" w:cs="Times New Roman"/>
          <w:bCs/>
          <w:color w:val="000000"/>
          <w:sz w:val="24"/>
          <w:szCs w:val="24"/>
        </w:rPr>
        <w:t>art.630 §</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1 i 2 Kodeksu cywilnego</w:t>
      </w:r>
    </w:p>
    <w:p w:rsidR="005B67DF" w:rsidRDefault="005B67DF" w:rsidP="005B67DF">
      <w:pPr>
        <w:widowControl w:val="0"/>
        <w:numPr>
          <w:ilvl w:val="0"/>
          <w:numId w:val="12"/>
        </w:numPr>
        <w:autoSpaceDE w:val="0"/>
        <w:autoSpaceDN w:val="0"/>
        <w:adjustRightInd w:val="0"/>
        <w:ind w:left="180"/>
        <w:jc w:val="both"/>
        <w:rPr>
          <w:rFonts w:ascii="Times New Roman" w:hAnsi="Times New Roman" w:cs="Times New Roman"/>
          <w:color w:val="000000"/>
          <w:sz w:val="24"/>
          <w:szCs w:val="24"/>
        </w:rPr>
      </w:pPr>
      <w:r>
        <w:rPr>
          <w:rFonts w:ascii="Times New Roman" w:eastAsia="TimesNewRoman" w:hAnsi="Times New Roman" w:cs="Times New Roman"/>
          <w:color w:val="000000"/>
          <w:sz w:val="24"/>
          <w:szCs w:val="24"/>
        </w:rPr>
        <w:t>Za zamówienie dodatkowe, roboty zamienne i roboty dodatkowe strony ustalają wynagrodzenie w oparciu o kosztorys ofertowy sporządzony przez wykonawcę                               z zastosowaniem nośników cenotwórczych, ustalonych w drodze przetargu, w wysokości:</w:t>
      </w:r>
    </w:p>
    <w:p w:rsidR="005B67DF" w:rsidRDefault="005B67DF" w:rsidP="005B67DF">
      <w:pPr>
        <w:autoSpaceDE w:val="0"/>
        <w:autoSpaceDN w:val="0"/>
        <w:adjustRightInd w:val="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   a. stawka roboczogodziny - ………………..</w:t>
      </w:r>
    </w:p>
    <w:p w:rsidR="005B67DF" w:rsidRDefault="005B67DF" w:rsidP="005B67DF">
      <w:pPr>
        <w:autoSpaceDE w:val="0"/>
        <w:autoSpaceDN w:val="0"/>
        <w:adjustRightInd w:val="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   b. koszty pośrednie - …………………………….liczony od R+S</w:t>
      </w:r>
    </w:p>
    <w:p w:rsidR="005B67DF" w:rsidRDefault="005B67DF" w:rsidP="005B67DF">
      <w:pPr>
        <w:autoSpaceDE w:val="0"/>
        <w:autoSpaceDN w:val="0"/>
        <w:adjustRightInd w:val="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   c. zysk-………………………..liczony od </w:t>
      </w:r>
      <w:proofErr w:type="spellStart"/>
      <w:r>
        <w:rPr>
          <w:rFonts w:ascii="Times New Roman" w:eastAsia="TimesNewRoman" w:hAnsi="Times New Roman" w:cs="Times New Roman"/>
          <w:color w:val="000000"/>
          <w:sz w:val="24"/>
          <w:szCs w:val="24"/>
        </w:rPr>
        <w:t>R+Kp</w:t>
      </w:r>
      <w:proofErr w:type="spellEnd"/>
      <w:r>
        <w:rPr>
          <w:rFonts w:ascii="Times New Roman" w:eastAsia="TimesNewRoman" w:hAnsi="Times New Roman" w:cs="Times New Roman"/>
          <w:color w:val="000000"/>
          <w:sz w:val="24"/>
          <w:szCs w:val="24"/>
        </w:rPr>
        <w:t xml:space="preserve"> (R), </w:t>
      </w:r>
      <w:proofErr w:type="spellStart"/>
      <w:r>
        <w:rPr>
          <w:rFonts w:ascii="Times New Roman" w:eastAsia="TimesNewRoman" w:hAnsi="Times New Roman" w:cs="Times New Roman"/>
          <w:color w:val="000000"/>
          <w:sz w:val="24"/>
          <w:szCs w:val="24"/>
        </w:rPr>
        <w:t>S+Kp</w:t>
      </w:r>
      <w:proofErr w:type="spellEnd"/>
      <w:r>
        <w:rPr>
          <w:rFonts w:ascii="Times New Roman" w:eastAsia="TimesNewRoman" w:hAnsi="Times New Roman" w:cs="Times New Roman"/>
          <w:color w:val="000000"/>
          <w:sz w:val="24"/>
          <w:szCs w:val="24"/>
        </w:rPr>
        <w:t>(S)</w:t>
      </w:r>
    </w:p>
    <w:p w:rsidR="005B67DF" w:rsidRDefault="005B67DF" w:rsidP="005B67DF">
      <w:pPr>
        <w:autoSpaceDE w:val="0"/>
        <w:autoSpaceDN w:val="0"/>
        <w:adjustRightInd w:val="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   d. koszty zakupu - ………………..liczone od M </w:t>
      </w:r>
    </w:p>
    <w:p w:rsidR="005B67DF" w:rsidRDefault="005B67DF" w:rsidP="005B67DF">
      <w:pPr>
        <w:autoSpaceDE w:val="0"/>
        <w:autoSpaceDN w:val="0"/>
        <w:adjustRightInd w:val="0"/>
        <w:ind w:left="18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oraz </w:t>
      </w:r>
    </w:p>
    <w:p w:rsidR="005B67DF" w:rsidRDefault="005B67DF" w:rsidP="005B67DF">
      <w:pPr>
        <w:autoSpaceDE w:val="0"/>
        <w:autoSpaceDN w:val="0"/>
        <w:adjustRightInd w:val="0"/>
        <w:ind w:left="18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a) ceny materiału wg cen zakupu, lecz nie wyższe niż średnie ceny publikowane w wydawnictwie SEKOCENBUD z okresu ich wbudowania</w:t>
      </w:r>
    </w:p>
    <w:p w:rsidR="005B67DF" w:rsidRDefault="005B67DF" w:rsidP="005B67DF">
      <w:pPr>
        <w:autoSpaceDE w:val="0"/>
        <w:autoSpaceDN w:val="0"/>
        <w:adjustRightInd w:val="0"/>
        <w:ind w:left="18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b) ceny sprzętu i środków transportu według cennika najmu generalnego wykonawcy, lecz nie wyższych niż średnie ceny publikowane wydawnictwie SEKOCENBUD.</w:t>
      </w:r>
    </w:p>
    <w:p w:rsidR="005B67DF" w:rsidRDefault="005B67DF" w:rsidP="005B67DF">
      <w:pPr>
        <w:autoSpaceDE w:val="0"/>
        <w:autoSpaceDN w:val="0"/>
        <w:adjustRightInd w:val="0"/>
        <w:ind w:left="180"/>
        <w:jc w:val="both"/>
        <w:rPr>
          <w:rFonts w:ascii="Times New Roman" w:eastAsia="TimesNewRoman" w:hAnsi="Times New Roman" w:cs="Times New Roman"/>
          <w:color w:val="000000"/>
          <w:sz w:val="24"/>
          <w:szCs w:val="24"/>
        </w:rPr>
      </w:pPr>
    </w:p>
    <w:p w:rsidR="005B67DF" w:rsidRDefault="005B67DF" w:rsidP="005B67DF">
      <w:pPr>
        <w:widowControl w:val="0"/>
        <w:autoSpaceDE w:val="0"/>
        <w:autoSpaceDN w:val="0"/>
        <w:adjustRightInd w:val="0"/>
        <w:ind w:left="180" w:hanging="360"/>
        <w:jc w:val="both"/>
        <w:rPr>
          <w:rFonts w:ascii="Times New Roman" w:hAnsi="Times New Roman" w:cs="Times New Roman"/>
          <w:snapToGrid w:val="0"/>
          <w:sz w:val="24"/>
          <w:szCs w:val="24"/>
        </w:rPr>
      </w:pPr>
      <w:r>
        <w:rPr>
          <w:rFonts w:ascii="Times New Roman" w:hAnsi="Times New Roman" w:cs="Times New Roman"/>
          <w:color w:val="000000"/>
          <w:sz w:val="24"/>
          <w:szCs w:val="24"/>
        </w:rPr>
        <w:lastRenderedPageBreak/>
        <w:t>5. Zmiana postanowień zawartej Umowy może nastąpić za zgodą obu Stron wyrażoną na piśmie, w formie aneksu do Umowy według warunków określonych w ogłoszeniu                       o zamówieniu.</w:t>
      </w:r>
    </w:p>
    <w:p w:rsidR="005B67DF" w:rsidRDefault="005B67DF" w:rsidP="005B67DF">
      <w:pPr>
        <w:widowControl w:val="0"/>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11.</w:t>
      </w:r>
    </w:p>
    <w:p w:rsidR="005B67DF" w:rsidRDefault="005B67DF" w:rsidP="005B67DF">
      <w:pPr>
        <w:widowControl w:val="0"/>
        <w:numPr>
          <w:ilvl w:val="0"/>
          <w:numId w:val="13"/>
        </w:numPr>
        <w:autoSpaceDE w:val="0"/>
        <w:autoSpaceDN w:val="0"/>
        <w:adjustRightInd w:val="0"/>
        <w:ind w:left="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może odstąpić od umowy w terminie 30 dni od powzięcia wiadomości                   o wystąpieniu istotnej zmiany okoliczności powodującej, że wykonanie umowy nie leży                      w interesie publicznym, czego nie można było przewidzieć w chwili zawarcia umowy. </w:t>
      </w:r>
    </w:p>
    <w:p w:rsidR="005B67DF" w:rsidRDefault="005B67DF" w:rsidP="005B67DF">
      <w:pPr>
        <w:widowControl w:val="0"/>
        <w:numPr>
          <w:ilvl w:val="0"/>
          <w:numId w:val="13"/>
        </w:numPr>
        <w:autoSpaceDE w:val="0"/>
        <w:autoSpaceDN w:val="0"/>
        <w:adjustRightInd w:val="0"/>
        <w:ind w:left="180"/>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w:t>
      </w:r>
      <w:r>
        <w:rPr>
          <w:rFonts w:ascii="Times New Roman" w:eastAsia="TimesNewRoman" w:hAnsi="Times New Roman" w:cs="Times New Roman"/>
          <w:color w:val="000000"/>
          <w:sz w:val="24"/>
          <w:szCs w:val="24"/>
        </w:rPr>
        <w:t xml:space="preserve"> o którym mowa w ust. 1</w:t>
      </w:r>
      <w:r>
        <w:rPr>
          <w:rFonts w:ascii="Times New Roman" w:hAnsi="Times New Roman" w:cs="Times New Roman"/>
          <w:color w:val="000000"/>
          <w:sz w:val="24"/>
          <w:szCs w:val="24"/>
        </w:rPr>
        <w:t xml:space="preserve"> Wykonawcy przysługuje wynagrodzenie należne                z tytułu wykonania części umowy potwierdzonej wpisem w protokole odbioru.</w:t>
      </w:r>
    </w:p>
    <w:p w:rsidR="005B67DF" w:rsidRDefault="005B67DF" w:rsidP="005B67DF">
      <w:pPr>
        <w:widowControl w:val="0"/>
        <w:autoSpaceDE w:val="0"/>
        <w:autoSpaceDN w:val="0"/>
        <w:adjustRightInd w:val="0"/>
        <w:jc w:val="center"/>
        <w:rPr>
          <w:rFonts w:ascii="Times New Roman" w:hAnsi="Times New Roman" w:cs="Times New Roman"/>
          <w:b/>
          <w:bCs/>
          <w:color w:val="000000"/>
          <w:sz w:val="24"/>
          <w:szCs w:val="24"/>
        </w:rPr>
      </w:pPr>
    </w:p>
    <w:p w:rsidR="005B67DF" w:rsidRDefault="005B67DF" w:rsidP="005B67DF">
      <w:pPr>
        <w:widowControl w:val="0"/>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12.</w:t>
      </w:r>
    </w:p>
    <w:p w:rsidR="005B67DF" w:rsidRDefault="005B67DF" w:rsidP="005B67DF">
      <w:pPr>
        <w:autoSpaceDE w:val="0"/>
        <w:autoSpaceDN w:val="0"/>
        <w:adjustRightInd w:val="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Zamawiający może odstąpić od umowy jeżeli:</w:t>
      </w:r>
    </w:p>
    <w:p w:rsidR="005B67DF" w:rsidRDefault="005B67DF" w:rsidP="005B67DF">
      <w:pPr>
        <w:autoSpaceDE w:val="0"/>
        <w:autoSpaceDN w:val="0"/>
        <w:adjustRightInd w:val="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1) została podjęta likwidacja Wykonawcy,</w:t>
      </w:r>
    </w:p>
    <w:p w:rsidR="005B67DF" w:rsidRDefault="005B67DF" w:rsidP="005B67DF">
      <w:pPr>
        <w:autoSpaceDE w:val="0"/>
        <w:autoSpaceDN w:val="0"/>
        <w:adjustRightInd w:val="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2) zostanie wszczęte postępowanie o ogłoszenie upadłości Wykonawcy,</w:t>
      </w:r>
    </w:p>
    <w:p w:rsidR="005B67DF" w:rsidRDefault="005B67DF" w:rsidP="005B67DF">
      <w:pPr>
        <w:autoSpaceDE w:val="0"/>
        <w:autoSpaceDN w:val="0"/>
        <w:adjustRightInd w:val="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3) zostanie wydany nakaz zajęcia majątku Wykonawcy,</w:t>
      </w:r>
    </w:p>
    <w:p w:rsidR="005B67DF" w:rsidRDefault="005B67DF" w:rsidP="005B67DF">
      <w:pPr>
        <w:autoSpaceDE w:val="0"/>
        <w:autoSpaceDN w:val="0"/>
        <w:adjustRightInd w:val="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4) Wykonawca nie rozpoczął robót bez uzasadnionych przyczyn i nie podjął ich pomimo wezwania Zamawiającego złożonego na piśmie,</w:t>
      </w:r>
    </w:p>
    <w:p w:rsidR="005B67DF" w:rsidRDefault="005B67DF" w:rsidP="005B67DF">
      <w:pPr>
        <w:autoSpaceDE w:val="0"/>
        <w:autoSpaceDN w:val="0"/>
        <w:adjustRightInd w:val="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5) Wykonawca zaniecha z przyczyn będących po jego stronie realizacji przedmiotu umowy tj. w sposób nieprzerwany nie będzie go realizował przez 21 dni,</w:t>
      </w:r>
    </w:p>
    <w:p w:rsidR="005B67DF" w:rsidRDefault="005B67DF" w:rsidP="005B67DF">
      <w:pPr>
        <w:autoSpaceDE w:val="0"/>
        <w:autoSpaceDN w:val="0"/>
        <w:adjustRightInd w:val="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6) Wykonawca wykonuje roboty wadliwie i niezgodnie ze specyfikacją techniczną wykonania i odbioru robot i nie reaguje na polecenia Zamawiającego lub Inspektora Nadzoru dotyczące poprawek lub zmiany wykonawstwa robót.</w:t>
      </w:r>
    </w:p>
    <w:p w:rsidR="005B67DF" w:rsidRDefault="005B67DF" w:rsidP="005B67DF">
      <w:pPr>
        <w:widowControl w:val="0"/>
        <w:autoSpaceDE w:val="0"/>
        <w:autoSpaceDN w:val="0"/>
        <w:adjustRightInd w:val="0"/>
        <w:jc w:val="both"/>
        <w:rPr>
          <w:rFonts w:ascii="Times New Roman" w:hAnsi="Times New Roman" w:cs="Times New Roman"/>
          <w:b/>
          <w:bCs/>
          <w:color w:val="000000"/>
          <w:sz w:val="24"/>
          <w:szCs w:val="24"/>
        </w:rPr>
      </w:pPr>
    </w:p>
    <w:p w:rsidR="005B67DF" w:rsidRDefault="005B67DF" w:rsidP="005B67DF">
      <w:pPr>
        <w:widowControl w:val="0"/>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rsidR="005B67DF" w:rsidRDefault="005B67DF" w:rsidP="005B67DF">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Strony ustalają, że formą odszkodowania będą kary umowne z następujących tytułów: </w:t>
      </w:r>
    </w:p>
    <w:p w:rsidR="005B67DF" w:rsidRDefault="005B67DF" w:rsidP="005B67DF">
      <w:pPr>
        <w:widowControl w:val="0"/>
        <w:numPr>
          <w:ilvl w:val="0"/>
          <w:numId w:val="14"/>
        </w:numPr>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zapłaci Zamawiającemu kary umowne:</w:t>
      </w:r>
    </w:p>
    <w:p w:rsidR="005B67DF" w:rsidRDefault="005B67DF" w:rsidP="005B67DF">
      <w:pPr>
        <w:widowControl w:val="0"/>
        <w:numPr>
          <w:ilvl w:val="1"/>
          <w:numId w:val="14"/>
        </w:numPr>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za opóźnienie w ukończeniu przedmiotu umowy, jak również za opóźnienie                         w usunięciu wady stwierdzonej przy odbiorze końcowym robót, w przypadku dokonania odbioru, a także w okresie rękojmi - w wysokości 1 % wynagrodzenia netto Wykonawcy, o którym mowa w § 6 umowy, za każdy dzień opóźnienia. Zapłata kary umownej może nastąpić, według uznania Zamawiającego, poprzez potrącenie jej z wynagrodzenia Wykonawcy,</w:t>
      </w:r>
    </w:p>
    <w:p w:rsidR="005B67DF" w:rsidRDefault="005B67DF" w:rsidP="005B67DF">
      <w:pPr>
        <w:widowControl w:val="0"/>
        <w:numPr>
          <w:ilvl w:val="1"/>
          <w:numId w:val="14"/>
        </w:numPr>
        <w:tabs>
          <w:tab w:val="num" w:pos="540"/>
        </w:tabs>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umowy nie spowodowane winą Zamawiającego w wysokości 10 % wartości wynagrodzenia netto Wykonawcy, o którym mowa w § 6 umowy,</w:t>
      </w:r>
    </w:p>
    <w:p w:rsidR="005B67DF" w:rsidRDefault="005B67DF" w:rsidP="005B67DF">
      <w:pPr>
        <w:widowControl w:val="0"/>
        <w:numPr>
          <w:ilvl w:val="1"/>
          <w:numId w:val="14"/>
        </w:numPr>
        <w:tabs>
          <w:tab w:val="num" w:pos="540"/>
        </w:tabs>
        <w:suppressAutoHyphens w:val="0"/>
        <w:autoSpaceDE w:val="0"/>
        <w:autoSpaceDN w:val="0"/>
        <w:adjustRightInd w:val="0"/>
        <w:jc w:val="both"/>
        <w:rPr>
          <w:rFonts w:ascii="Times New Roman" w:hAnsi="Times New Roman" w:cs="Times New Roman"/>
          <w:color w:val="000000"/>
          <w:sz w:val="24"/>
          <w:szCs w:val="24"/>
        </w:rPr>
      </w:pPr>
      <w:r>
        <w:rPr>
          <w:rFonts w:ascii="Times New Roman" w:eastAsia="TimesNewRoman" w:hAnsi="Times New Roman" w:cs="Times New Roman"/>
          <w:color w:val="000000"/>
          <w:sz w:val="24"/>
          <w:szCs w:val="24"/>
        </w:rPr>
        <w:t xml:space="preserve">za zwłokę w usunięciu wad stwierdzonych przy odbiorze końcowym lub ujawnionych w okresie gwarancji w wysokości 0,3% wynagrodzenia umownego netto </w:t>
      </w:r>
      <w:r>
        <w:rPr>
          <w:rFonts w:ascii="Times New Roman" w:hAnsi="Times New Roman" w:cs="Times New Roman"/>
          <w:color w:val="000000"/>
          <w:sz w:val="24"/>
          <w:szCs w:val="24"/>
        </w:rPr>
        <w:t xml:space="preserve">o którym mowa w § 6 umowy, </w:t>
      </w:r>
      <w:r>
        <w:rPr>
          <w:rFonts w:ascii="Times New Roman" w:eastAsia="TimesNewRoman" w:hAnsi="Times New Roman" w:cs="Times New Roman"/>
          <w:color w:val="000000"/>
          <w:sz w:val="24"/>
          <w:szCs w:val="24"/>
        </w:rPr>
        <w:t>za każdy dzień zwłoki liczony od upływu terminu wyznaczonego na usunięcie wad,</w:t>
      </w:r>
    </w:p>
    <w:p w:rsidR="005B67DF" w:rsidRDefault="005B67DF" w:rsidP="005B67DF">
      <w:pPr>
        <w:widowControl w:val="0"/>
        <w:numPr>
          <w:ilvl w:val="1"/>
          <w:numId w:val="14"/>
        </w:numPr>
        <w:tabs>
          <w:tab w:val="num" w:pos="540"/>
        </w:tabs>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 xml:space="preserve">z tytułu nieterminowej zapłaty lub braku zapłaty wynagrodzenia należnego podwykonawcom lub dalszym podwykonawcom – za każdy dzień przekroczenia terminu zapłaty – w wysokości </w:t>
      </w:r>
      <w:r>
        <w:rPr>
          <w:rFonts w:ascii="Times New Roman" w:hAnsi="Times New Roman" w:cs="Times New Roman"/>
          <w:b/>
          <w:sz w:val="24"/>
          <w:szCs w:val="24"/>
        </w:rPr>
        <w:t xml:space="preserve">1% </w:t>
      </w:r>
      <w:r>
        <w:rPr>
          <w:rFonts w:ascii="Times New Roman" w:hAnsi="Times New Roman" w:cs="Times New Roman"/>
          <w:sz w:val="24"/>
          <w:szCs w:val="24"/>
        </w:rPr>
        <w:t xml:space="preserve">wynagrodzenia netto należnego podwykonawcy lub dalszemu podwykonawcy, jednakże nie więcej niż </w:t>
      </w:r>
      <w:r>
        <w:rPr>
          <w:rFonts w:ascii="Times New Roman" w:hAnsi="Times New Roman" w:cs="Times New Roman"/>
          <w:b/>
          <w:sz w:val="24"/>
          <w:szCs w:val="24"/>
        </w:rPr>
        <w:t xml:space="preserve">30% </w:t>
      </w:r>
      <w:r>
        <w:rPr>
          <w:rFonts w:ascii="Times New Roman" w:hAnsi="Times New Roman" w:cs="Times New Roman"/>
          <w:sz w:val="24"/>
          <w:szCs w:val="24"/>
        </w:rPr>
        <w:t>tego wynagrodzenia;</w:t>
      </w:r>
    </w:p>
    <w:p w:rsidR="005B67DF" w:rsidRDefault="005B67DF" w:rsidP="005B67DF">
      <w:pPr>
        <w:widowControl w:val="0"/>
        <w:numPr>
          <w:ilvl w:val="1"/>
          <w:numId w:val="14"/>
        </w:numPr>
        <w:tabs>
          <w:tab w:val="num" w:pos="540"/>
        </w:tabs>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 xml:space="preserve">z tytułu nieprzedłożenia do zaakceptowania projektu umowy o podwykonawstwo, której przedmiotem są roboty budowlane, lub projektu jej zmiany - za każde takie zdarzenie – w wysokości </w:t>
      </w:r>
      <w:r>
        <w:rPr>
          <w:rFonts w:ascii="Times New Roman" w:hAnsi="Times New Roman" w:cs="Times New Roman"/>
          <w:b/>
          <w:sz w:val="24"/>
          <w:szCs w:val="24"/>
        </w:rPr>
        <w:t>1000 zł</w:t>
      </w:r>
      <w:r>
        <w:rPr>
          <w:rFonts w:ascii="Times New Roman" w:hAnsi="Times New Roman" w:cs="Times New Roman"/>
          <w:sz w:val="24"/>
          <w:szCs w:val="24"/>
        </w:rPr>
        <w:t>;</w:t>
      </w:r>
    </w:p>
    <w:p w:rsidR="005B67DF" w:rsidRDefault="005B67DF" w:rsidP="005B67DF">
      <w:pPr>
        <w:widowControl w:val="0"/>
        <w:numPr>
          <w:ilvl w:val="1"/>
          <w:numId w:val="14"/>
        </w:numPr>
        <w:tabs>
          <w:tab w:val="num" w:pos="540"/>
        </w:tabs>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 xml:space="preserve">z tytułu nieprzedłożenia poświadczonej za zgodność z oryginałem kopii umowy                    o podwykonawstwo lub jej zmiany – za każde takie zdarzenie – w wysokości </w:t>
      </w:r>
      <w:r>
        <w:rPr>
          <w:rFonts w:ascii="Times New Roman" w:hAnsi="Times New Roman" w:cs="Times New Roman"/>
          <w:b/>
          <w:sz w:val="24"/>
          <w:szCs w:val="24"/>
        </w:rPr>
        <w:t>1000 zł</w:t>
      </w:r>
      <w:r>
        <w:rPr>
          <w:rFonts w:ascii="Times New Roman" w:hAnsi="Times New Roman" w:cs="Times New Roman"/>
          <w:sz w:val="24"/>
          <w:szCs w:val="24"/>
        </w:rPr>
        <w:t>;</w:t>
      </w:r>
    </w:p>
    <w:p w:rsidR="005B67DF" w:rsidRDefault="005B67DF" w:rsidP="005B67DF">
      <w:pPr>
        <w:widowControl w:val="0"/>
        <w:numPr>
          <w:ilvl w:val="1"/>
          <w:numId w:val="14"/>
        </w:numPr>
        <w:tabs>
          <w:tab w:val="num" w:pos="540"/>
        </w:tabs>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 xml:space="preserve">z tytułu braku zmiany umowy o podwykonawstwo w zakresie terminu zapłaty za każdy dzień niewprowadzenia zmian – w wysokości </w:t>
      </w:r>
      <w:r>
        <w:rPr>
          <w:rFonts w:ascii="Times New Roman" w:hAnsi="Times New Roman" w:cs="Times New Roman"/>
          <w:b/>
          <w:sz w:val="24"/>
          <w:szCs w:val="24"/>
        </w:rPr>
        <w:t>0,01%</w:t>
      </w:r>
      <w:r>
        <w:rPr>
          <w:rFonts w:ascii="Times New Roman" w:hAnsi="Times New Roman" w:cs="Times New Roman"/>
          <w:sz w:val="24"/>
          <w:szCs w:val="24"/>
        </w:rPr>
        <w:t xml:space="preserve"> wynagrodzenia netto wykonawcy</w:t>
      </w:r>
      <w:r>
        <w:rPr>
          <w:rFonts w:ascii="Times New Roman" w:hAnsi="Times New Roman" w:cs="Times New Roman"/>
          <w:color w:val="000000"/>
          <w:sz w:val="24"/>
          <w:szCs w:val="24"/>
        </w:rPr>
        <w:t xml:space="preserve"> o którym mowa w § 6 umowy</w:t>
      </w:r>
      <w:r>
        <w:rPr>
          <w:rFonts w:ascii="Times New Roman" w:hAnsi="Times New Roman" w:cs="Times New Roman"/>
          <w:sz w:val="24"/>
          <w:szCs w:val="24"/>
        </w:rPr>
        <w:t xml:space="preserve">, jednakże nie więcej niż </w:t>
      </w:r>
      <w:r>
        <w:rPr>
          <w:rFonts w:ascii="Times New Roman" w:hAnsi="Times New Roman" w:cs="Times New Roman"/>
          <w:b/>
          <w:sz w:val="24"/>
          <w:szCs w:val="24"/>
        </w:rPr>
        <w:t xml:space="preserve">5% </w:t>
      </w:r>
      <w:r>
        <w:rPr>
          <w:rFonts w:ascii="Times New Roman" w:hAnsi="Times New Roman" w:cs="Times New Roman"/>
          <w:sz w:val="24"/>
          <w:szCs w:val="24"/>
        </w:rPr>
        <w:t>tego wynagrodzenia.</w:t>
      </w:r>
    </w:p>
    <w:p w:rsidR="005B67DF" w:rsidRDefault="005B67DF" w:rsidP="005B67DF">
      <w:pPr>
        <w:widowControl w:val="0"/>
        <w:tabs>
          <w:tab w:val="num" w:pos="700"/>
        </w:tabs>
        <w:suppressAutoHyphens w:val="0"/>
        <w:autoSpaceDE w:val="0"/>
        <w:autoSpaceDN w:val="0"/>
        <w:adjustRightInd w:val="0"/>
        <w:jc w:val="both"/>
        <w:rPr>
          <w:rFonts w:ascii="Times New Roman" w:hAnsi="Times New Roman" w:cs="Times New Roman"/>
          <w:color w:val="000000"/>
          <w:sz w:val="24"/>
          <w:szCs w:val="24"/>
        </w:rPr>
      </w:pPr>
    </w:p>
    <w:p w:rsidR="005B67DF" w:rsidRDefault="005B67DF" w:rsidP="005B67DF">
      <w:pPr>
        <w:widowControl w:val="0"/>
        <w:numPr>
          <w:ilvl w:val="0"/>
          <w:numId w:val="14"/>
        </w:numPr>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Jeżeli kara umowna nie pokrywa poniesionej szkody Zamawiający może dochodzić odszkodowania uzupełniającego.</w:t>
      </w:r>
    </w:p>
    <w:p w:rsidR="005B67DF" w:rsidRDefault="005B67DF" w:rsidP="005B67DF">
      <w:pPr>
        <w:widowControl w:val="0"/>
        <w:numPr>
          <w:ilvl w:val="2"/>
          <w:numId w:val="14"/>
        </w:numPr>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odstąpienia od umowy przez Zamawiającego nie spowodowanego winą Wykonawcy zapłaci on Wykonawcy wynagrodzenie należne z tytułu wykonania udokumentowane i potwierdzone przez inspektora nadzoru części przedmiotu umowy. </w:t>
      </w:r>
    </w:p>
    <w:p w:rsidR="005B67DF" w:rsidRDefault="005B67DF" w:rsidP="005B67DF">
      <w:pPr>
        <w:widowControl w:val="0"/>
        <w:autoSpaceDE w:val="0"/>
        <w:autoSpaceDN w:val="0"/>
        <w:adjustRightInd w:val="0"/>
        <w:jc w:val="both"/>
        <w:rPr>
          <w:rFonts w:ascii="Times New Roman" w:hAnsi="Times New Roman" w:cs="Times New Roman"/>
          <w:b/>
          <w:bCs/>
          <w:color w:val="000000"/>
          <w:sz w:val="24"/>
          <w:szCs w:val="24"/>
        </w:rPr>
      </w:pPr>
    </w:p>
    <w:p w:rsidR="005B67DF" w:rsidRDefault="005B67DF" w:rsidP="005B67DF">
      <w:pPr>
        <w:widowControl w:val="0"/>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rsidR="005B67DF" w:rsidRDefault="005B67DF" w:rsidP="005B67DF">
      <w:pPr>
        <w:autoSpaceDE w:val="0"/>
        <w:autoSpaceDN w:val="0"/>
        <w:adjustRightInd w:val="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Jeżeli w toku czynności odbioru zostaną stwierdzone wady, to Zamawiającemu przysługują następujące uprawnienia:</w:t>
      </w:r>
    </w:p>
    <w:p w:rsidR="005B67DF" w:rsidRDefault="005B67DF" w:rsidP="005B67DF">
      <w:pPr>
        <w:numPr>
          <w:ilvl w:val="0"/>
          <w:numId w:val="15"/>
        </w:numPr>
        <w:autoSpaceDE w:val="0"/>
        <w:autoSpaceDN w:val="0"/>
        <w:adjustRightInd w:val="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jeżeli wady nadają się do usunięcia, może odmówić odbioru do czasu usunięcia wad                i żądać ich usunięcia,</w:t>
      </w:r>
    </w:p>
    <w:p w:rsidR="005B67DF" w:rsidRDefault="005B67DF" w:rsidP="005B67DF">
      <w:pPr>
        <w:numPr>
          <w:ilvl w:val="0"/>
          <w:numId w:val="15"/>
        </w:numPr>
        <w:autoSpaceDE w:val="0"/>
        <w:autoSpaceDN w:val="0"/>
        <w:adjustRightInd w:val="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jeżeli wady nie nadają się do usunięcia, to:</w:t>
      </w:r>
    </w:p>
    <w:p w:rsidR="005B67DF" w:rsidRDefault="005B67DF" w:rsidP="005B67DF">
      <w:pPr>
        <w:numPr>
          <w:ilvl w:val="2"/>
          <w:numId w:val="16"/>
        </w:numPr>
        <w:tabs>
          <w:tab w:val="num" w:pos="540"/>
        </w:tabs>
        <w:autoSpaceDE w:val="0"/>
        <w:autoSpaceDN w:val="0"/>
        <w:adjustRightInd w:val="0"/>
        <w:ind w:left="540" w:hanging="54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jeżeli umożliwiają one użytkowanie przedmiotu odbioru zgodnie z przeznaczeniem, Zamawiający może obniżyć wynagrodzenie, do odpowiednio utraconej wartości użytkowej, estetycznej i technicznej,</w:t>
      </w:r>
    </w:p>
    <w:p w:rsidR="005B67DF" w:rsidRDefault="005B67DF" w:rsidP="005B67DF">
      <w:pPr>
        <w:numPr>
          <w:ilvl w:val="2"/>
          <w:numId w:val="16"/>
        </w:numPr>
        <w:tabs>
          <w:tab w:val="num" w:pos="540"/>
        </w:tabs>
        <w:autoSpaceDE w:val="0"/>
        <w:autoSpaceDN w:val="0"/>
        <w:adjustRightInd w:val="0"/>
        <w:ind w:left="540" w:hanging="54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jeżeli wady uniemożliwiają użytkowanie przedmiotu odbioru zgodnie                                       z przeznaczeniem, Zamawiający może odstąpić od umowy lub żądać wykonania przedmiotu odbioru po raz drugi.</w:t>
      </w:r>
    </w:p>
    <w:p w:rsidR="005B67DF" w:rsidRDefault="005B67DF" w:rsidP="005B67DF">
      <w:pPr>
        <w:widowControl w:val="0"/>
        <w:autoSpaceDE w:val="0"/>
        <w:autoSpaceDN w:val="0"/>
        <w:adjustRightInd w:val="0"/>
        <w:rPr>
          <w:rFonts w:ascii="Times New Roman" w:hAnsi="Times New Roman" w:cs="Times New Roman"/>
          <w:b/>
          <w:bCs/>
          <w:color w:val="000000"/>
          <w:sz w:val="24"/>
          <w:szCs w:val="24"/>
        </w:rPr>
      </w:pPr>
    </w:p>
    <w:p w:rsidR="005B67DF" w:rsidRDefault="005B67DF" w:rsidP="005B67DF">
      <w:pPr>
        <w:widowControl w:val="0"/>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rsidR="005B67DF" w:rsidRDefault="005B67DF" w:rsidP="005B67DF">
      <w:pPr>
        <w:numPr>
          <w:ilvl w:val="0"/>
          <w:numId w:val="17"/>
        </w:numPr>
        <w:ind w:left="360"/>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stosuje się przepisy Kodeksu Cywilnego i Prawa Zamówień Publicznych.</w:t>
      </w:r>
    </w:p>
    <w:p w:rsidR="005B67DF" w:rsidRDefault="005B67DF" w:rsidP="005B67DF">
      <w:pPr>
        <w:numPr>
          <w:ilvl w:val="0"/>
          <w:numId w:val="17"/>
        </w:numPr>
        <w:ind w:left="360"/>
        <w:jc w:val="both"/>
        <w:rPr>
          <w:rFonts w:ascii="Times New Roman" w:hAnsi="Times New Roman" w:cs="Times New Roman"/>
          <w:sz w:val="24"/>
          <w:szCs w:val="24"/>
        </w:rPr>
      </w:pPr>
      <w:r>
        <w:rPr>
          <w:rFonts w:ascii="Times New Roman" w:hAnsi="Times New Roman" w:cs="Times New Roman"/>
          <w:sz w:val="24"/>
          <w:szCs w:val="24"/>
        </w:rPr>
        <w:t>Sprawy sporne będą rozpatrywane przez sąd właściwy miejscowo dla siedziby Zamawiającego.</w:t>
      </w:r>
    </w:p>
    <w:p w:rsidR="005B67DF" w:rsidRDefault="005B67DF" w:rsidP="005B67DF">
      <w:pPr>
        <w:numPr>
          <w:ilvl w:val="0"/>
          <w:numId w:val="17"/>
        </w:numPr>
        <w:ind w:left="360"/>
        <w:jc w:val="both"/>
        <w:rPr>
          <w:rFonts w:ascii="Times New Roman" w:hAnsi="Times New Roman" w:cs="Times New Roman"/>
          <w:sz w:val="24"/>
          <w:szCs w:val="24"/>
        </w:rPr>
      </w:pPr>
      <w:r>
        <w:rPr>
          <w:rFonts w:ascii="Times New Roman" w:hAnsi="Times New Roman" w:cs="Times New Roman"/>
          <w:sz w:val="24"/>
          <w:szCs w:val="24"/>
        </w:rPr>
        <w:t>Wszystkie zmiany do ustaleń niniejszej umowy wymagają formy pisemnej, podpisanej przez strony i mogą być dokonane w zakresie przewidzianym w ustawie.</w:t>
      </w:r>
    </w:p>
    <w:p w:rsidR="005B67DF" w:rsidRDefault="005B67DF" w:rsidP="005B67DF">
      <w:pPr>
        <w:jc w:val="both"/>
        <w:rPr>
          <w:rFonts w:ascii="Times New Roman" w:hAnsi="Times New Roman" w:cs="Times New Roman"/>
          <w:b/>
          <w:bCs/>
          <w:sz w:val="24"/>
          <w:szCs w:val="24"/>
        </w:rPr>
      </w:pPr>
    </w:p>
    <w:p w:rsidR="005B67DF" w:rsidRDefault="005B67DF" w:rsidP="005B67DF">
      <w:pPr>
        <w:jc w:val="center"/>
        <w:rPr>
          <w:rFonts w:ascii="Times New Roman" w:hAnsi="Times New Roman" w:cs="Times New Roman"/>
          <w:b/>
          <w:bCs/>
          <w:sz w:val="24"/>
          <w:szCs w:val="24"/>
        </w:rPr>
      </w:pPr>
      <w:r>
        <w:rPr>
          <w:rFonts w:ascii="Times New Roman" w:hAnsi="Times New Roman" w:cs="Times New Roman"/>
          <w:b/>
          <w:bCs/>
          <w:sz w:val="24"/>
          <w:szCs w:val="24"/>
        </w:rPr>
        <w:t>§ 16.</w:t>
      </w:r>
    </w:p>
    <w:p w:rsidR="005B67DF" w:rsidRDefault="005B67DF" w:rsidP="005B67DF">
      <w:pPr>
        <w:jc w:val="both"/>
        <w:rPr>
          <w:rFonts w:ascii="Times New Roman" w:hAnsi="Times New Roman" w:cs="Times New Roman"/>
          <w:sz w:val="24"/>
          <w:szCs w:val="24"/>
        </w:rPr>
      </w:pPr>
      <w:r>
        <w:rPr>
          <w:rFonts w:ascii="Times New Roman" w:hAnsi="Times New Roman" w:cs="Times New Roman"/>
          <w:sz w:val="24"/>
          <w:szCs w:val="24"/>
        </w:rPr>
        <w:t>Umowę niniejszą sporządzono w trzech jednobrzmiących egzemplarzach, 1 egz. dla Wykonawcy i 2 egz. dla Zamawiającego.</w:t>
      </w:r>
    </w:p>
    <w:p w:rsidR="005B67DF" w:rsidRDefault="005B67DF" w:rsidP="005B67DF">
      <w:pPr>
        <w:jc w:val="both"/>
        <w:rPr>
          <w:rFonts w:ascii="Times New Roman" w:hAnsi="Times New Roman" w:cs="Times New Roman"/>
          <w:sz w:val="24"/>
          <w:szCs w:val="24"/>
        </w:rPr>
      </w:pPr>
    </w:p>
    <w:p w:rsidR="005B67DF" w:rsidRDefault="005B67DF" w:rsidP="005B67DF">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                                    …………………………………</w:t>
      </w:r>
    </w:p>
    <w:p w:rsidR="005B67DF" w:rsidRDefault="005B67DF" w:rsidP="005B67DF">
      <w:pPr>
        <w:overflowPunct w:val="0"/>
        <w:autoSpaceDE w:val="0"/>
        <w:autoSpaceDN w:val="0"/>
        <w:adjustRightInd w:val="0"/>
        <w:jc w:val="both"/>
        <w:rPr>
          <w:rFonts w:ascii="Times New Roman" w:hAnsi="Times New Roman" w:cs="Times New Roman"/>
          <w:sz w:val="24"/>
          <w:szCs w:val="24"/>
        </w:rPr>
      </w:pPr>
    </w:p>
    <w:p w:rsidR="005B67DF" w:rsidRDefault="005B67DF" w:rsidP="005B67DF">
      <w:pPr>
        <w:overflowPunct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WYKONAWCA                                                                ZAMAWIAJĄCY             </w:t>
      </w:r>
    </w:p>
    <w:p w:rsidR="005B67DF" w:rsidRDefault="005B67DF" w:rsidP="005B67DF">
      <w:pPr>
        <w:overflowPunct w:val="0"/>
        <w:autoSpaceDE w:val="0"/>
        <w:autoSpaceDN w:val="0"/>
        <w:adjustRightInd w:val="0"/>
        <w:jc w:val="both"/>
        <w:rPr>
          <w:rFonts w:ascii="Times New Roman" w:hAnsi="Times New Roman" w:cs="Times New Roman"/>
          <w:b/>
          <w:sz w:val="24"/>
          <w:szCs w:val="24"/>
        </w:rPr>
      </w:pPr>
    </w:p>
    <w:p w:rsidR="00AA7269" w:rsidRDefault="00AA7269"/>
    <w:sectPr w:rsidR="00AA7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5A0"/>
    <w:multiLevelType w:val="hybridMultilevel"/>
    <w:tmpl w:val="8C96C468"/>
    <w:lvl w:ilvl="0" w:tplc="F53CBB6E">
      <w:start w:val="1"/>
      <w:numFmt w:val="decimal"/>
      <w:lvlText w:val="%1."/>
      <w:lvlJc w:val="left"/>
      <w:pPr>
        <w:tabs>
          <w:tab w:val="num" w:pos="360"/>
        </w:tabs>
        <w:ind w:left="340" w:hanging="340"/>
      </w:pPr>
    </w:lvl>
    <w:lvl w:ilvl="1" w:tplc="85707C82">
      <w:start w:val="1"/>
      <w:numFmt w:val="lowerLetter"/>
      <w:lvlText w:val="%2)"/>
      <w:lvlJc w:val="left"/>
      <w:pPr>
        <w:tabs>
          <w:tab w:val="num" w:pos="737"/>
        </w:tabs>
        <w:ind w:left="737" w:hanging="397"/>
      </w:pPr>
    </w:lvl>
    <w:lvl w:ilvl="2" w:tplc="5ECE6AB2">
      <w:start w:val="8"/>
      <w:numFmt w:val="decimal"/>
      <w:lvlText w:val="%3."/>
      <w:lvlJc w:val="left"/>
      <w:pPr>
        <w:tabs>
          <w:tab w:val="num" w:pos="360"/>
        </w:tabs>
        <w:ind w:left="340" w:hanging="340"/>
      </w:pPr>
    </w:lvl>
    <w:lvl w:ilvl="3" w:tplc="B3CC3E7E">
      <w:start w:val="1"/>
      <w:numFmt w:val="lowerLetter"/>
      <w:lvlText w:val="%4)"/>
      <w:lvlJc w:val="left"/>
      <w:pPr>
        <w:tabs>
          <w:tab w:val="num" w:pos="737"/>
        </w:tabs>
        <w:ind w:left="737" w:hanging="397"/>
      </w:pPr>
    </w:lvl>
    <w:lvl w:ilvl="4" w:tplc="C32E4240">
      <w:start w:val="9"/>
      <w:numFmt w:val="decimal"/>
      <w:lvlText w:val="%5."/>
      <w:lvlJc w:val="left"/>
      <w:pPr>
        <w:tabs>
          <w:tab w:val="num" w:pos="360"/>
        </w:tabs>
        <w:ind w:left="340" w:hanging="34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81E18E6"/>
    <w:multiLevelType w:val="hybridMultilevel"/>
    <w:tmpl w:val="86D40E6E"/>
    <w:lvl w:ilvl="0" w:tplc="FFFFFFFF">
      <w:start w:val="1"/>
      <w:numFmt w:val="decimal"/>
      <w:lvlText w:val="%1."/>
      <w:lvlJc w:val="left"/>
      <w:pPr>
        <w:tabs>
          <w:tab w:val="num" w:pos="360"/>
        </w:tabs>
        <w:ind w:left="340" w:hanging="34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737"/>
        </w:tabs>
        <w:ind w:left="737" w:hanging="397"/>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A4C4697"/>
    <w:multiLevelType w:val="hybridMultilevel"/>
    <w:tmpl w:val="B70CDABC"/>
    <w:lvl w:ilvl="0" w:tplc="04150017">
      <w:start w:val="1"/>
      <w:numFmt w:val="decimal"/>
      <w:lvlText w:val="%1."/>
      <w:lvlJc w:val="left"/>
      <w:pPr>
        <w:tabs>
          <w:tab w:val="num" w:pos="36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BF13F2D"/>
    <w:multiLevelType w:val="hybridMultilevel"/>
    <w:tmpl w:val="AC060230"/>
    <w:lvl w:ilvl="0" w:tplc="0415000F">
      <w:start w:val="1"/>
      <w:numFmt w:val="decimal"/>
      <w:lvlText w:val="%1."/>
      <w:lvlJc w:val="left"/>
      <w:pPr>
        <w:tabs>
          <w:tab w:val="num" w:pos="765"/>
        </w:tabs>
        <w:ind w:left="765" w:hanging="360"/>
      </w:pPr>
    </w:lvl>
    <w:lvl w:ilvl="1" w:tplc="04150019">
      <w:start w:val="1"/>
      <w:numFmt w:val="lowerLetter"/>
      <w:lvlText w:val="%2."/>
      <w:lvlJc w:val="left"/>
      <w:pPr>
        <w:tabs>
          <w:tab w:val="num" w:pos="1485"/>
        </w:tabs>
        <w:ind w:left="1485" w:hanging="360"/>
      </w:pPr>
    </w:lvl>
    <w:lvl w:ilvl="2" w:tplc="0415001B">
      <w:start w:val="1"/>
      <w:numFmt w:val="lowerRoman"/>
      <w:lvlText w:val="%3."/>
      <w:lvlJc w:val="right"/>
      <w:pPr>
        <w:tabs>
          <w:tab w:val="num" w:pos="2205"/>
        </w:tabs>
        <w:ind w:left="2205" w:hanging="180"/>
      </w:pPr>
    </w:lvl>
    <w:lvl w:ilvl="3" w:tplc="0415000F">
      <w:start w:val="1"/>
      <w:numFmt w:val="decimal"/>
      <w:lvlText w:val="%4."/>
      <w:lvlJc w:val="left"/>
      <w:pPr>
        <w:tabs>
          <w:tab w:val="num" w:pos="2925"/>
        </w:tabs>
        <w:ind w:left="2925" w:hanging="360"/>
      </w:pPr>
    </w:lvl>
    <w:lvl w:ilvl="4" w:tplc="04150019">
      <w:start w:val="1"/>
      <w:numFmt w:val="lowerLetter"/>
      <w:lvlText w:val="%5."/>
      <w:lvlJc w:val="left"/>
      <w:pPr>
        <w:tabs>
          <w:tab w:val="num" w:pos="3645"/>
        </w:tabs>
        <w:ind w:left="3645" w:hanging="360"/>
      </w:pPr>
    </w:lvl>
    <w:lvl w:ilvl="5" w:tplc="0415001B">
      <w:start w:val="1"/>
      <w:numFmt w:val="lowerRoman"/>
      <w:lvlText w:val="%6."/>
      <w:lvlJc w:val="right"/>
      <w:pPr>
        <w:tabs>
          <w:tab w:val="num" w:pos="4365"/>
        </w:tabs>
        <w:ind w:left="4365" w:hanging="180"/>
      </w:pPr>
    </w:lvl>
    <w:lvl w:ilvl="6" w:tplc="0415000F">
      <w:start w:val="1"/>
      <w:numFmt w:val="decimal"/>
      <w:lvlText w:val="%7."/>
      <w:lvlJc w:val="left"/>
      <w:pPr>
        <w:tabs>
          <w:tab w:val="num" w:pos="5085"/>
        </w:tabs>
        <w:ind w:left="5085" w:hanging="360"/>
      </w:pPr>
    </w:lvl>
    <w:lvl w:ilvl="7" w:tplc="04150019">
      <w:start w:val="1"/>
      <w:numFmt w:val="lowerLetter"/>
      <w:lvlText w:val="%8."/>
      <w:lvlJc w:val="left"/>
      <w:pPr>
        <w:tabs>
          <w:tab w:val="num" w:pos="5805"/>
        </w:tabs>
        <w:ind w:left="5805" w:hanging="360"/>
      </w:pPr>
    </w:lvl>
    <w:lvl w:ilvl="8" w:tplc="0415001B">
      <w:start w:val="1"/>
      <w:numFmt w:val="lowerRoman"/>
      <w:lvlText w:val="%9."/>
      <w:lvlJc w:val="right"/>
      <w:pPr>
        <w:tabs>
          <w:tab w:val="num" w:pos="6525"/>
        </w:tabs>
        <w:ind w:left="6525" w:hanging="180"/>
      </w:pPr>
    </w:lvl>
  </w:abstractNum>
  <w:abstractNum w:abstractNumId="4" w15:restartNumberingAfterBreak="0">
    <w:nsid w:val="11424A33"/>
    <w:multiLevelType w:val="hybridMultilevel"/>
    <w:tmpl w:val="74D6BB0A"/>
    <w:lvl w:ilvl="0" w:tplc="DA882136">
      <w:start w:val="1"/>
      <w:numFmt w:val="decimal"/>
      <w:lvlText w:val="%1."/>
      <w:lvlJc w:val="left"/>
      <w:pPr>
        <w:tabs>
          <w:tab w:val="num" w:pos="2880"/>
        </w:tabs>
        <w:ind w:left="28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47B660E"/>
    <w:multiLevelType w:val="hybridMultilevel"/>
    <w:tmpl w:val="436E29F6"/>
    <w:lvl w:ilvl="0" w:tplc="0415000F">
      <w:start w:val="1"/>
      <w:numFmt w:val="decimal"/>
      <w:lvlText w:val="%1."/>
      <w:lvlJc w:val="left"/>
      <w:pPr>
        <w:ind w:left="54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tabs>
          <w:tab w:val="num" w:pos="2340"/>
        </w:tabs>
        <w:ind w:left="2340" w:hanging="360"/>
      </w:pPr>
    </w:lvl>
    <w:lvl w:ilvl="3" w:tplc="32C0735E">
      <w:start w:val="1"/>
      <w:numFmt w:val="lowerLetter"/>
      <w:lvlText w:val="%4)"/>
      <w:lvlJc w:val="left"/>
      <w:pPr>
        <w:tabs>
          <w:tab w:val="num" w:pos="2880"/>
        </w:tabs>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A942F07"/>
    <w:multiLevelType w:val="hybridMultilevel"/>
    <w:tmpl w:val="44CCBD2A"/>
    <w:lvl w:ilvl="0" w:tplc="04150001">
      <w:start w:val="1"/>
      <w:numFmt w:val="lowerLetter"/>
      <w:lvlText w:val="%1)"/>
      <w:lvlJc w:val="left"/>
      <w:pPr>
        <w:tabs>
          <w:tab w:val="num" w:pos="720"/>
        </w:tabs>
        <w:ind w:left="720" w:hanging="360"/>
      </w:pPr>
    </w:lvl>
    <w:lvl w:ilvl="1" w:tplc="85D48586">
      <w:start w:val="10"/>
      <w:numFmt w:val="decimal"/>
      <w:lvlText w:val="%2."/>
      <w:lvlJc w:val="left"/>
      <w:pPr>
        <w:tabs>
          <w:tab w:val="num" w:pos="1440"/>
        </w:tabs>
        <w:ind w:left="1440" w:hanging="360"/>
      </w:pPr>
      <w:rPr>
        <w:color w:val="000000"/>
      </w:rPr>
    </w:lvl>
    <w:lvl w:ilvl="2" w:tplc="0415000F">
      <w:start w:val="1"/>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 w15:restartNumberingAfterBreak="0">
    <w:nsid w:val="2E0706DA"/>
    <w:multiLevelType w:val="hybridMultilevel"/>
    <w:tmpl w:val="0D3AA5D8"/>
    <w:lvl w:ilvl="0" w:tplc="04150017">
      <w:start w:val="1"/>
      <w:numFmt w:val="decimal"/>
      <w:lvlText w:val="%1."/>
      <w:lvlJc w:val="left"/>
      <w:pPr>
        <w:tabs>
          <w:tab w:val="num" w:pos="36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E2C1787"/>
    <w:multiLevelType w:val="hybridMultilevel"/>
    <w:tmpl w:val="F04635EC"/>
    <w:lvl w:ilvl="0" w:tplc="48FC4066">
      <w:start w:val="1"/>
      <w:numFmt w:val="decimal"/>
      <w:lvlText w:val="%1."/>
      <w:lvlJc w:val="left"/>
      <w:pPr>
        <w:tabs>
          <w:tab w:val="num" w:pos="360"/>
        </w:tabs>
        <w:ind w:left="340" w:hanging="340"/>
      </w:pPr>
    </w:lvl>
    <w:lvl w:ilvl="1" w:tplc="04150019">
      <w:start w:val="1"/>
      <w:numFmt w:val="decimal"/>
      <w:lvlText w:val="%2)"/>
      <w:lvlJc w:val="left"/>
      <w:pPr>
        <w:tabs>
          <w:tab w:val="num" w:pos="737"/>
        </w:tabs>
        <w:ind w:left="737" w:hanging="397"/>
      </w:pPr>
      <w:rPr>
        <w:rFonts w:ascii="Times New Roman" w:eastAsia="Times New Roman" w:hAnsi="Times New Roman" w:cs="Times New Roman"/>
      </w:rPr>
    </w:lvl>
    <w:lvl w:ilvl="2" w:tplc="0415001B">
      <w:start w:val="2"/>
      <w:numFmt w:val="decimal"/>
      <w:lvlText w:val="%3."/>
      <w:lvlJc w:val="left"/>
      <w:pPr>
        <w:tabs>
          <w:tab w:val="num" w:pos="360"/>
        </w:tabs>
        <w:ind w:left="340" w:hanging="34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9065803"/>
    <w:multiLevelType w:val="hybridMultilevel"/>
    <w:tmpl w:val="D9C63DBA"/>
    <w:lvl w:ilvl="0" w:tplc="FD94D92C">
      <w:start w:val="1"/>
      <w:numFmt w:val="decimal"/>
      <w:lvlText w:val="%1."/>
      <w:lvlJc w:val="left"/>
      <w:pPr>
        <w:tabs>
          <w:tab w:val="num" w:pos="360"/>
        </w:tabs>
        <w:ind w:left="340" w:hanging="340"/>
      </w:pPr>
    </w:lvl>
    <w:lvl w:ilvl="1" w:tplc="88BAE250">
      <w:start w:val="1"/>
      <w:numFmt w:val="decimal"/>
      <w:lvlText w:val="%2)"/>
      <w:lvlJc w:val="left"/>
      <w:pPr>
        <w:tabs>
          <w:tab w:val="num" w:pos="700"/>
        </w:tabs>
        <w:ind w:left="624" w:hanging="284"/>
      </w:pPr>
      <w:rPr>
        <w:rFonts w:ascii="Times New Roman" w:eastAsia="Times New Roman" w:hAnsi="Times New Roman" w:cs="Times New Roman"/>
      </w:rPr>
    </w:lvl>
    <w:lvl w:ilvl="2" w:tplc="0415001B">
      <w:start w:val="4"/>
      <w:numFmt w:val="decimal"/>
      <w:lvlText w:val="%3."/>
      <w:lvlJc w:val="left"/>
      <w:pPr>
        <w:tabs>
          <w:tab w:val="num" w:pos="360"/>
        </w:tabs>
        <w:ind w:left="340" w:hanging="340"/>
      </w:pPr>
    </w:lvl>
    <w:lvl w:ilvl="3" w:tplc="0415000F">
      <w:start w:val="1"/>
      <w:numFmt w:val="lowerLetter"/>
      <w:lvlText w:val="%4)"/>
      <w:lvlJc w:val="left"/>
      <w:pPr>
        <w:tabs>
          <w:tab w:val="num" w:pos="907"/>
        </w:tabs>
        <w:ind w:left="907" w:hanging="567"/>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33D21E5"/>
    <w:multiLevelType w:val="hybridMultilevel"/>
    <w:tmpl w:val="9F74D11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558933A3"/>
    <w:multiLevelType w:val="hybridMultilevel"/>
    <w:tmpl w:val="95905AA8"/>
    <w:lvl w:ilvl="0" w:tplc="04150017">
      <w:start w:val="1"/>
      <w:numFmt w:val="lowerLetter"/>
      <w:lvlText w:val="%1)"/>
      <w:lvlJc w:val="left"/>
      <w:pPr>
        <w:tabs>
          <w:tab w:val="num" w:pos="795"/>
        </w:tabs>
        <w:ind w:left="795" w:hanging="390"/>
      </w:pPr>
    </w:lvl>
    <w:lvl w:ilvl="1" w:tplc="04150019">
      <w:start w:val="1"/>
      <w:numFmt w:val="bullet"/>
      <w:lvlText w:val="-"/>
      <w:lvlJc w:val="left"/>
      <w:pPr>
        <w:tabs>
          <w:tab w:val="num" w:pos="1485"/>
        </w:tabs>
        <w:ind w:left="1485"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603439B"/>
    <w:multiLevelType w:val="hybridMultilevel"/>
    <w:tmpl w:val="2266076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17">
      <w:start w:val="1"/>
      <w:numFmt w:val="lowerLetter"/>
      <w:lvlText w:val="%3)"/>
      <w:lvlJc w:val="left"/>
      <w:pPr>
        <w:tabs>
          <w:tab w:val="num" w:pos="2160"/>
        </w:tabs>
        <w:ind w:left="2160" w:hanging="360"/>
      </w:pPr>
    </w:lvl>
    <w:lvl w:ilvl="3" w:tplc="DA882136">
      <w:start w:val="1"/>
      <w:numFmt w:val="decimal"/>
      <w:lvlText w:val="%4."/>
      <w:lvlJc w:val="left"/>
      <w:pPr>
        <w:tabs>
          <w:tab w:val="num" w:pos="2880"/>
        </w:tabs>
        <w:ind w:left="2880" w:hanging="360"/>
      </w:p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E6F2E"/>
    <w:multiLevelType w:val="hybridMultilevel"/>
    <w:tmpl w:val="3C781302"/>
    <w:lvl w:ilvl="0" w:tplc="7B06F836">
      <w:start w:val="1"/>
      <w:numFmt w:val="decimal"/>
      <w:lvlText w:val="%1."/>
      <w:lvlJc w:val="left"/>
      <w:pPr>
        <w:tabs>
          <w:tab w:val="num" w:pos="765"/>
        </w:tabs>
        <w:ind w:left="765" w:hanging="360"/>
      </w:pPr>
      <w:rPr>
        <w:b w:val="0"/>
      </w:rPr>
    </w:lvl>
    <w:lvl w:ilvl="1" w:tplc="04150019">
      <w:start w:val="1"/>
      <w:numFmt w:val="lowerLetter"/>
      <w:lvlText w:val="%2."/>
      <w:lvlJc w:val="left"/>
      <w:pPr>
        <w:tabs>
          <w:tab w:val="num" w:pos="1485"/>
        </w:tabs>
        <w:ind w:left="1485" w:hanging="360"/>
      </w:pPr>
    </w:lvl>
    <w:lvl w:ilvl="2" w:tplc="0415001B">
      <w:start w:val="1"/>
      <w:numFmt w:val="lowerRoman"/>
      <w:lvlText w:val="%3."/>
      <w:lvlJc w:val="right"/>
      <w:pPr>
        <w:tabs>
          <w:tab w:val="num" w:pos="2205"/>
        </w:tabs>
        <w:ind w:left="2205" w:hanging="180"/>
      </w:pPr>
    </w:lvl>
    <w:lvl w:ilvl="3" w:tplc="0415000F">
      <w:start w:val="1"/>
      <w:numFmt w:val="decimal"/>
      <w:lvlText w:val="%4."/>
      <w:lvlJc w:val="left"/>
      <w:pPr>
        <w:tabs>
          <w:tab w:val="num" w:pos="2925"/>
        </w:tabs>
        <w:ind w:left="2925" w:hanging="360"/>
      </w:pPr>
    </w:lvl>
    <w:lvl w:ilvl="4" w:tplc="04150019">
      <w:start w:val="1"/>
      <w:numFmt w:val="lowerLetter"/>
      <w:lvlText w:val="%5."/>
      <w:lvlJc w:val="left"/>
      <w:pPr>
        <w:tabs>
          <w:tab w:val="num" w:pos="3645"/>
        </w:tabs>
        <w:ind w:left="3645" w:hanging="360"/>
      </w:pPr>
    </w:lvl>
    <w:lvl w:ilvl="5" w:tplc="0415001B">
      <w:start w:val="1"/>
      <w:numFmt w:val="lowerRoman"/>
      <w:lvlText w:val="%6."/>
      <w:lvlJc w:val="right"/>
      <w:pPr>
        <w:tabs>
          <w:tab w:val="num" w:pos="4365"/>
        </w:tabs>
        <w:ind w:left="4365" w:hanging="180"/>
      </w:pPr>
    </w:lvl>
    <w:lvl w:ilvl="6" w:tplc="0415000F">
      <w:start w:val="1"/>
      <w:numFmt w:val="decimal"/>
      <w:lvlText w:val="%7."/>
      <w:lvlJc w:val="left"/>
      <w:pPr>
        <w:tabs>
          <w:tab w:val="num" w:pos="5085"/>
        </w:tabs>
        <w:ind w:left="5085" w:hanging="360"/>
      </w:pPr>
    </w:lvl>
    <w:lvl w:ilvl="7" w:tplc="04150019">
      <w:start w:val="1"/>
      <w:numFmt w:val="lowerLetter"/>
      <w:lvlText w:val="%8."/>
      <w:lvlJc w:val="left"/>
      <w:pPr>
        <w:tabs>
          <w:tab w:val="num" w:pos="5805"/>
        </w:tabs>
        <w:ind w:left="5805" w:hanging="360"/>
      </w:pPr>
    </w:lvl>
    <w:lvl w:ilvl="8" w:tplc="0415001B">
      <w:start w:val="1"/>
      <w:numFmt w:val="lowerRoman"/>
      <w:lvlText w:val="%9."/>
      <w:lvlJc w:val="right"/>
      <w:pPr>
        <w:tabs>
          <w:tab w:val="num" w:pos="6525"/>
        </w:tabs>
        <w:ind w:left="6525" w:hanging="180"/>
      </w:pPr>
    </w:lvl>
  </w:abstractNum>
  <w:abstractNum w:abstractNumId="14" w15:restartNumberingAfterBreak="0">
    <w:nsid w:val="777227D0"/>
    <w:multiLevelType w:val="hybridMultilevel"/>
    <w:tmpl w:val="2AEC2082"/>
    <w:lvl w:ilvl="0" w:tplc="FFFFFFFF">
      <w:numFmt w:val="decimal"/>
      <w:lvlText w:val="%1."/>
      <w:lvlJc w:val="left"/>
      <w:pPr>
        <w:tabs>
          <w:tab w:val="num" w:pos="360"/>
        </w:tabs>
        <w:ind w:left="340" w:hanging="340"/>
      </w:pPr>
      <w:rPr>
        <w:b w:val="0"/>
        <w:i w:val="0"/>
      </w:rPr>
    </w:lvl>
    <w:lvl w:ilvl="1" w:tplc="FFFFFFFF">
      <w:start w:val="1"/>
      <w:numFmt w:val="decimal"/>
      <w:lvlText w:val="%2."/>
      <w:lvlJc w:val="left"/>
      <w:pPr>
        <w:tabs>
          <w:tab w:val="num" w:pos="360"/>
        </w:tabs>
        <w:ind w:left="340" w:hanging="34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78FC27C6"/>
    <w:multiLevelType w:val="multilevel"/>
    <w:tmpl w:val="ED3EE924"/>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upperRoman"/>
      <w:lvlText w:val="%4."/>
      <w:lvlJc w:val="left"/>
      <w:pPr>
        <w:ind w:left="3240" w:hanging="7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B6D512D"/>
    <w:multiLevelType w:val="hybridMultilevel"/>
    <w:tmpl w:val="FFAC1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8"/>
    </w:lvlOverride>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lvlOverride w:ilvl="2">
      <w:startOverride w:val="1"/>
    </w:lvlOverride>
    <w:lvlOverride w:ilvl="3">
      <w:startOverride w:val="1"/>
    </w:lvlOverride>
    <w:lvlOverride w:ilvl="4"/>
    <w:lvlOverride w:ilvl="5"/>
    <w:lvlOverride w:ilvl="6"/>
    <w:lvlOverride w:ilvl="7"/>
    <w:lvlOverride w:ilv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47"/>
    <w:rsid w:val="00245847"/>
    <w:rsid w:val="005B67DF"/>
    <w:rsid w:val="00AA7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1DD4A-3E63-491C-BA71-8FCD8C7C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7DF"/>
    <w:pPr>
      <w:suppressAutoHyphens/>
      <w:spacing w:after="0" w:line="240" w:lineRule="auto"/>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B67DF"/>
    <w:pPr>
      <w:suppressAutoHyphens w:val="0"/>
      <w:jc w:val="center"/>
    </w:pPr>
    <w:rPr>
      <w:rFonts w:ascii="Comic Sans MS" w:hAnsi="Comic Sans MS" w:cs="Times New Roman"/>
      <w:b/>
      <w:sz w:val="28"/>
      <w:szCs w:val="23"/>
      <w:lang w:eastAsia="pl-PL"/>
    </w:rPr>
  </w:style>
  <w:style w:type="character" w:customStyle="1" w:styleId="TytuZnak">
    <w:name w:val="Tytuł Znak"/>
    <w:basedOn w:val="Domylnaczcionkaakapitu"/>
    <w:link w:val="Tytu"/>
    <w:rsid w:val="005B67DF"/>
    <w:rPr>
      <w:rFonts w:ascii="Comic Sans MS" w:eastAsia="Times New Roman" w:hAnsi="Comic Sans MS" w:cs="Times New Roman"/>
      <w:b/>
      <w:sz w:val="28"/>
      <w:szCs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6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2810</Words>
  <Characters>16860</Characters>
  <Application>Microsoft Office Word</Application>
  <DocSecurity>0</DocSecurity>
  <Lines>140</Lines>
  <Paragraphs>39</Paragraphs>
  <ScaleCrop>false</ScaleCrop>
  <Company/>
  <LinksUpToDate>false</LinksUpToDate>
  <CharactersWithSpaces>19631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2015-08-07T11:14:00Z</dcterms:created>
  <dcterms:modified xsi:type="dcterms:W3CDTF">2015-08-07T11:14:00Z</dcterms:modified>
</cp:coreProperties>
</file>