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10" w:rsidRPr="009A1D10" w:rsidRDefault="009A1D10" w:rsidP="009A1D10">
      <w:pPr>
        <w:shd w:val="clear" w:color="auto" w:fill="FFFFFF"/>
        <w:spacing w:line="245" w:lineRule="atLeas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A1D10" w:rsidRDefault="00662D2F" w:rsidP="009A1D10">
      <w:pPr>
        <w:shd w:val="clear" w:color="auto" w:fill="FFFFFF"/>
        <w:spacing w:before="100" w:beforeAutospacing="1" w:after="100" w:afterAutospacing="1" w:line="245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hyperlink r:id="rId4" w:history="1">
        <w:r w:rsidR="009A1D10" w:rsidRPr="009A1D10">
          <w:rPr>
            <w:rFonts w:ascii="Arial" w:eastAsia="Times New Roman" w:hAnsi="Arial" w:cs="Arial"/>
            <w:b/>
            <w:bCs/>
            <w:sz w:val="27"/>
            <w:szCs w:val="27"/>
            <w:lang w:eastAsia="pl-PL"/>
          </w:rPr>
          <w:t xml:space="preserve"> UDOSTĘPNIANIE SPISU WYBORCÓW</w:t>
        </w:r>
      </w:hyperlink>
    </w:p>
    <w:p w:rsidR="009A1D10" w:rsidRPr="009A1D10" w:rsidRDefault="009A1D10" w:rsidP="009A1D10">
      <w:pPr>
        <w:shd w:val="clear" w:color="auto" w:fill="FFFFFF"/>
        <w:spacing w:before="100" w:beforeAutospacing="1" w:after="100" w:afterAutospacing="1" w:line="245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9A1D10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Wybory Prezydenta 2015</w:t>
      </w:r>
    </w:p>
    <w:p w:rsidR="009A1D10" w:rsidRDefault="009A1D10" w:rsidP="009A1D10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A1D10">
        <w:rPr>
          <w:rFonts w:ascii="Arial" w:eastAsia="Times New Roman" w:hAnsi="Arial" w:cs="Arial"/>
          <w:b/>
          <w:sz w:val="18"/>
          <w:szCs w:val="18"/>
          <w:lang w:eastAsia="pl-PL"/>
        </w:rPr>
        <w:t>Spis wyborców jest udostępniany między 21 a 8 dniem przed dniem wyborów tj. od 20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kwietnia 2015 r. </w:t>
      </w:r>
      <w:r w:rsidRPr="009A1D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  4 maja 2015 r. Każdy z wyborców może sprawdzić, czy został uwzględniony w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9A1D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spisie wyborców w urzędzie, w którym spis został sporządzony. </w:t>
      </w:r>
    </w:p>
    <w:p w:rsidR="004A3485" w:rsidRDefault="009A1D10" w:rsidP="009A1D10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A1D10">
        <w:rPr>
          <w:rFonts w:ascii="Arial" w:eastAsia="Times New Roman" w:hAnsi="Arial" w:cs="Arial"/>
          <w:b/>
          <w:sz w:val="18"/>
          <w:szCs w:val="18"/>
          <w:lang w:eastAsia="pl-PL"/>
        </w:rPr>
        <w:t>Udostępnienie spisu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9A1D10">
        <w:rPr>
          <w:rFonts w:ascii="Arial" w:eastAsia="Times New Roman" w:hAnsi="Arial" w:cs="Arial"/>
          <w:b/>
          <w:sz w:val="18"/>
          <w:szCs w:val="18"/>
          <w:lang w:eastAsia="pl-PL"/>
        </w:rPr>
        <w:t>wyborców następuje na pisemny wniosek z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łożony na formularzu określonym </w:t>
      </w:r>
      <w:r w:rsidRPr="009A1D10">
        <w:rPr>
          <w:rFonts w:ascii="Arial" w:eastAsia="Times New Roman" w:hAnsi="Arial" w:cs="Arial"/>
          <w:b/>
          <w:sz w:val="18"/>
          <w:szCs w:val="18"/>
          <w:lang w:eastAsia="pl-PL"/>
        </w:rPr>
        <w:t>w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9A1D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Rozporządzeniu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4A3485">
        <w:rPr>
          <w:rFonts w:ascii="Arial" w:eastAsia="Times New Roman" w:hAnsi="Arial" w:cs="Arial"/>
          <w:b/>
          <w:sz w:val="18"/>
          <w:szCs w:val="18"/>
          <w:lang w:eastAsia="pl-PL"/>
        </w:rPr>
        <w:t>MSW z dnia 29 grudnia 2014</w:t>
      </w:r>
      <w:r w:rsidRPr="009A1D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 </w:t>
      </w:r>
      <w:r w:rsidR="004A3485">
        <w:rPr>
          <w:rFonts w:ascii="Arial" w:eastAsia="Times New Roman" w:hAnsi="Arial" w:cs="Arial"/>
          <w:b/>
          <w:sz w:val="18"/>
          <w:szCs w:val="18"/>
          <w:lang w:eastAsia="pl-PL"/>
        </w:rPr>
        <w:t>w sprawie spisu wyborców.</w:t>
      </w:r>
    </w:p>
    <w:p w:rsidR="009A1D10" w:rsidRPr="009A1D10" w:rsidRDefault="009A1D10" w:rsidP="009A1D10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A1D10">
        <w:rPr>
          <w:rFonts w:ascii="Arial" w:eastAsia="Times New Roman" w:hAnsi="Arial" w:cs="Arial"/>
          <w:b/>
          <w:sz w:val="18"/>
          <w:szCs w:val="18"/>
          <w:lang w:eastAsia="pl-PL"/>
        </w:rPr>
        <w:t>Na żądanie wnioskodawcy informacja jest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</w:t>
      </w:r>
      <w:r w:rsidRPr="009A1D10">
        <w:rPr>
          <w:rFonts w:ascii="Arial" w:eastAsia="Times New Roman" w:hAnsi="Arial" w:cs="Arial"/>
          <w:b/>
          <w:sz w:val="18"/>
          <w:szCs w:val="18"/>
          <w:lang w:eastAsia="pl-PL"/>
        </w:rPr>
        <w:t>udzielona pisemnie.</w:t>
      </w:r>
    </w:p>
    <w:p w:rsidR="00C12927" w:rsidRPr="009A1D10" w:rsidRDefault="00C12927">
      <w:pPr>
        <w:rPr>
          <w:rFonts w:ascii="Arial" w:hAnsi="Arial" w:cs="Arial"/>
          <w:b/>
        </w:rPr>
      </w:pPr>
    </w:p>
    <w:sectPr w:rsidR="00C12927" w:rsidRPr="009A1D10" w:rsidSect="00C1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A1D10"/>
    <w:rsid w:val="000D3F54"/>
    <w:rsid w:val="004A3485"/>
    <w:rsid w:val="00635EEC"/>
    <w:rsid w:val="00662D2F"/>
    <w:rsid w:val="009A1D10"/>
    <w:rsid w:val="009E45B7"/>
    <w:rsid w:val="00C12927"/>
    <w:rsid w:val="00F8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927"/>
  </w:style>
  <w:style w:type="paragraph" w:styleId="Nagwek3">
    <w:name w:val="heading 3"/>
    <w:basedOn w:val="Normalny"/>
    <w:link w:val="Nagwek3Znak"/>
    <w:uiPriority w:val="9"/>
    <w:qFormat/>
    <w:rsid w:val="009A1D1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A1D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1D10"/>
    <w:rPr>
      <w:strike w:val="0"/>
      <w:dstrike w:val="0"/>
      <w:color w:val="BC58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9A1D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e1">
    <w:name w:val="hide1"/>
    <w:basedOn w:val="Domylnaczcionkaakapitu"/>
    <w:rsid w:val="009A1D10"/>
  </w:style>
  <w:style w:type="character" w:styleId="Pogrubienie">
    <w:name w:val="Strong"/>
    <w:basedOn w:val="Domylnaczcionkaakapitu"/>
    <w:uiPriority w:val="22"/>
    <w:qFormat/>
    <w:rsid w:val="009A1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9287">
      <w:bodyDiv w:val="1"/>
      <w:marLeft w:val="0"/>
      <w:marRight w:val="0"/>
      <w:marTop w:val="306"/>
      <w:marBottom w:val="30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9777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5135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2301">
                      <w:marLeft w:val="0"/>
                      <w:marRight w:val="0"/>
                      <w:marTop w:val="0"/>
                      <w:marBottom w:val="153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161929408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93287654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968">
          <w:marLeft w:val="0"/>
          <w:marRight w:val="0"/>
          <w:marTop w:val="123"/>
          <w:marBottom w:val="0"/>
          <w:divBdr>
            <w:top w:val="none" w:sz="0" w:space="0" w:color="auto"/>
            <w:left w:val="single" w:sz="6" w:space="0" w:color="CBCBCB"/>
            <w:bottom w:val="single" w:sz="48" w:space="0" w:color="BEBEBE"/>
            <w:right w:val="single" w:sz="6" w:space="0" w:color="CBCBCB"/>
          </w:divBdr>
          <w:divsChild>
            <w:div w:id="2863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starogardgd.ug.pl/wiadomosci/1434/wiadomosc/259248/wybory_prezydenta_2015__udostepnianie_spisu_wyborc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UG Skórcz</cp:lastModifiedBy>
  <cp:revision>5</cp:revision>
  <dcterms:created xsi:type="dcterms:W3CDTF">2015-04-24T07:40:00Z</dcterms:created>
  <dcterms:modified xsi:type="dcterms:W3CDTF">2015-04-24T12:30:00Z</dcterms:modified>
</cp:coreProperties>
</file>