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033" w:rsidRDefault="003E3033" w:rsidP="003E3033">
      <w:pPr>
        <w:pStyle w:val="NormalnyWeb"/>
        <w:spacing w:before="0" w:beforeAutospacing="0" w:after="0" w:afterAutospacing="0"/>
        <w:ind w:left="11964" w:hanging="6300"/>
        <w:rPr>
          <w:i/>
          <w:iCs/>
          <w:sz w:val="22"/>
        </w:rPr>
      </w:pPr>
      <w:r>
        <w:rPr>
          <w:i/>
          <w:iCs/>
          <w:sz w:val="22"/>
        </w:rPr>
        <w:t xml:space="preserve">Załącznik do </w:t>
      </w:r>
    </w:p>
    <w:p w:rsidR="003E3033" w:rsidRDefault="00CC6081" w:rsidP="003E3033">
      <w:pPr>
        <w:pStyle w:val="NormalnyWeb"/>
        <w:spacing w:before="0" w:beforeAutospacing="0" w:after="0" w:afterAutospacing="0"/>
        <w:ind w:left="11964" w:hanging="6300"/>
        <w:rPr>
          <w:i/>
          <w:iCs/>
          <w:sz w:val="22"/>
        </w:rPr>
      </w:pPr>
      <w:r>
        <w:rPr>
          <w:rStyle w:val="Pogrubienie"/>
          <w:b w:val="0"/>
          <w:i/>
          <w:iCs/>
          <w:sz w:val="22"/>
        </w:rPr>
        <w:t>UCHWAŁY Nr XLI/315</w:t>
      </w:r>
      <w:r w:rsidR="003E3033">
        <w:rPr>
          <w:rStyle w:val="Pogrubienie"/>
          <w:b w:val="0"/>
          <w:i/>
          <w:iCs/>
          <w:sz w:val="22"/>
        </w:rPr>
        <w:t>/2017</w:t>
      </w:r>
    </w:p>
    <w:p w:rsidR="003E3033" w:rsidRDefault="003E3033" w:rsidP="003E3033">
      <w:pPr>
        <w:pStyle w:val="NormalnyWeb"/>
        <w:spacing w:before="0" w:beforeAutospacing="0" w:after="0" w:afterAutospacing="0"/>
        <w:ind w:left="11964" w:hanging="6300"/>
        <w:rPr>
          <w:i/>
          <w:iCs/>
          <w:sz w:val="22"/>
        </w:rPr>
      </w:pPr>
      <w:r>
        <w:rPr>
          <w:rStyle w:val="Pogrubienie"/>
          <w:b w:val="0"/>
          <w:i/>
          <w:iCs/>
          <w:sz w:val="22"/>
        </w:rPr>
        <w:t>RADY MIEJSKIEJ W PRZASNYSZU</w:t>
      </w:r>
    </w:p>
    <w:p w:rsidR="003E3033" w:rsidRDefault="003E3033" w:rsidP="003E3033">
      <w:pPr>
        <w:spacing w:line="276" w:lineRule="auto"/>
        <w:ind w:left="11964" w:hanging="6300"/>
        <w:rPr>
          <w:rFonts w:ascii="Cambria" w:hAnsi="Cambria"/>
          <w:i/>
          <w:iCs/>
          <w:sz w:val="22"/>
          <w:szCs w:val="24"/>
        </w:rPr>
      </w:pPr>
      <w:r>
        <w:rPr>
          <w:rStyle w:val="Pogrubienie"/>
          <w:b w:val="0"/>
          <w:i/>
          <w:iCs/>
          <w:sz w:val="22"/>
        </w:rPr>
        <w:t>z dnia 26 października 2017r.</w:t>
      </w:r>
    </w:p>
    <w:p w:rsidR="003E3033" w:rsidRDefault="003E3033" w:rsidP="003E3033">
      <w:pPr>
        <w:spacing w:line="276" w:lineRule="auto"/>
        <w:jc w:val="center"/>
        <w:rPr>
          <w:rFonts w:ascii="Cambria" w:hAnsi="Cambria"/>
          <w:sz w:val="24"/>
          <w:szCs w:val="24"/>
        </w:rPr>
      </w:pPr>
    </w:p>
    <w:p w:rsidR="003E3033" w:rsidRDefault="003E3033" w:rsidP="003E3033">
      <w:pPr>
        <w:spacing w:line="276" w:lineRule="auto"/>
        <w:jc w:val="center"/>
        <w:rPr>
          <w:rFonts w:ascii="Cambria" w:hAnsi="Cambria"/>
          <w:sz w:val="24"/>
          <w:szCs w:val="24"/>
        </w:rPr>
      </w:pPr>
      <w:r>
        <w:rPr>
          <w:rFonts w:ascii="Cambria" w:hAnsi="Cambria"/>
          <w:sz w:val="24"/>
          <w:szCs w:val="24"/>
        </w:rPr>
        <w:t>Miejski Zakład Gospodarki Komunalnej i Mieszkaniowej sp. z o.o. w Przasnyszu</w:t>
      </w:r>
    </w:p>
    <w:p w:rsidR="003E3033" w:rsidRDefault="003E3033" w:rsidP="003E3033">
      <w:pPr>
        <w:spacing w:line="276" w:lineRule="auto"/>
        <w:jc w:val="both"/>
        <w:rPr>
          <w:rFonts w:ascii="Cambria" w:hAnsi="Cambria"/>
          <w:b/>
          <w:sz w:val="24"/>
          <w:szCs w:val="24"/>
        </w:rPr>
      </w:pPr>
    </w:p>
    <w:p w:rsidR="003E3033" w:rsidRDefault="003E3033" w:rsidP="003E3033">
      <w:pPr>
        <w:spacing w:line="276" w:lineRule="auto"/>
        <w:jc w:val="both"/>
        <w:rPr>
          <w:rFonts w:ascii="Cambria" w:hAnsi="Cambria"/>
          <w:b/>
          <w:sz w:val="24"/>
          <w:szCs w:val="24"/>
        </w:rPr>
      </w:pPr>
    </w:p>
    <w:p w:rsidR="003E3033" w:rsidRDefault="003E3033" w:rsidP="003E3033">
      <w:pPr>
        <w:spacing w:line="276" w:lineRule="auto"/>
        <w:jc w:val="both"/>
        <w:rPr>
          <w:rFonts w:ascii="Cambria" w:hAnsi="Cambria"/>
          <w:b/>
          <w:sz w:val="24"/>
          <w:szCs w:val="24"/>
        </w:rPr>
      </w:pPr>
    </w:p>
    <w:p w:rsidR="003E3033" w:rsidRDefault="003E3033" w:rsidP="003E3033">
      <w:pPr>
        <w:spacing w:line="276" w:lineRule="auto"/>
        <w:jc w:val="both"/>
        <w:rPr>
          <w:rFonts w:ascii="Cambria" w:hAnsi="Cambria"/>
          <w:b/>
          <w:sz w:val="24"/>
          <w:szCs w:val="24"/>
        </w:rPr>
      </w:pPr>
    </w:p>
    <w:p w:rsidR="003E3033" w:rsidRDefault="003E3033" w:rsidP="003E3033">
      <w:pPr>
        <w:spacing w:line="276" w:lineRule="auto"/>
        <w:jc w:val="both"/>
        <w:rPr>
          <w:rFonts w:ascii="Cambria" w:hAnsi="Cambria"/>
          <w:b/>
          <w:sz w:val="24"/>
          <w:szCs w:val="24"/>
        </w:rPr>
      </w:pPr>
    </w:p>
    <w:p w:rsidR="003E3033" w:rsidRDefault="003E3033" w:rsidP="003E3033">
      <w:pPr>
        <w:spacing w:line="276" w:lineRule="auto"/>
        <w:jc w:val="both"/>
        <w:rPr>
          <w:rFonts w:ascii="Cambria" w:hAnsi="Cambria"/>
          <w:b/>
          <w:sz w:val="24"/>
          <w:szCs w:val="24"/>
        </w:rPr>
      </w:pPr>
    </w:p>
    <w:p w:rsidR="003E3033" w:rsidRDefault="003E3033" w:rsidP="003E3033">
      <w:pPr>
        <w:spacing w:line="276" w:lineRule="auto"/>
        <w:jc w:val="both"/>
        <w:rPr>
          <w:rFonts w:ascii="Cambria" w:hAnsi="Cambria"/>
          <w:b/>
          <w:sz w:val="24"/>
          <w:szCs w:val="24"/>
        </w:rPr>
      </w:pPr>
    </w:p>
    <w:p w:rsidR="003E3033" w:rsidRDefault="003E3033" w:rsidP="003E3033">
      <w:pPr>
        <w:spacing w:line="276" w:lineRule="auto"/>
        <w:jc w:val="both"/>
        <w:rPr>
          <w:rFonts w:ascii="Cambria" w:hAnsi="Cambria"/>
          <w:b/>
          <w:sz w:val="24"/>
          <w:szCs w:val="24"/>
        </w:rPr>
      </w:pPr>
    </w:p>
    <w:p w:rsidR="003E3033" w:rsidRDefault="003E3033" w:rsidP="003E3033">
      <w:pPr>
        <w:spacing w:line="276" w:lineRule="auto"/>
        <w:jc w:val="both"/>
        <w:rPr>
          <w:rFonts w:ascii="Cambria" w:hAnsi="Cambria"/>
          <w:b/>
          <w:sz w:val="24"/>
          <w:szCs w:val="24"/>
        </w:rPr>
      </w:pPr>
    </w:p>
    <w:p w:rsidR="003E3033" w:rsidRDefault="003E3033" w:rsidP="003E3033">
      <w:pPr>
        <w:spacing w:line="276" w:lineRule="auto"/>
        <w:jc w:val="both"/>
        <w:rPr>
          <w:rFonts w:ascii="Cambria" w:hAnsi="Cambria"/>
          <w:b/>
          <w:sz w:val="24"/>
          <w:szCs w:val="24"/>
        </w:rPr>
      </w:pPr>
    </w:p>
    <w:p w:rsidR="003E3033" w:rsidRDefault="003E3033" w:rsidP="003E3033">
      <w:pPr>
        <w:spacing w:line="276" w:lineRule="auto"/>
        <w:jc w:val="both"/>
        <w:rPr>
          <w:rFonts w:ascii="Cambria" w:hAnsi="Cambria"/>
          <w:b/>
          <w:sz w:val="24"/>
          <w:szCs w:val="24"/>
        </w:rPr>
      </w:pPr>
    </w:p>
    <w:p w:rsidR="003E3033" w:rsidRDefault="003E3033" w:rsidP="00CC6081">
      <w:pPr>
        <w:spacing w:line="276" w:lineRule="auto"/>
        <w:jc w:val="center"/>
        <w:rPr>
          <w:rFonts w:ascii="Cambria" w:hAnsi="Cambria"/>
          <w:b/>
          <w:sz w:val="36"/>
          <w:szCs w:val="36"/>
        </w:rPr>
      </w:pPr>
      <w:r>
        <w:rPr>
          <w:rFonts w:ascii="Cambria" w:hAnsi="Cambria"/>
          <w:b/>
          <w:sz w:val="36"/>
          <w:szCs w:val="36"/>
        </w:rPr>
        <w:t>Wieloletni Plan Rozwoju i Modernizacji</w:t>
      </w:r>
    </w:p>
    <w:p w:rsidR="003E3033" w:rsidRDefault="003E3033" w:rsidP="00CC6081">
      <w:pPr>
        <w:spacing w:line="276" w:lineRule="auto"/>
        <w:jc w:val="center"/>
        <w:rPr>
          <w:rFonts w:ascii="Cambria" w:hAnsi="Cambria"/>
          <w:b/>
          <w:sz w:val="36"/>
          <w:szCs w:val="36"/>
        </w:rPr>
      </w:pPr>
      <w:r>
        <w:rPr>
          <w:rFonts w:ascii="Cambria" w:hAnsi="Cambria"/>
          <w:b/>
          <w:sz w:val="36"/>
          <w:szCs w:val="36"/>
        </w:rPr>
        <w:t>Urządzeń Wodociągowych i Urząd</w:t>
      </w:r>
      <w:bookmarkStart w:id="0" w:name="_GoBack"/>
      <w:bookmarkEnd w:id="0"/>
      <w:r>
        <w:rPr>
          <w:rFonts w:ascii="Cambria" w:hAnsi="Cambria"/>
          <w:b/>
          <w:sz w:val="36"/>
          <w:szCs w:val="36"/>
        </w:rPr>
        <w:t>zeń Kanalizacyjnych</w:t>
      </w:r>
    </w:p>
    <w:p w:rsidR="003E3033" w:rsidRDefault="003E3033" w:rsidP="00CC6081">
      <w:pPr>
        <w:spacing w:line="276" w:lineRule="auto"/>
        <w:jc w:val="center"/>
        <w:rPr>
          <w:rFonts w:ascii="Cambria" w:hAnsi="Cambria"/>
          <w:b/>
          <w:sz w:val="36"/>
          <w:szCs w:val="36"/>
        </w:rPr>
      </w:pPr>
      <w:r>
        <w:rPr>
          <w:rFonts w:ascii="Cambria" w:hAnsi="Cambria"/>
          <w:b/>
          <w:sz w:val="36"/>
          <w:szCs w:val="36"/>
        </w:rPr>
        <w:t>na lata 2018 – 2020</w:t>
      </w:r>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ind w:left="5664" w:firstLine="708"/>
        <w:jc w:val="both"/>
        <w:rPr>
          <w:rFonts w:ascii="Cambria" w:hAnsi="Cambria"/>
          <w:sz w:val="24"/>
          <w:szCs w:val="24"/>
        </w:rPr>
      </w:pPr>
      <w:r>
        <w:rPr>
          <w:rFonts w:ascii="Cambria" w:hAnsi="Cambria"/>
          <w:sz w:val="24"/>
          <w:szCs w:val="24"/>
        </w:rPr>
        <w:t>Opracowano:</w:t>
      </w:r>
    </w:p>
    <w:p w:rsidR="003E3033" w:rsidRDefault="003E3033" w:rsidP="003E3033">
      <w:pPr>
        <w:spacing w:line="276" w:lineRule="auto"/>
        <w:ind w:right="1984"/>
        <w:jc w:val="both"/>
        <w:rPr>
          <w:rFonts w:ascii="Cambria" w:hAnsi="Cambria"/>
          <w:caps/>
          <w:sz w:val="24"/>
          <w:szCs w:val="24"/>
        </w:rPr>
      </w:pPr>
    </w:p>
    <w:p w:rsidR="003E3033" w:rsidRDefault="003E3033" w:rsidP="003E3033">
      <w:pPr>
        <w:spacing w:line="276" w:lineRule="auto"/>
        <w:ind w:right="1984"/>
        <w:jc w:val="both"/>
        <w:rPr>
          <w:rFonts w:ascii="Cambria" w:hAnsi="Cambria"/>
          <w:caps/>
          <w:sz w:val="24"/>
          <w:szCs w:val="24"/>
        </w:rPr>
      </w:pPr>
    </w:p>
    <w:p w:rsidR="003E3033" w:rsidRDefault="003E3033" w:rsidP="003E3033">
      <w:pPr>
        <w:spacing w:line="276" w:lineRule="auto"/>
        <w:ind w:right="1984"/>
        <w:jc w:val="both"/>
        <w:rPr>
          <w:rFonts w:ascii="Cambria" w:hAnsi="Cambria"/>
          <w:caps/>
          <w:sz w:val="24"/>
          <w:szCs w:val="24"/>
        </w:rPr>
      </w:pPr>
    </w:p>
    <w:p w:rsidR="003E3033" w:rsidRDefault="003E3033" w:rsidP="003E3033">
      <w:pPr>
        <w:spacing w:line="276" w:lineRule="auto"/>
        <w:ind w:right="1984"/>
        <w:jc w:val="both"/>
        <w:rPr>
          <w:rFonts w:ascii="Cambria" w:hAnsi="Cambria"/>
          <w:caps/>
          <w:sz w:val="24"/>
          <w:szCs w:val="24"/>
        </w:rPr>
      </w:pPr>
    </w:p>
    <w:p w:rsidR="003E3033" w:rsidRDefault="003E3033" w:rsidP="003E3033">
      <w:pPr>
        <w:spacing w:line="276" w:lineRule="auto"/>
        <w:ind w:right="1984"/>
        <w:jc w:val="both"/>
        <w:rPr>
          <w:rFonts w:ascii="Cambria" w:hAnsi="Cambria"/>
          <w:caps/>
          <w:sz w:val="24"/>
          <w:szCs w:val="24"/>
        </w:rPr>
      </w:pPr>
    </w:p>
    <w:p w:rsidR="003E3033" w:rsidRDefault="003E3033" w:rsidP="003E3033">
      <w:pPr>
        <w:spacing w:line="276" w:lineRule="auto"/>
        <w:ind w:right="1984"/>
        <w:jc w:val="both"/>
        <w:rPr>
          <w:rFonts w:ascii="Cambria" w:hAnsi="Cambria"/>
          <w:caps/>
          <w:sz w:val="24"/>
          <w:szCs w:val="24"/>
        </w:rPr>
      </w:pPr>
    </w:p>
    <w:p w:rsidR="003E3033" w:rsidRDefault="003E3033" w:rsidP="003E3033">
      <w:pPr>
        <w:spacing w:line="276" w:lineRule="auto"/>
        <w:ind w:right="1984"/>
        <w:jc w:val="both"/>
        <w:rPr>
          <w:rFonts w:ascii="Cambria" w:hAnsi="Cambria"/>
          <w:caps/>
          <w:sz w:val="24"/>
          <w:szCs w:val="24"/>
        </w:rPr>
      </w:pPr>
    </w:p>
    <w:p w:rsidR="003E3033" w:rsidRDefault="003E3033" w:rsidP="003E3033">
      <w:pPr>
        <w:spacing w:line="276" w:lineRule="auto"/>
        <w:jc w:val="center"/>
        <w:rPr>
          <w:rFonts w:ascii="Cambria" w:hAnsi="Cambria"/>
          <w:caps/>
          <w:sz w:val="24"/>
          <w:szCs w:val="24"/>
        </w:rPr>
      </w:pPr>
      <w:r>
        <w:rPr>
          <w:rFonts w:ascii="Cambria" w:hAnsi="Cambria"/>
          <w:sz w:val="24"/>
          <w:szCs w:val="24"/>
        </w:rPr>
        <w:t>Przasnysz, wrzesień 2017 r.</w:t>
      </w:r>
    </w:p>
    <w:p w:rsidR="003E3033" w:rsidRDefault="003E3033" w:rsidP="003E3033"/>
    <w:p w:rsidR="003E3033" w:rsidRDefault="003E3033" w:rsidP="003E3033"/>
    <w:p w:rsidR="003E3033" w:rsidRDefault="003E3033" w:rsidP="003E3033"/>
    <w:p w:rsidR="003E3033" w:rsidRDefault="003E3033" w:rsidP="003E3033"/>
    <w:p w:rsidR="003E3033" w:rsidRDefault="003E3033" w:rsidP="003E3033"/>
    <w:p w:rsidR="003E3033" w:rsidRDefault="003E3033" w:rsidP="003E3033"/>
    <w:p w:rsidR="003E3033" w:rsidRDefault="003E3033" w:rsidP="003E3033"/>
    <w:p w:rsidR="003E3033" w:rsidRDefault="003E3033" w:rsidP="003E3033">
      <w:pPr>
        <w:pStyle w:val="Nagwekspisutreci"/>
        <w:spacing w:line="600" w:lineRule="auto"/>
        <w:rPr>
          <w:rFonts w:ascii="Cambria" w:hAnsi="Cambria"/>
          <w:b/>
          <w:color w:val="auto"/>
        </w:rPr>
      </w:pPr>
      <w:r>
        <w:rPr>
          <w:rFonts w:ascii="Cambria" w:hAnsi="Cambria"/>
          <w:b/>
          <w:color w:val="auto"/>
        </w:rPr>
        <w:t>Spis treści</w:t>
      </w:r>
    </w:p>
    <w:p w:rsidR="003E3033" w:rsidRDefault="003E3033" w:rsidP="003E3033">
      <w:pPr>
        <w:pStyle w:val="Spistreci3"/>
        <w:spacing w:line="720" w:lineRule="auto"/>
        <w:rPr>
          <w:rFonts w:ascii="Cambria" w:hAnsi="Cambria"/>
          <w:noProof/>
          <w:sz w:val="24"/>
          <w:szCs w:val="24"/>
        </w:rPr>
      </w:pPr>
      <w:r>
        <w:rPr>
          <w:rFonts w:ascii="Cambria" w:hAnsi="Cambria"/>
          <w:sz w:val="24"/>
          <w:szCs w:val="24"/>
        </w:rPr>
        <w:fldChar w:fldCharType="begin"/>
      </w:r>
      <w:r>
        <w:rPr>
          <w:rFonts w:ascii="Cambria" w:hAnsi="Cambria"/>
          <w:sz w:val="24"/>
          <w:szCs w:val="24"/>
        </w:rPr>
        <w:instrText xml:space="preserve"> TOC \o "1-3" \h \z \u </w:instrText>
      </w:r>
      <w:r>
        <w:rPr>
          <w:rFonts w:ascii="Cambria" w:hAnsi="Cambria"/>
          <w:sz w:val="24"/>
          <w:szCs w:val="24"/>
        </w:rPr>
        <w:fldChar w:fldCharType="separate"/>
      </w:r>
      <w:hyperlink w:anchor="_Toc493227204" w:history="1">
        <w:r>
          <w:rPr>
            <w:rStyle w:val="Hipercze"/>
            <w:rFonts w:ascii="Cambria" w:hAnsi="Cambria"/>
            <w:noProof/>
            <w:sz w:val="24"/>
            <w:szCs w:val="24"/>
          </w:rPr>
          <w:t>Wstęp</w:t>
        </w:r>
        <w:r>
          <w:rPr>
            <w:rFonts w:ascii="Cambria" w:hAnsi="Cambria"/>
            <w:noProof/>
            <w:webHidden/>
            <w:sz w:val="24"/>
            <w:szCs w:val="24"/>
          </w:rPr>
          <w:tab/>
        </w:r>
        <w:r>
          <w:rPr>
            <w:rFonts w:ascii="Cambria" w:hAnsi="Cambria"/>
            <w:noProof/>
            <w:webHidden/>
            <w:sz w:val="24"/>
            <w:szCs w:val="24"/>
          </w:rPr>
          <w:fldChar w:fldCharType="begin"/>
        </w:r>
        <w:r>
          <w:rPr>
            <w:rFonts w:ascii="Cambria" w:hAnsi="Cambria"/>
            <w:noProof/>
            <w:webHidden/>
            <w:sz w:val="24"/>
            <w:szCs w:val="24"/>
          </w:rPr>
          <w:instrText xml:space="preserve"> PAGEREF _Toc493227204 \h </w:instrText>
        </w:r>
        <w:r>
          <w:rPr>
            <w:rFonts w:ascii="Cambria" w:hAnsi="Cambria"/>
            <w:noProof/>
            <w:webHidden/>
            <w:sz w:val="24"/>
            <w:szCs w:val="24"/>
          </w:rPr>
        </w:r>
        <w:r>
          <w:rPr>
            <w:rFonts w:ascii="Cambria" w:hAnsi="Cambria"/>
            <w:noProof/>
            <w:webHidden/>
            <w:sz w:val="24"/>
            <w:szCs w:val="24"/>
          </w:rPr>
          <w:fldChar w:fldCharType="separate"/>
        </w:r>
        <w:r w:rsidR="00CC6081">
          <w:rPr>
            <w:rFonts w:ascii="Cambria" w:hAnsi="Cambria"/>
            <w:noProof/>
            <w:webHidden/>
            <w:sz w:val="24"/>
            <w:szCs w:val="24"/>
          </w:rPr>
          <w:t>3</w:t>
        </w:r>
        <w:r>
          <w:rPr>
            <w:rFonts w:ascii="Cambria" w:hAnsi="Cambria"/>
            <w:noProof/>
            <w:webHidden/>
            <w:sz w:val="24"/>
            <w:szCs w:val="24"/>
          </w:rPr>
          <w:fldChar w:fldCharType="end"/>
        </w:r>
      </w:hyperlink>
    </w:p>
    <w:p w:rsidR="003E3033" w:rsidRDefault="001C5B91" w:rsidP="003E3033">
      <w:pPr>
        <w:pStyle w:val="Spistreci3"/>
        <w:spacing w:line="720" w:lineRule="auto"/>
        <w:rPr>
          <w:rFonts w:ascii="Cambria" w:hAnsi="Cambria"/>
          <w:noProof/>
          <w:sz w:val="24"/>
          <w:szCs w:val="24"/>
        </w:rPr>
      </w:pPr>
      <w:hyperlink w:anchor="_Toc493227205" w:history="1">
        <w:r w:rsidR="003E3033">
          <w:rPr>
            <w:rStyle w:val="Hipercze"/>
            <w:rFonts w:ascii="Cambria" w:hAnsi="Cambria"/>
            <w:noProof/>
            <w:sz w:val="24"/>
            <w:szCs w:val="24"/>
          </w:rPr>
          <w:t>Planowany zakres usług wodociągowo kanalizacyjnych</w:t>
        </w:r>
        <w:r w:rsidR="003E3033">
          <w:rPr>
            <w:rFonts w:ascii="Cambria" w:hAnsi="Cambria"/>
            <w:noProof/>
            <w:webHidden/>
            <w:sz w:val="24"/>
            <w:szCs w:val="24"/>
          </w:rPr>
          <w:tab/>
        </w:r>
        <w:r w:rsidR="003E3033">
          <w:rPr>
            <w:rFonts w:ascii="Cambria" w:hAnsi="Cambria"/>
            <w:noProof/>
            <w:webHidden/>
            <w:sz w:val="24"/>
            <w:szCs w:val="24"/>
          </w:rPr>
          <w:fldChar w:fldCharType="begin"/>
        </w:r>
        <w:r w:rsidR="003E3033">
          <w:rPr>
            <w:rFonts w:ascii="Cambria" w:hAnsi="Cambria"/>
            <w:noProof/>
            <w:webHidden/>
            <w:sz w:val="24"/>
            <w:szCs w:val="24"/>
          </w:rPr>
          <w:instrText xml:space="preserve"> PAGEREF _Toc493227205 \h </w:instrText>
        </w:r>
        <w:r w:rsidR="003E3033">
          <w:rPr>
            <w:rFonts w:ascii="Cambria" w:hAnsi="Cambria"/>
            <w:noProof/>
            <w:webHidden/>
            <w:sz w:val="24"/>
            <w:szCs w:val="24"/>
          </w:rPr>
        </w:r>
        <w:r w:rsidR="003E3033">
          <w:rPr>
            <w:rFonts w:ascii="Cambria" w:hAnsi="Cambria"/>
            <w:noProof/>
            <w:webHidden/>
            <w:sz w:val="24"/>
            <w:szCs w:val="24"/>
          </w:rPr>
          <w:fldChar w:fldCharType="separate"/>
        </w:r>
        <w:r w:rsidR="00CC6081">
          <w:rPr>
            <w:rFonts w:ascii="Cambria" w:hAnsi="Cambria"/>
            <w:noProof/>
            <w:webHidden/>
            <w:sz w:val="24"/>
            <w:szCs w:val="24"/>
          </w:rPr>
          <w:t>4</w:t>
        </w:r>
        <w:r w:rsidR="003E3033">
          <w:rPr>
            <w:rFonts w:ascii="Cambria" w:hAnsi="Cambria"/>
            <w:noProof/>
            <w:webHidden/>
            <w:sz w:val="24"/>
            <w:szCs w:val="24"/>
          </w:rPr>
          <w:fldChar w:fldCharType="end"/>
        </w:r>
      </w:hyperlink>
    </w:p>
    <w:p w:rsidR="003E3033" w:rsidRDefault="001C5B91" w:rsidP="003E3033">
      <w:pPr>
        <w:pStyle w:val="Spistreci3"/>
        <w:spacing w:line="720" w:lineRule="auto"/>
        <w:rPr>
          <w:rFonts w:ascii="Cambria" w:hAnsi="Cambria"/>
          <w:noProof/>
          <w:sz w:val="24"/>
          <w:szCs w:val="24"/>
        </w:rPr>
      </w:pPr>
      <w:hyperlink w:anchor="_Toc493227206" w:history="1">
        <w:r w:rsidR="003E3033">
          <w:rPr>
            <w:rStyle w:val="Hipercze"/>
            <w:rFonts w:ascii="Cambria" w:hAnsi="Cambria"/>
            <w:noProof/>
            <w:sz w:val="24"/>
            <w:szCs w:val="24"/>
          </w:rPr>
          <w:t>Przedsięwzięcia rozwojowo – modernizacyjne w poszczególnych latach</w:t>
        </w:r>
        <w:r w:rsidR="003E3033">
          <w:rPr>
            <w:rFonts w:ascii="Cambria" w:hAnsi="Cambria"/>
            <w:noProof/>
            <w:webHidden/>
            <w:sz w:val="24"/>
            <w:szCs w:val="24"/>
          </w:rPr>
          <w:tab/>
        </w:r>
        <w:r w:rsidR="003E3033">
          <w:rPr>
            <w:rFonts w:ascii="Cambria" w:hAnsi="Cambria"/>
            <w:noProof/>
            <w:webHidden/>
            <w:sz w:val="24"/>
            <w:szCs w:val="24"/>
          </w:rPr>
          <w:fldChar w:fldCharType="begin"/>
        </w:r>
        <w:r w:rsidR="003E3033">
          <w:rPr>
            <w:rFonts w:ascii="Cambria" w:hAnsi="Cambria"/>
            <w:noProof/>
            <w:webHidden/>
            <w:sz w:val="24"/>
            <w:szCs w:val="24"/>
          </w:rPr>
          <w:instrText xml:space="preserve"> PAGEREF _Toc493227206 \h </w:instrText>
        </w:r>
        <w:r w:rsidR="003E3033">
          <w:rPr>
            <w:rFonts w:ascii="Cambria" w:hAnsi="Cambria"/>
            <w:noProof/>
            <w:webHidden/>
            <w:sz w:val="24"/>
            <w:szCs w:val="24"/>
          </w:rPr>
        </w:r>
        <w:r w:rsidR="003E3033">
          <w:rPr>
            <w:rFonts w:ascii="Cambria" w:hAnsi="Cambria"/>
            <w:noProof/>
            <w:webHidden/>
            <w:sz w:val="24"/>
            <w:szCs w:val="24"/>
          </w:rPr>
          <w:fldChar w:fldCharType="separate"/>
        </w:r>
        <w:r w:rsidR="00CC6081">
          <w:rPr>
            <w:rFonts w:ascii="Cambria" w:hAnsi="Cambria"/>
            <w:noProof/>
            <w:webHidden/>
            <w:sz w:val="24"/>
            <w:szCs w:val="24"/>
          </w:rPr>
          <w:t>6</w:t>
        </w:r>
        <w:r w:rsidR="003E3033">
          <w:rPr>
            <w:rFonts w:ascii="Cambria" w:hAnsi="Cambria"/>
            <w:noProof/>
            <w:webHidden/>
            <w:sz w:val="24"/>
            <w:szCs w:val="24"/>
          </w:rPr>
          <w:fldChar w:fldCharType="end"/>
        </w:r>
      </w:hyperlink>
    </w:p>
    <w:p w:rsidR="003E3033" w:rsidRDefault="001C5B91" w:rsidP="003E3033">
      <w:pPr>
        <w:pStyle w:val="Spistreci3"/>
        <w:spacing w:line="720" w:lineRule="auto"/>
        <w:rPr>
          <w:rFonts w:ascii="Cambria" w:hAnsi="Cambria"/>
          <w:noProof/>
          <w:sz w:val="24"/>
          <w:szCs w:val="24"/>
        </w:rPr>
      </w:pPr>
      <w:hyperlink w:anchor="_Toc493227207" w:history="1">
        <w:r w:rsidR="003E3033">
          <w:rPr>
            <w:rStyle w:val="Hipercze"/>
            <w:rFonts w:ascii="Cambria" w:hAnsi="Cambria"/>
            <w:noProof/>
            <w:sz w:val="24"/>
            <w:szCs w:val="24"/>
          </w:rPr>
          <w:t>Przedsięwzięcia racjonalizujące zużycie wody oraz wprowadzanie ścieków</w:t>
        </w:r>
        <w:r w:rsidR="003E3033">
          <w:rPr>
            <w:rFonts w:ascii="Cambria" w:hAnsi="Cambria"/>
            <w:noProof/>
            <w:webHidden/>
            <w:sz w:val="24"/>
            <w:szCs w:val="24"/>
          </w:rPr>
          <w:tab/>
        </w:r>
        <w:r w:rsidR="003E3033">
          <w:rPr>
            <w:rFonts w:ascii="Cambria" w:hAnsi="Cambria"/>
            <w:noProof/>
            <w:webHidden/>
            <w:sz w:val="24"/>
            <w:szCs w:val="24"/>
          </w:rPr>
          <w:fldChar w:fldCharType="begin"/>
        </w:r>
        <w:r w:rsidR="003E3033">
          <w:rPr>
            <w:rFonts w:ascii="Cambria" w:hAnsi="Cambria"/>
            <w:noProof/>
            <w:webHidden/>
            <w:sz w:val="24"/>
            <w:szCs w:val="24"/>
          </w:rPr>
          <w:instrText xml:space="preserve"> PAGEREF _Toc493227207 \h </w:instrText>
        </w:r>
        <w:r w:rsidR="003E3033">
          <w:rPr>
            <w:rFonts w:ascii="Cambria" w:hAnsi="Cambria"/>
            <w:noProof/>
            <w:webHidden/>
            <w:sz w:val="24"/>
            <w:szCs w:val="24"/>
          </w:rPr>
        </w:r>
        <w:r w:rsidR="003E3033">
          <w:rPr>
            <w:rFonts w:ascii="Cambria" w:hAnsi="Cambria"/>
            <w:noProof/>
            <w:webHidden/>
            <w:sz w:val="24"/>
            <w:szCs w:val="24"/>
          </w:rPr>
          <w:fldChar w:fldCharType="separate"/>
        </w:r>
        <w:r w:rsidR="00CC6081">
          <w:rPr>
            <w:rFonts w:ascii="Cambria" w:hAnsi="Cambria"/>
            <w:noProof/>
            <w:webHidden/>
            <w:sz w:val="24"/>
            <w:szCs w:val="24"/>
          </w:rPr>
          <w:t>7</w:t>
        </w:r>
        <w:r w:rsidR="003E3033">
          <w:rPr>
            <w:rFonts w:ascii="Cambria" w:hAnsi="Cambria"/>
            <w:noProof/>
            <w:webHidden/>
            <w:sz w:val="24"/>
            <w:szCs w:val="24"/>
          </w:rPr>
          <w:fldChar w:fldCharType="end"/>
        </w:r>
      </w:hyperlink>
    </w:p>
    <w:p w:rsidR="003E3033" w:rsidRDefault="001C5B91" w:rsidP="003E3033">
      <w:pPr>
        <w:pStyle w:val="Spistreci3"/>
        <w:spacing w:line="720" w:lineRule="auto"/>
        <w:rPr>
          <w:rFonts w:ascii="Cambria" w:hAnsi="Cambria"/>
          <w:noProof/>
          <w:sz w:val="24"/>
          <w:szCs w:val="24"/>
        </w:rPr>
      </w:pPr>
      <w:hyperlink w:anchor="_Toc493227208" w:history="1">
        <w:r w:rsidR="003E3033">
          <w:rPr>
            <w:rStyle w:val="Hipercze"/>
            <w:rFonts w:ascii="Cambria" w:hAnsi="Cambria"/>
            <w:noProof/>
            <w:sz w:val="24"/>
            <w:szCs w:val="24"/>
          </w:rPr>
          <w:t>Nakłady inwestycyjne w latach 2018 – 2020 (szacunkowe, w tys. zł)</w:t>
        </w:r>
        <w:r w:rsidR="003E3033">
          <w:rPr>
            <w:rFonts w:ascii="Cambria" w:hAnsi="Cambria"/>
            <w:noProof/>
            <w:webHidden/>
            <w:sz w:val="24"/>
            <w:szCs w:val="24"/>
          </w:rPr>
          <w:tab/>
        </w:r>
        <w:r w:rsidR="003E3033">
          <w:rPr>
            <w:rFonts w:ascii="Cambria" w:hAnsi="Cambria"/>
            <w:noProof/>
            <w:webHidden/>
            <w:sz w:val="24"/>
            <w:szCs w:val="24"/>
          </w:rPr>
          <w:fldChar w:fldCharType="begin"/>
        </w:r>
        <w:r w:rsidR="003E3033">
          <w:rPr>
            <w:rFonts w:ascii="Cambria" w:hAnsi="Cambria"/>
            <w:noProof/>
            <w:webHidden/>
            <w:sz w:val="24"/>
            <w:szCs w:val="24"/>
          </w:rPr>
          <w:instrText xml:space="preserve"> PAGEREF _Toc493227208 \h </w:instrText>
        </w:r>
        <w:r w:rsidR="003E3033">
          <w:rPr>
            <w:rFonts w:ascii="Cambria" w:hAnsi="Cambria"/>
            <w:noProof/>
            <w:webHidden/>
            <w:sz w:val="24"/>
            <w:szCs w:val="24"/>
          </w:rPr>
        </w:r>
        <w:r w:rsidR="003E3033">
          <w:rPr>
            <w:rFonts w:ascii="Cambria" w:hAnsi="Cambria"/>
            <w:noProof/>
            <w:webHidden/>
            <w:sz w:val="24"/>
            <w:szCs w:val="24"/>
          </w:rPr>
          <w:fldChar w:fldCharType="separate"/>
        </w:r>
        <w:r w:rsidR="00CC6081">
          <w:rPr>
            <w:rFonts w:ascii="Cambria" w:hAnsi="Cambria"/>
            <w:noProof/>
            <w:webHidden/>
            <w:sz w:val="24"/>
            <w:szCs w:val="24"/>
          </w:rPr>
          <w:t>8</w:t>
        </w:r>
        <w:r w:rsidR="003E3033">
          <w:rPr>
            <w:rFonts w:ascii="Cambria" w:hAnsi="Cambria"/>
            <w:noProof/>
            <w:webHidden/>
            <w:sz w:val="24"/>
            <w:szCs w:val="24"/>
          </w:rPr>
          <w:fldChar w:fldCharType="end"/>
        </w:r>
      </w:hyperlink>
    </w:p>
    <w:p w:rsidR="003E3033" w:rsidRDefault="001C5B91" w:rsidP="003E3033">
      <w:pPr>
        <w:pStyle w:val="Spistreci3"/>
        <w:spacing w:line="720" w:lineRule="auto"/>
        <w:rPr>
          <w:rFonts w:ascii="Cambria" w:hAnsi="Cambria"/>
          <w:noProof/>
          <w:sz w:val="24"/>
          <w:szCs w:val="24"/>
        </w:rPr>
      </w:pPr>
      <w:hyperlink w:anchor="_Toc493227209" w:history="1">
        <w:r w:rsidR="003E3033">
          <w:rPr>
            <w:rStyle w:val="Hipercze"/>
            <w:rFonts w:ascii="Cambria" w:hAnsi="Cambria"/>
            <w:noProof/>
            <w:sz w:val="24"/>
            <w:szCs w:val="24"/>
          </w:rPr>
          <w:t>Sposób finansowania planowanych inwestycji</w:t>
        </w:r>
        <w:r w:rsidR="003E3033">
          <w:rPr>
            <w:rFonts w:ascii="Cambria" w:hAnsi="Cambria"/>
            <w:noProof/>
            <w:webHidden/>
            <w:sz w:val="24"/>
            <w:szCs w:val="24"/>
          </w:rPr>
          <w:tab/>
        </w:r>
        <w:r w:rsidR="003E3033">
          <w:rPr>
            <w:rFonts w:ascii="Cambria" w:hAnsi="Cambria"/>
            <w:noProof/>
            <w:webHidden/>
            <w:sz w:val="24"/>
            <w:szCs w:val="24"/>
          </w:rPr>
          <w:fldChar w:fldCharType="begin"/>
        </w:r>
        <w:r w:rsidR="003E3033">
          <w:rPr>
            <w:rFonts w:ascii="Cambria" w:hAnsi="Cambria"/>
            <w:noProof/>
            <w:webHidden/>
            <w:sz w:val="24"/>
            <w:szCs w:val="24"/>
          </w:rPr>
          <w:instrText xml:space="preserve"> PAGEREF _Toc493227209 \h </w:instrText>
        </w:r>
        <w:r w:rsidR="003E3033">
          <w:rPr>
            <w:rFonts w:ascii="Cambria" w:hAnsi="Cambria"/>
            <w:noProof/>
            <w:webHidden/>
            <w:sz w:val="24"/>
            <w:szCs w:val="24"/>
          </w:rPr>
        </w:r>
        <w:r w:rsidR="003E3033">
          <w:rPr>
            <w:rFonts w:ascii="Cambria" w:hAnsi="Cambria"/>
            <w:noProof/>
            <w:webHidden/>
            <w:sz w:val="24"/>
            <w:szCs w:val="24"/>
          </w:rPr>
          <w:fldChar w:fldCharType="separate"/>
        </w:r>
        <w:r w:rsidR="00CC6081">
          <w:rPr>
            <w:rFonts w:ascii="Cambria" w:hAnsi="Cambria"/>
            <w:noProof/>
            <w:webHidden/>
            <w:sz w:val="24"/>
            <w:szCs w:val="24"/>
          </w:rPr>
          <w:t>8</w:t>
        </w:r>
        <w:r w:rsidR="003E3033">
          <w:rPr>
            <w:rFonts w:ascii="Cambria" w:hAnsi="Cambria"/>
            <w:noProof/>
            <w:webHidden/>
            <w:sz w:val="24"/>
            <w:szCs w:val="24"/>
          </w:rPr>
          <w:fldChar w:fldCharType="end"/>
        </w:r>
      </w:hyperlink>
    </w:p>
    <w:p w:rsidR="003E3033" w:rsidRDefault="003E3033" w:rsidP="003E3033">
      <w:pPr>
        <w:spacing w:line="720" w:lineRule="auto"/>
        <w:rPr>
          <w:rFonts w:ascii="Cambria" w:hAnsi="Cambria"/>
          <w:sz w:val="24"/>
          <w:szCs w:val="24"/>
        </w:rPr>
      </w:pPr>
      <w:r>
        <w:rPr>
          <w:rFonts w:ascii="Cambria" w:hAnsi="Cambria"/>
          <w:sz w:val="24"/>
          <w:szCs w:val="24"/>
        </w:rPr>
        <w:fldChar w:fldCharType="end"/>
      </w:r>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sz w:val="24"/>
          <w:szCs w:val="24"/>
        </w:rPr>
      </w:pPr>
    </w:p>
    <w:p w:rsidR="003E3033" w:rsidRDefault="003E3033" w:rsidP="003E3033">
      <w:pPr>
        <w:pStyle w:val="Nagwek3"/>
        <w:spacing w:line="276" w:lineRule="auto"/>
        <w:rPr>
          <w:rFonts w:ascii="Cambria" w:hAnsi="Cambria"/>
          <w:sz w:val="32"/>
          <w:szCs w:val="32"/>
          <w:lang w:val="pl-PL"/>
        </w:rPr>
      </w:pPr>
      <w:bookmarkStart w:id="1" w:name="rozdzI"/>
      <w:bookmarkStart w:id="2" w:name="_Toc493227204"/>
      <w:bookmarkEnd w:id="1"/>
      <w:r>
        <w:rPr>
          <w:rFonts w:ascii="Cambria" w:hAnsi="Cambria"/>
          <w:sz w:val="32"/>
          <w:szCs w:val="32"/>
        </w:rPr>
        <w:t>W</w:t>
      </w:r>
      <w:r>
        <w:rPr>
          <w:rFonts w:ascii="Cambria" w:hAnsi="Cambria"/>
          <w:sz w:val="32"/>
          <w:szCs w:val="32"/>
          <w:lang w:val="pl-PL"/>
        </w:rPr>
        <w:t>stęp</w:t>
      </w:r>
      <w:bookmarkEnd w:id="2"/>
    </w:p>
    <w:p w:rsidR="003E3033" w:rsidRDefault="003E3033" w:rsidP="003E3033">
      <w:pPr>
        <w:spacing w:line="276" w:lineRule="auto"/>
        <w:jc w:val="both"/>
        <w:rPr>
          <w:rFonts w:ascii="Cambria" w:hAnsi="Cambria"/>
          <w:sz w:val="24"/>
          <w:szCs w:val="24"/>
        </w:rPr>
      </w:pPr>
      <w:r>
        <w:rPr>
          <w:rFonts w:ascii="Cambria" w:hAnsi="Cambria"/>
          <w:sz w:val="24"/>
          <w:szCs w:val="24"/>
        </w:rPr>
        <w:t xml:space="preserve">Obowiązek opracowania planu nakłada na Spółkę ustawa z dnia 7 czerwca 2001 r. o zbiorowym zaopatrzeniu w wodę i zbiorowym odprowadzaniu ścieków (Dz.U.2017.328 j.t.). Jest on podstawą działalności inwestycyjnej przedsiębiorstwa w zakresie urządzeń wodociągowych i kanalizacyjnych oraz elementem kształtowania taryf. </w:t>
      </w:r>
    </w:p>
    <w:p w:rsidR="003E3033" w:rsidRDefault="003E3033" w:rsidP="003E3033">
      <w:pPr>
        <w:spacing w:line="276" w:lineRule="auto"/>
        <w:jc w:val="both"/>
        <w:rPr>
          <w:rFonts w:ascii="Cambria" w:hAnsi="Cambria"/>
          <w:sz w:val="24"/>
          <w:szCs w:val="24"/>
        </w:rPr>
      </w:pPr>
      <w:r>
        <w:rPr>
          <w:rFonts w:ascii="Cambria" w:hAnsi="Cambria"/>
          <w:sz w:val="24"/>
          <w:szCs w:val="24"/>
        </w:rPr>
        <w:t>„Wieloletni plan rozwoju i modernizacji urządzeń wodociągowych i urządzeń kanalizacyjnych na lata 2018 – 2020” (Plan) obejmuje przedsięwzięcia inwestycyjne przewidziane do realizacji przez Miejski Zakład Gospodarki Komunalnej i Mieszkaniowej sp. z o.o. w dziedzinie urządzeń wodociągowych i urządzeń kanalizacyjnych, zdefiniowanych w w/w ustawie. Nie uwzględnia zatem wszystkich przedsięwzięć inwestycyjnych Spółki poza urządzeniami wodociągowymi i kanalizacyjnymi, przykładowo zakupów sprzętu specjalistycznego, rozbudowy lub modernizacji budynków. Obejmuje natomiast zadania z zakresu uzbrajania terenów miejskich, wynikające z kierunków rozwoju gminy, określonych w studium uwarunkowań i kierunków zagospodarowania przestrzennego gminy oraz miejscowych planach zagospodarowania przestrzennego. Ujęte w nim zadania służą rozwojowi Miasta oraz mają na celu poprawę jakości świadczonych usług i dostosowaniu ich do standardów unijnych.</w:t>
      </w:r>
    </w:p>
    <w:p w:rsidR="003E3033" w:rsidRDefault="003E3033" w:rsidP="003E3033">
      <w:pPr>
        <w:spacing w:line="276" w:lineRule="auto"/>
        <w:jc w:val="both"/>
        <w:rPr>
          <w:rFonts w:ascii="Cambria" w:hAnsi="Cambria"/>
          <w:sz w:val="24"/>
          <w:szCs w:val="24"/>
        </w:rPr>
      </w:pPr>
      <w:r>
        <w:rPr>
          <w:rFonts w:ascii="Cambria" w:hAnsi="Cambria"/>
          <w:sz w:val="24"/>
          <w:szCs w:val="24"/>
        </w:rPr>
        <w:t>Obowiązujący Plan uchwalony na lata 2016 – 2017 został Uchwałą Rady Miejskiej nr XVIII/138/2016 z dnia 25.02.2016 r.</w:t>
      </w:r>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sz w:val="24"/>
          <w:szCs w:val="24"/>
        </w:rPr>
      </w:pPr>
      <w:r>
        <w:rPr>
          <w:rFonts w:ascii="Cambria" w:hAnsi="Cambria"/>
          <w:sz w:val="24"/>
          <w:szCs w:val="24"/>
        </w:rPr>
        <w:t>W ramach „Planu rozwoju i modernizacji urządzeń wodociągowych i urządzeń kanalizacyjnych miasta Przasnysza na lata 2016 – 2017” Spółka zrealizowała z własnych środków wszystkie zaplanowane następujące zadania:</w:t>
      </w:r>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b/>
          <w:sz w:val="24"/>
          <w:szCs w:val="24"/>
        </w:rPr>
      </w:pPr>
      <w:r>
        <w:rPr>
          <w:rFonts w:ascii="Cambria" w:hAnsi="Cambria"/>
          <w:b/>
          <w:sz w:val="24"/>
          <w:szCs w:val="24"/>
        </w:rPr>
        <w:t>Urządzenia wodociągowe</w:t>
      </w:r>
    </w:p>
    <w:p w:rsidR="003E3033" w:rsidRDefault="003E3033" w:rsidP="003E3033">
      <w:pPr>
        <w:numPr>
          <w:ilvl w:val="0"/>
          <w:numId w:val="2"/>
        </w:numPr>
        <w:spacing w:line="276" w:lineRule="auto"/>
        <w:jc w:val="both"/>
        <w:rPr>
          <w:rFonts w:ascii="Cambria" w:hAnsi="Cambria"/>
          <w:sz w:val="24"/>
          <w:szCs w:val="24"/>
        </w:rPr>
      </w:pPr>
      <w:r>
        <w:rPr>
          <w:rFonts w:ascii="Cambria" w:hAnsi="Cambria"/>
          <w:sz w:val="24"/>
          <w:szCs w:val="24"/>
        </w:rPr>
        <w:t>Budowa sieci wodociągowej w ul. Szpitalnej</w:t>
      </w:r>
    </w:p>
    <w:p w:rsidR="003E3033" w:rsidRDefault="003E3033" w:rsidP="003E3033">
      <w:pPr>
        <w:numPr>
          <w:ilvl w:val="0"/>
          <w:numId w:val="2"/>
        </w:numPr>
        <w:spacing w:line="276" w:lineRule="auto"/>
        <w:jc w:val="both"/>
        <w:rPr>
          <w:rFonts w:ascii="Cambria" w:hAnsi="Cambria"/>
          <w:sz w:val="24"/>
          <w:szCs w:val="24"/>
        </w:rPr>
      </w:pPr>
      <w:r>
        <w:rPr>
          <w:rFonts w:ascii="Cambria" w:hAnsi="Cambria"/>
          <w:sz w:val="24"/>
          <w:szCs w:val="24"/>
        </w:rPr>
        <w:t>Budowa sieci wodociągowej w ulicy nr działki 576/15 (I etap), odcinek między ul. Wiejską a ul. Leszno (przedłużenie ul. Rycerskiej)</w:t>
      </w:r>
    </w:p>
    <w:p w:rsidR="003E3033" w:rsidRDefault="003E3033" w:rsidP="003E3033">
      <w:pPr>
        <w:numPr>
          <w:ilvl w:val="0"/>
          <w:numId w:val="2"/>
        </w:numPr>
        <w:spacing w:line="276" w:lineRule="auto"/>
        <w:jc w:val="both"/>
        <w:rPr>
          <w:rFonts w:ascii="Cambria" w:hAnsi="Cambria"/>
          <w:sz w:val="24"/>
          <w:szCs w:val="24"/>
        </w:rPr>
      </w:pPr>
      <w:r>
        <w:rPr>
          <w:rFonts w:ascii="Cambria" w:hAnsi="Cambria"/>
          <w:sz w:val="24"/>
          <w:szCs w:val="24"/>
        </w:rPr>
        <w:t>Budowa sieci wodociągowej w ulicy przyległej do ul. Oszkobłok (nr działki 287/14)</w:t>
      </w:r>
    </w:p>
    <w:p w:rsidR="003E3033" w:rsidRDefault="003E3033" w:rsidP="003E3033">
      <w:pPr>
        <w:numPr>
          <w:ilvl w:val="0"/>
          <w:numId w:val="2"/>
        </w:numPr>
        <w:spacing w:line="276" w:lineRule="auto"/>
        <w:jc w:val="both"/>
        <w:rPr>
          <w:rFonts w:ascii="Cambria" w:hAnsi="Cambria"/>
          <w:sz w:val="24"/>
          <w:szCs w:val="24"/>
        </w:rPr>
      </w:pPr>
      <w:r>
        <w:rPr>
          <w:rFonts w:ascii="Cambria" w:hAnsi="Cambria"/>
          <w:sz w:val="24"/>
          <w:szCs w:val="24"/>
        </w:rPr>
        <w:t>Budowa odcinków sieci wodociągowej do granic nieruchomości w ul. Rolniczej</w:t>
      </w:r>
    </w:p>
    <w:p w:rsidR="003E3033" w:rsidRDefault="003E3033" w:rsidP="003E3033">
      <w:pPr>
        <w:numPr>
          <w:ilvl w:val="0"/>
          <w:numId w:val="2"/>
        </w:numPr>
        <w:spacing w:line="276" w:lineRule="auto"/>
        <w:jc w:val="both"/>
        <w:rPr>
          <w:rFonts w:ascii="Cambria" w:hAnsi="Cambria"/>
          <w:sz w:val="24"/>
          <w:szCs w:val="24"/>
        </w:rPr>
      </w:pPr>
      <w:r>
        <w:rPr>
          <w:rFonts w:ascii="Cambria" w:hAnsi="Cambria"/>
          <w:sz w:val="24"/>
          <w:szCs w:val="24"/>
        </w:rPr>
        <w:t>Wymiana sieci wodociągowej z rur azbestowo – cementowych w ul. Św. Floriana</w:t>
      </w:r>
    </w:p>
    <w:p w:rsidR="003E3033" w:rsidRDefault="003E3033" w:rsidP="003E3033">
      <w:pPr>
        <w:numPr>
          <w:ilvl w:val="0"/>
          <w:numId w:val="2"/>
        </w:numPr>
        <w:spacing w:line="276" w:lineRule="auto"/>
        <w:jc w:val="both"/>
        <w:rPr>
          <w:rFonts w:ascii="Cambria" w:hAnsi="Cambria"/>
          <w:sz w:val="24"/>
          <w:szCs w:val="24"/>
        </w:rPr>
      </w:pPr>
      <w:r>
        <w:rPr>
          <w:rFonts w:ascii="Cambria" w:hAnsi="Cambria"/>
          <w:sz w:val="24"/>
          <w:szCs w:val="24"/>
        </w:rPr>
        <w:t>Wymiana sieci wodociągowej z rur azbestowo – cementowych w ul. Klonowej – pozostało do wykonania w IV kwartale 2017 roku</w:t>
      </w:r>
    </w:p>
    <w:p w:rsidR="003E3033" w:rsidRDefault="003E3033" w:rsidP="003E3033">
      <w:pPr>
        <w:numPr>
          <w:ilvl w:val="0"/>
          <w:numId w:val="2"/>
        </w:numPr>
        <w:spacing w:line="276" w:lineRule="auto"/>
        <w:jc w:val="both"/>
        <w:rPr>
          <w:rFonts w:ascii="Cambria" w:hAnsi="Cambria"/>
          <w:sz w:val="24"/>
          <w:szCs w:val="24"/>
        </w:rPr>
      </w:pPr>
      <w:r>
        <w:rPr>
          <w:rFonts w:ascii="Cambria" w:hAnsi="Cambria"/>
          <w:sz w:val="24"/>
          <w:szCs w:val="24"/>
        </w:rPr>
        <w:t>Budowa odcinków sieci wodociągowej o znaczeniu lokalnym: ul. Jaworowa, ul. Makowska</w:t>
      </w:r>
    </w:p>
    <w:p w:rsidR="003E3033" w:rsidRDefault="003E3033" w:rsidP="003E3033">
      <w:pPr>
        <w:spacing w:line="276" w:lineRule="auto"/>
        <w:jc w:val="both"/>
        <w:rPr>
          <w:rFonts w:ascii="Cambria" w:hAnsi="Cambria"/>
          <w:b/>
          <w:sz w:val="24"/>
          <w:szCs w:val="24"/>
        </w:rPr>
      </w:pPr>
    </w:p>
    <w:p w:rsidR="003E3033" w:rsidRDefault="003E3033" w:rsidP="003E3033">
      <w:pPr>
        <w:spacing w:line="276" w:lineRule="auto"/>
        <w:jc w:val="both"/>
        <w:rPr>
          <w:rFonts w:ascii="Cambria" w:hAnsi="Cambria"/>
          <w:b/>
          <w:sz w:val="24"/>
          <w:szCs w:val="24"/>
        </w:rPr>
      </w:pPr>
      <w:r>
        <w:rPr>
          <w:rFonts w:ascii="Cambria" w:hAnsi="Cambria"/>
          <w:b/>
          <w:sz w:val="24"/>
          <w:szCs w:val="24"/>
        </w:rPr>
        <w:t>Urządzenia kanalizacyjne</w:t>
      </w:r>
    </w:p>
    <w:p w:rsidR="003E3033" w:rsidRDefault="003E3033" w:rsidP="003E3033">
      <w:pPr>
        <w:numPr>
          <w:ilvl w:val="0"/>
          <w:numId w:val="3"/>
        </w:numPr>
        <w:spacing w:line="276" w:lineRule="auto"/>
        <w:jc w:val="both"/>
        <w:rPr>
          <w:rFonts w:ascii="Cambria" w:hAnsi="Cambria"/>
          <w:sz w:val="24"/>
          <w:szCs w:val="24"/>
        </w:rPr>
      </w:pPr>
      <w:r>
        <w:rPr>
          <w:rFonts w:ascii="Cambria" w:hAnsi="Cambria"/>
          <w:sz w:val="24"/>
          <w:szCs w:val="24"/>
        </w:rPr>
        <w:t>Budowa sieci kanalizacji sanitarnej w ul. Szpitalnej</w:t>
      </w:r>
    </w:p>
    <w:p w:rsidR="003E3033" w:rsidRDefault="003E3033" w:rsidP="003E3033">
      <w:pPr>
        <w:numPr>
          <w:ilvl w:val="0"/>
          <w:numId w:val="3"/>
        </w:numPr>
        <w:spacing w:line="276" w:lineRule="auto"/>
        <w:jc w:val="both"/>
        <w:rPr>
          <w:rFonts w:ascii="Cambria" w:hAnsi="Cambria"/>
          <w:sz w:val="24"/>
          <w:szCs w:val="24"/>
        </w:rPr>
      </w:pPr>
      <w:r>
        <w:rPr>
          <w:rFonts w:ascii="Cambria" w:hAnsi="Cambria"/>
          <w:sz w:val="24"/>
          <w:szCs w:val="24"/>
        </w:rPr>
        <w:t>Budowa odcinków sieci kanalizacji sanitarnej do granic nieruchomości w ul. Rolniczej</w:t>
      </w:r>
    </w:p>
    <w:p w:rsidR="003E3033" w:rsidRDefault="003E3033" w:rsidP="003E3033">
      <w:pPr>
        <w:numPr>
          <w:ilvl w:val="0"/>
          <w:numId w:val="3"/>
        </w:numPr>
        <w:spacing w:line="276" w:lineRule="auto"/>
        <w:jc w:val="both"/>
        <w:rPr>
          <w:rFonts w:ascii="Cambria" w:hAnsi="Cambria"/>
          <w:sz w:val="24"/>
          <w:szCs w:val="24"/>
        </w:rPr>
      </w:pPr>
      <w:r>
        <w:rPr>
          <w:rFonts w:ascii="Cambria" w:hAnsi="Cambria"/>
          <w:sz w:val="24"/>
          <w:szCs w:val="24"/>
        </w:rPr>
        <w:lastRenderedPageBreak/>
        <w:t>Budowa odcinków sieci kanalizacji sanitarnej ulicy nr działki 576/15 (I etap), odcinek między ul. Wiejską a ul. Leszno (przedłużenie ul. Rycerskiej)</w:t>
      </w:r>
    </w:p>
    <w:p w:rsidR="003E3033" w:rsidRDefault="003E3033" w:rsidP="003E3033">
      <w:pPr>
        <w:numPr>
          <w:ilvl w:val="0"/>
          <w:numId w:val="3"/>
        </w:numPr>
        <w:spacing w:line="276" w:lineRule="auto"/>
        <w:jc w:val="both"/>
        <w:rPr>
          <w:rFonts w:ascii="Cambria" w:hAnsi="Cambria"/>
          <w:sz w:val="24"/>
          <w:szCs w:val="24"/>
        </w:rPr>
      </w:pPr>
      <w:r>
        <w:rPr>
          <w:rFonts w:ascii="Cambria" w:hAnsi="Cambria"/>
          <w:sz w:val="24"/>
          <w:szCs w:val="24"/>
        </w:rPr>
        <w:t>Budowa sieci kanalizacji sanitarnej w ul. Długiej (I etap)</w:t>
      </w:r>
    </w:p>
    <w:p w:rsidR="003E3033" w:rsidRDefault="003E3033" w:rsidP="003E3033">
      <w:pPr>
        <w:numPr>
          <w:ilvl w:val="0"/>
          <w:numId w:val="3"/>
        </w:numPr>
        <w:spacing w:line="276" w:lineRule="auto"/>
        <w:jc w:val="both"/>
        <w:rPr>
          <w:rFonts w:ascii="Cambria" w:hAnsi="Cambria"/>
          <w:sz w:val="24"/>
          <w:szCs w:val="24"/>
        </w:rPr>
      </w:pPr>
      <w:r>
        <w:rPr>
          <w:rFonts w:ascii="Cambria" w:hAnsi="Cambria"/>
          <w:sz w:val="24"/>
          <w:szCs w:val="24"/>
        </w:rPr>
        <w:t>Budowa sieci kanalizacji sanitarnej w ul. Chełchowskiego z pompownią</w:t>
      </w:r>
    </w:p>
    <w:p w:rsidR="003E3033" w:rsidRDefault="003E3033" w:rsidP="003E3033">
      <w:pPr>
        <w:numPr>
          <w:ilvl w:val="0"/>
          <w:numId w:val="3"/>
        </w:numPr>
        <w:spacing w:line="276" w:lineRule="auto"/>
        <w:jc w:val="both"/>
        <w:rPr>
          <w:rFonts w:ascii="Cambria" w:hAnsi="Cambria"/>
          <w:sz w:val="24"/>
          <w:szCs w:val="24"/>
        </w:rPr>
      </w:pPr>
      <w:r>
        <w:rPr>
          <w:rFonts w:ascii="Cambria" w:hAnsi="Cambria"/>
          <w:sz w:val="24"/>
          <w:szCs w:val="24"/>
        </w:rPr>
        <w:t>Budowa sieci kanalizacji sanitarnej w ul. Wiosennej i ul. Łąkowej z pompownią</w:t>
      </w:r>
    </w:p>
    <w:p w:rsidR="003E3033" w:rsidRDefault="003E3033" w:rsidP="003E3033">
      <w:pPr>
        <w:numPr>
          <w:ilvl w:val="0"/>
          <w:numId w:val="3"/>
        </w:numPr>
        <w:spacing w:line="276" w:lineRule="auto"/>
        <w:jc w:val="both"/>
        <w:rPr>
          <w:rFonts w:ascii="Cambria" w:hAnsi="Cambria"/>
          <w:sz w:val="24"/>
          <w:szCs w:val="24"/>
        </w:rPr>
      </w:pPr>
      <w:proofErr w:type="spellStart"/>
      <w:r>
        <w:rPr>
          <w:rFonts w:ascii="Cambria" w:hAnsi="Cambria"/>
          <w:sz w:val="24"/>
          <w:szCs w:val="24"/>
        </w:rPr>
        <w:t>Bezwykopowa</w:t>
      </w:r>
      <w:proofErr w:type="spellEnd"/>
      <w:r>
        <w:rPr>
          <w:rFonts w:ascii="Cambria" w:hAnsi="Cambria"/>
          <w:sz w:val="24"/>
          <w:szCs w:val="24"/>
        </w:rPr>
        <w:t xml:space="preserve"> wymiana odcinków sieci kanalizacji sanitarnej w ul. Leszno i ul. Przemysłowej</w:t>
      </w:r>
    </w:p>
    <w:p w:rsidR="003E3033" w:rsidRDefault="003E3033" w:rsidP="003E3033">
      <w:pPr>
        <w:numPr>
          <w:ilvl w:val="0"/>
          <w:numId w:val="3"/>
        </w:numPr>
        <w:spacing w:line="276" w:lineRule="auto"/>
        <w:jc w:val="both"/>
        <w:rPr>
          <w:rFonts w:ascii="Cambria" w:hAnsi="Cambria"/>
          <w:sz w:val="24"/>
          <w:szCs w:val="24"/>
        </w:rPr>
      </w:pPr>
      <w:r>
        <w:rPr>
          <w:rFonts w:ascii="Cambria" w:hAnsi="Cambria"/>
          <w:sz w:val="24"/>
          <w:szCs w:val="24"/>
        </w:rPr>
        <w:t>Budowa odcinków sieci kanalizacji sanitarnej o znaczeniu lokalnym: ul. Jaworowa, ul. Makowska, ul. Szkolna</w:t>
      </w:r>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sz w:val="24"/>
          <w:szCs w:val="24"/>
        </w:rPr>
      </w:pPr>
      <w:r>
        <w:rPr>
          <w:rFonts w:ascii="Cambria" w:hAnsi="Cambria"/>
          <w:sz w:val="24"/>
          <w:szCs w:val="24"/>
        </w:rPr>
        <w:t>Ogółem na realizację Planu w latach 2016 – 2017, wraz ze spłatą ostatnich rat pożyczki zaciągniętej na remont oczyszczalni ścieków przeprowadzony w 2011 roku, wydatkowane będzie ok. 1.900.000 zł.</w:t>
      </w:r>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sz w:val="24"/>
          <w:szCs w:val="24"/>
        </w:rPr>
      </w:pPr>
      <w:r>
        <w:rPr>
          <w:rFonts w:ascii="Cambria" w:hAnsi="Cambria"/>
          <w:sz w:val="24"/>
          <w:szCs w:val="24"/>
        </w:rPr>
        <w:t>Wieloletni plan rozwoju i modernizacji urządzeń wodociągowych i urządzeń kanalizacyjnych na lata 2018-2020 jest kontynuacją planu poprzedniego. Uwzględnione w nim zostały zadania, które wynikają z polityki inwestycyjnej miasta, potrzeb i oczekiwań mieszkańców.</w:t>
      </w:r>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sz w:val="24"/>
          <w:szCs w:val="24"/>
        </w:rPr>
      </w:pPr>
      <w:r>
        <w:rPr>
          <w:rFonts w:ascii="Cambria" w:hAnsi="Cambria"/>
          <w:sz w:val="24"/>
          <w:szCs w:val="24"/>
        </w:rPr>
        <w:t>Zgodnie z wymogami ustawy Plan obejmuje następujące zagadnienia:</w:t>
      </w:r>
    </w:p>
    <w:p w:rsidR="003E3033" w:rsidRDefault="003E3033" w:rsidP="003E3033">
      <w:pPr>
        <w:spacing w:line="276" w:lineRule="auto"/>
        <w:jc w:val="both"/>
        <w:rPr>
          <w:rFonts w:ascii="Cambria" w:hAnsi="Cambria"/>
          <w:sz w:val="24"/>
          <w:szCs w:val="24"/>
        </w:rPr>
      </w:pPr>
      <w:r>
        <w:rPr>
          <w:rFonts w:ascii="Cambria" w:hAnsi="Cambria"/>
          <w:sz w:val="24"/>
          <w:szCs w:val="24"/>
        </w:rPr>
        <w:t>- planowany zakres usług wodociągowo-kanalizacyjnych,</w:t>
      </w:r>
    </w:p>
    <w:p w:rsidR="003E3033" w:rsidRDefault="003E3033" w:rsidP="003E3033">
      <w:pPr>
        <w:spacing w:line="276" w:lineRule="auto"/>
        <w:jc w:val="both"/>
        <w:rPr>
          <w:rFonts w:ascii="Cambria" w:hAnsi="Cambria"/>
          <w:sz w:val="24"/>
          <w:szCs w:val="24"/>
        </w:rPr>
      </w:pPr>
      <w:r>
        <w:rPr>
          <w:rFonts w:ascii="Cambria" w:hAnsi="Cambria"/>
          <w:sz w:val="24"/>
          <w:szCs w:val="24"/>
        </w:rPr>
        <w:t>- przedsięwzięcia rozwojowo-modernizacyjne w poszczególnych latach,</w:t>
      </w:r>
    </w:p>
    <w:p w:rsidR="003E3033" w:rsidRDefault="003E3033" w:rsidP="003E3033">
      <w:pPr>
        <w:spacing w:line="276" w:lineRule="auto"/>
        <w:jc w:val="both"/>
        <w:rPr>
          <w:rFonts w:ascii="Cambria" w:hAnsi="Cambria"/>
          <w:sz w:val="24"/>
          <w:szCs w:val="24"/>
        </w:rPr>
      </w:pPr>
      <w:r>
        <w:rPr>
          <w:rFonts w:ascii="Cambria" w:hAnsi="Cambria"/>
          <w:sz w:val="24"/>
          <w:szCs w:val="24"/>
        </w:rPr>
        <w:t>- przedsięwzięcia racjonalizujące zużycie wody oraz wprowadzanie ścieków,</w:t>
      </w:r>
    </w:p>
    <w:p w:rsidR="003E3033" w:rsidRDefault="003E3033" w:rsidP="003E3033">
      <w:pPr>
        <w:spacing w:line="276" w:lineRule="auto"/>
        <w:jc w:val="both"/>
        <w:rPr>
          <w:rFonts w:ascii="Cambria" w:hAnsi="Cambria"/>
          <w:sz w:val="24"/>
          <w:szCs w:val="24"/>
        </w:rPr>
      </w:pPr>
      <w:r>
        <w:rPr>
          <w:rFonts w:ascii="Cambria" w:hAnsi="Cambria"/>
          <w:sz w:val="24"/>
          <w:szCs w:val="24"/>
        </w:rPr>
        <w:t>- nakłady inwestycyjne w poszczególnych latach,</w:t>
      </w:r>
    </w:p>
    <w:p w:rsidR="003E3033" w:rsidRDefault="003E3033" w:rsidP="003E3033">
      <w:pPr>
        <w:spacing w:line="276" w:lineRule="auto"/>
        <w:jc w:val="both"/>
        <w:rPr>
          <w:rFonts w:ascii="Cambria" w:hAnsi="Cambria"/>
          <w:sz w:val="24"/>
          <w:szCs w:val="24"/>
        </w:rPr>
      </w:pPr>
      <w:r>
        <w:rPr>
          <w:rFonts w:ascii="Cambria" w:hAnsi="Cambria"/>
          <w:sz w:val="24"/>
          <w:szCs w:val="24"/>
        </w:rPr>
        <w:t>- sposoby finansowania planowanych inwestycji.</w:t>
      </w:r>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sz w:val="24"/>
          <w:szCs w:val="24"/>
        </w:rPr>
      </w:pPr>
    </w:p>
    <w:p w:rsidR="003E3033" w:rsidRDefault="003E3033" w:rsidP="003E3033">
      <w:pPr>
        <w:pStyle w:val="Nagwek3"/>
        <w:spacing w:line="276" w:lineRule="auto"/>
        <w:jc w:val="both"/>
        <w:rPr>
          <w:rFonts w:ascii="Cambria" w:hAnsi="Cambria"/>
          <w:sz w:val="32"/>
          <w:szCs w:val="32"/>
        </w:rPr>
      </w:pPr>
      <w:bookmarkStart w:id="3" w:name="_Toc493227205"/>
      <w:r>
        <w:rPr>
          <w:rFonts w:ascii="Cambria" w:hAnsi="Cambria"/>
          <w:sz w:val="32"/>
          <w:szCs w:val="32"/>
        </w:rPr>
        <w:t>Planowany zakres usług wodociągowo kanalizacyjnych</w:t>
      </w:r>
      <w:bookmarkEnd w:id="3"/>
    </w:p>
    <w:p w:rsidR="003E3033" w:rsidRDefault="003E3033" w:rsidP="003E3033">
      <w:pPr>
        <w:spacing w:line="276" w:lineRule="auto"/>
        <w:rPr>
          <w:rFonts w:ascii="Cambria" w:hAnsi="Cambria"/>
          <w:sz w:val="24"/>
          <w:szCs w:val="24"/>
        </w:rPr>
      </w:pPr>
    </w:p>
    <w:p w:rsidR="003E3033" w:rsidRDefault="003E3033" w:rsidP="003E3033">
      <w:pPr>
        <w:spacing w:line="276" w:lineRule="auto"/>
        <w:jc w:val="both"/>
        <w:rPr>
          <w:rFonts w:ascii="Cambria" w:hAnsi="Cambria"/>
          <w:sz w:val="24"/>
          <w:szCs w:val="24"/>
        </w:rPr>
      </w:pPr>
      <w:r>
        <w:rPr>
          <w:rFonts w:ascii="Cambria" w:hAnsi="Cambria"/>
          <w:sz w:val="24"/>
          <w:szCs w:val="24"/>
        </w:rPr>
        <w:t>Miejski Zakład Gospodarki Komunalnej i Mieszkaniowej sp. z o.o. prowadzi działalność w zakresie zbiorowego zaopatrzenia w wodę i zbiorowego odprowadzania ścieków na podstawie zezwolenia wydanego Decyzją Zarządu Miasta Przasnysza Nr GKM 7015-15/2002 z dnia 12.08.2002 r. na czas nieokreślony.</w:t>
      </w:r>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sz w:val="24"/>
          <w:szCs w:val="24"/>
        </w:rPr>
      </w:pPr>
      <w:r>
        <w:rPr>
          <w:rFonts w:ascii="Cambria" w:hAnsi="Cambria"/>
          <w:sz w:val="24"/>
          <w:szCs w:val="24"/>
        </w:rPr>
        <w:t>Mając na uwadze ochronę interesów odbiorców usług, spełnienia wymagań ochrony środowiska, a także ekonomicznej efektywności prowadzonej działalności Spółka zobowiązana jest do zapewnienia ciągłości dostaw i odpowiedniej jakości wody oraz do niezawodnego odprowadzania ścieków.</w:t>
      </w:r>
    </w:p>
    <w:p w:rsidR="003E3033" w:rsidRDefault="003E3033" w:rsidP="003E3033">
      <w:pPr>
        <w:spacing w:line="276" w:lineRule="auto"/>
        <w:jc w:val="both"/>
        <w:rPr>
          <w:rFonts w:ascii="Cambria" w:hAnsi="Cambria"/>
          <w:sz w:val="24"/>
          <w:szCs w:val="24"/>
        </w:rPr>
      </w:pPr>
      <w:r>
        <w:rPr>
          <w:rFonts w:ascii="Cambria" w:hAnsi="Cambria"/>
          <w:sz w:val="24"/>
          <w:szCs w:val="24"/>
        </w:rPr>
        <w:t xml:space="preserve">Ustawa o zbiorowym zaopatrzeniu w wodę i zbiorowym odprowadzaniu ścieków, obowiązujący na terenie miasta Przasnysz regulamin dostarczania wody i odprowadzania </w:t>
      </w:r>
      <w:r>
        <w:rPr>
          <w:rFonts w:ascii="Cambria" w:hAnsi="Cambria"/>
          <w:sz w:val="24"/>
          <w:szCs w:val="24"/>
        </w:rPr>
        <w:lastRenderedPageBreak/>
        <w:t>ścieków, warunki zezwolenia oraz inne obowiązujące przepisy prawa określają standardy jakościowe usług dostawy wody i odbioru ścieków.</w:t>
      </w:r>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sz w:val="24"/>
          <w:szCs w:val="24"/>
        </w:rPr>
      </w:pPr>
      <w:r>
        <w:rPr>
          <w:rFonts w:ascii="Cambria" w:hAnsi="Cambria"/>
          <w:sz w:val="24"/>
          <w:szCs w:val="24"/>
        </w:rPr>
        <w:t>Usługi w zakresie zbiorowego zaopatrzenia w wodę i zbiorowego odprowadzania ścieków obejmują:</w:t>
      </w:r>
    </w:p>
    <w:p w:rsidR="003E3033" w:rsidRDefault="003E3033" w:rsidP="003E3033">
      <w:pPr>
        <w:numPr>
          <w:ilvl w:val="0"/>
          <w:numId w:val="1"/>
        </w:numPr>
        <w:tabs>
          <w:tab w:val="clear" w:pos="720"/>
          <w:tab w:val="num" w:pos="360"/>
        </w:tabs>
        <w:spacing w:line="276" w:lineRule="auto"/>
        <w:ind w:left="360"/>
        <w:jc w:val="both"/>
        <w:rPr>
          <w:rFonts w:ascii="Cambria" w:hAnsi="Cambria"/>
          <w:sz w:val="24"/>
          <w:szCs w:val="24"/>
        </w:rPr>
      </w:pPr>
      <w:r>
        <w:rPr>
          <w:rFonts w:ascii="Cambria" w:hAnsi="Cambria"/>
          <w:sz w:val="24"/>
          <w:szCs w:val="24"/>
        </w:rPr>
        <w:t>Pobór wody z ujęć podziemnych, uzdatnianie oraz dystrybucja wody,</w:t>
      </w:r>
    </w:p>
    <w:p w:rsidR="003E3033" w:rsidRDefault="003E3033" w:rsidP="003E3033">
      <w:pPr>
        <w:numPr>
          <w:ilvl w:val="0"/>
          <w:numId w:val="1"/>
        </w:numPr>
        <w:tabs>
          <w:tab w:val="clear" w:pos="720"/>
          <w:tab w:val="num" w:pos="360"/>
        </w:tabs>
        <w:spacing w:line="276" w:lineRule="auto"/>
        <w:ind w:left="360" w:right="140"/>
        <w:jc w:val="both"/>
        <w:rPr>
          <w:rFonts w:ascii="Cambria" w:hAnsi="Cambria"/>
          <w:sz w:val="24"/>
          <w:szCs w:val="24"/>
        </w:rPr>
      </w:pPr>
      <w:r>
        <w:rPr>
          <w:rFonts w:ascii="Cambria" w:hAnsi="Cambria"/>
          <w:sz w:val="24"/>
          <w:szCs w:val="24"/>
        </w:rPr>
        <w:t>Przyjmowanie ścieków do miejskiej kanalizacji sanitarnej, transport rurociągami na oczyszczalnię oraz ich oczyszczenie zgodnie z warunkami określonymi w pozwoleniu wodno-prawnym,</w:t>
      </w:r>
    </w:p>
    <w:p w:rsidR="003E3033" w:rsidRDefault="003E3033" w:rsidP="003E3033">
      <w:pPr>
        <w:numPr>
          <w:ilvl w:val="0"/>
          <w:numId w:val="1"/>
        </w:numPr>
        <w:tabs>
          <w:tab w:val="clear" w:pos="720"/>
          <w:tab w:val="num" w:pos="360"/>
        </w:tabs>
        <w:spacing w:line="276" w:lineRule="auto"/>
        <w:ind w:left="360"/>
        <w:jc w:val="both"/>
        <w:rPr>
          <w:rFonts w:ascii="Cambria" w:hAnsi="Cambria"/>
          <w:sz w:val="24"/>
          <w:szCs w:val="24"/>
        </w:rPr>
      </w:pPr>
      <w:r>
        <w:rPr>
          <w:rFonts w:ascii="Cambria" w:hAnsi="Cambria"/>
          <w:sz w:val="24"/>
          <w:szCs w:val="24"/>
        </w:rPr>
        <w:t>Prowadzenie działalności remontowo inwestycyjnej urządzeń wodociągowych i urządzeń kanalizacyjnych.</w:t>
      </w:r>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sz w:val="24"/>
          <w:szCs w:val="24"/>
        </w:rPr>
      </w:pPr>
      <w:r>
        <w:rPr>
          <w:rFonts w:ascii="Cambria" w:hAnsi="Cambria"/>
          <w:sz w:val="24"/>
          <w:szCs w:val="24"/>
        </w:rPr>
        <w:t>Sieć wodociągowa oraz kanalizacji sanitarnej są dobrze rozwinięte na terenie miasta Przasnysz. Na bieżąco z powstawaniem nowych osiedli realizowane są inwestycje mające na celu zapewnienie mieszkańcom dostępu do usług zbiorowego zaopatrzenia w wodę i zbiorowego odprowadzania ścieków.</w:t>
      </w:r>
    </w:p>
    <w:p w:rsidR="003E3033" w:rsidRDefault="003E3033" w:rsidP="003E3033">
      <w:pPr>
        <w:spacing w:line="276" w:lineRule="auto"/>
        <w:jc w:val="both"/>
        <w:rPr>
          <w:rFonts w:ascii="Cambria" w:hAnsi="Cambria"/>
          <w:sz w:val="24"/>
          <w:szCs w:val="24"/>
        </w:rPr>
      </w:pPr>
      <w:r>
        <w:rPr>
          <w:rFonts w:ascii="Cambria" w:hAnsi="Cambria"/>
          <w:sz w:val="24"/>
          <w:szCs w:val="24"/>
        </w:rPr>
        <w:t>Ilości dostarczanej wody oraz odbieranych ścieków nie ulegają zwiększeniu mimo ciągłego rozwoju systemu wodociągowego i kanalizacyjnego.</w:t>
      </w:r>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sz w:val="24"/>
          <w:szCs w:val="24"/>
        </w:rPr>
      </w:pPr>
      <w:r>
        <w:rPr>
          <w:rFonts w:ascii="Cambria" w:hAnsi="Cambria"/>
          <w:sz w:val="24"/>
          <w:szCs w:val="24"/>
        </w:rPr>
        <w:t>Realizacja kolejnych przedsięwzięć inwestycyjnych podyktowana jest wymaganiami dotyczącymi usług świadczonych przez Spółkę. W niniejszym projekcie wieloletniego planu rozwoju i modernizacji urządzeń wodociągowych i kanalizacyjnych na lata 2018-2020 zawarto niezbędny zakres inwestycji.</w:t>
      </w:r>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sz w:val="24"/>
          <w:szCs w:val="24"/>
        </w:rPr>
      </w:pPr>
      <w:r>
        <w:rPr>
          <w:rFonts w:ascii="Cambria" w:hAnsi="Cambria"/>
          <w:sz w:val="24"/>
          <w:szCs w:val="24"/>
        </w:rPr>
        <w:t xml:space="preserve">Działania inwestycyjne nie są wymagane w zakresie zdolności produkcyjnej ujęcia wody oraz stacji uzdatniania wody. Zdolność produkcyjna ujęcia wynosi obecnie, zgodnie z pozwoleniem </w:t>
      </w:r>
      <w:proofErr w:type="spellStart"/>
      <w:r>
        <w:rPr>
          <w:rFonts w:ascii="Cambria" w:hAnsi="Cambria"/>
          <w:sz w:val="24"/>
          <w:szCs w:val="24"/>
        </w:rPr>
        <w:t>wodno</w:t>
      </w:r>
      <w:proofErr w:type="spellEnd"/>
      <w:r>
        <w:rPr>
          <w:rFonts w:ascii="Cambria" w:hAnsi="Cambria"/>
          <w:sz w:val="24"/>
          <w:szCs w:val="24"/>
        </w:rPr>
        <w:t xml:space="preserve"> prawnym, 5300 m</w:t>
      </w:r>
      <w:r>
        <w:rPr>
          <w:rFonts w:ascii="Cambria" w:hAnsi="Cambria"/>
          <w:sz w:val="24"/>
          <w:szCs w:val="24"/>
          <w:vertAlign w:val="superscript"/>
        </w:rPr>
        <w:t>3</w:t>
      </w:r>
      <w:r>
        <w:rPr>
          <w:rFonts w:ascii="Cambria" w:hAnsi="Cambria"/>
          <w:sz w:val="24"/>
          <w:szCs w:val="24"/>
        </w:rPr>
        <w:t>/dobę i była w 2016 roku wykorzystana w 51,2 %. Zdolność produkcyjna stacji uzdatniania wody wynosi 5700 m</w:t>
      </w:r>
      <w:r>
        <w:rPr>
          <w:rFonts w:ascii="Cambria" w:hAnsi="Cambria"/>
          <w:sz w:val="24"/>
          <w:szCs w:val="24"/>
          <w:vertAlign w:val="superscript"/>
        </w:rPr>
        <w:t>3</w:t>
      </w:r>
      <w:r>
        <w:rPr>
          <w:rFonts w:ascii="Cambria" w:hAnsi="Cambria"/>
          <w:sz w:val="24"/>
          <w:szCs w:val="24"/>
        </w:rPr>
        <w:t>/dobę i jej wykorzystanie w roku 2016 wyniosło 47,6 %. W zakresie odbioru ścieków przepustowość oczyszczalni ścieków wynosi średnio 4000 m</w:t>
      </w:r>
      <w:r>
        <w:rPr>
          <w:rFonts w:ascii="Cambria" w:hAnsi="Cambria"/>
          <w:sz w:val="24"/>
          <w:szCs w:val="24"/>
          <w:vertAlign w:val="superscript"/>
        </w:rPr>
        <w:t>3</w:t>
      </w:r>
      <w:r>
        <w:rPr>
          <w:rFonts w:ascii="Cambria" w:hAnsi="Cambria"/>
          <w:sz w:val="24"/>
          <w:szCs w:val="24"/>
        </w:rPr>
        <w:t>/dobę (maksymalnie 6500 m</w:t>
      </w:r>
      <w:r>
        <w:rPr>
          <w:rFonts w:ascii="Cambria" w:hAnsi="Cambria"/>
          <w:sz w:val="24"/>
          <w:szCs w:val="24"/>
          <w:vertAlign w:val="superscript"/>
        </w:rPr>
        <w:t>3</w:t>
      </w:r>
      <w:r>
        <w:rPr>
          <w:rFonts w:ascii="Cambria" w:hAnsi="Cambria"/>
          <w:sz w:val="24"/>
          <w:szCs w:val="24"/>
        </w:rPr>
        <w:t>/dobę), co przekłada się na 69,1 % jej wykorzystania w 2016 roku.</w:t>
      </w:r>
    </w:p>
    <w:p w:rsidR="003E3033" w:rsidRDefault="003E3033" w:rsidP="003E3033">
      <w:pPr>
        <w:spacing w:line="276" w:lineRule="auto"/>
        <w:jc w:val="both"/>
        <w:rPr>
          <w:rFonts w:ascii="Cambria" w:hAnsi="Cambria"/>
          <w:sz w:val="24"/>
          <w:szCs w:val="24"/>
        </w:rPr>
      </w:pPr>
      <w:r>
        <w:rPr>
          <w:rFonts w:ascii="Cambria" w:hAnsi="Cambria"/>
          <w:sz w:val="24"/>
          <w:szCs w:val="24"/>
        </w:rPr>
        <w:t>Możliwości produkcyjne urządzeń w pełni pokrywają zapotrzebowanie w zakresie znacznie przekraczającym zasięg tego planu, stąd w najbliższych latach nie występuje potrzeba ich zwiększenia.</w:t>
      </w:r>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sz w:val="24"/>
          <w:szCs w:val="24"/>
        </w:rPr>
      </w:pPr>
      <w:r>
        <w:rPr>
          <w:rFonts w:ascii="Cambria" w:hAnsi="Cambria"/>
          <w:sz w:val="24"/>
          <w:szCs w:val="24"/>
        </w:rPr>
        <w:t>Na dzień 31.12.2016 r. na stanie majątkowym Spółki znajdowało się 75,7 km sieci wodociągowej oraz 63,8 km sieci kanalizacyjnej. W skład sieci wodociągowej wchodzi 1,94 km czynnych rurociągów wykonanych z rur azbestowo – cementowych.</w:t>
      </w:r>
    </w:p>
    <w:p w:rsidR="003E3033" w:rsidRDefault="003E3033" w:rsidP="003E3033">
      <w:pPr>
        <w:spacing w:line="276" w:lineRule="auto"/>
        <w:jc w:val="both"/>
        <w:rPr>
          <w:rFonts w:ascii="Cambria" w:hAnsi="Cambria"/>
          <w:sz w:val="24"/>
          <w:szCs w:val="24"/>
        </w:rPr>
      </w:pPr>
      <w:r>
        <w:rPr>
          <w:rFonts w:ascii="Cambria" w:hAnsi="Cambria"/>
          <w:sz w:val="24"/>
          <w:szCs w:val="24"/>
        </w:rPr>
        <w:t>Zgodnie z ustawą Prawo Ochrony Środowiska rurociągi azbestowo –cementowe należy zlikwidować do końca 2032 roku. W okresie obowiązywania Planu na lata 2016 – 2017 przewidziano do wyłączenia z eksploatacji 0,25 km sieci wodociągowej z rur azbestowo – cementowych: 0,09 km w ul. Św. Floriana oraz 0,16 km w ul. Klonowej.</w:t>
      </w:r>
    </w:p>
    <w:p w:rsidR="003E3033" w:rsidRDefault="003E3033" w:rsidP="003E3033">
      <w:pPr>
        <w:spacing w:line="276" w:lineRule="auto"/>
        <w:jc w:val="both"/>
        <w:rPr>
          <w:rFonts w:ascii="Cambria" w:hAnsi="Cambria"/>
          <w:sz w:val="24"/>
          <w:szCs w:val="24"/>
        </w:rPr>
      </w:pPr>
      <w:r>
        <w:rPr>
          <w:rFonts w:ascii="Cambria" w:hAnsi="Cambria"/>
          <w:sz w:val="24"/>
          <w:szCs w:val="24"/>
        </w:rPr>
        <w:lastRenderedPageBreak/>
        <w:t>W zakresie niniejszego Planu, biorąc pod uwagę przewidywane remonty dróg, zakłada się wymianę takiej sieci wodociągowej w ul. Żeromskiego (0,46 km).</w:t>
      </w:r>
    </w:p>
    <w:p w:rsidR="003E3033" w:rsidRDefault="003E3033" w:rsidP="003E3033">
      <w:pPr>
        <w:spacing w:line="276" w:lineRule="auto"/>
        <w:jc w:val="both"/>
        <w:rPr>
          <w:rFonts w:ascii="Cambria" w:hAnsi="Cambria"/>
          <w:sz w:val="24"/>
          <w:szCs w:val="24"/>
        </w:rPr>
      </w:pPr>
      <w:r>
        <w:rPr>
          <w:rFonts w:ascii="Cambria" w:hAnsi="Cambria"/>
          <w:sz w:val="24"/>
          <w:szCs w:val="24"/>
        </w:rPr>
        <w:t xml:space="preserve">Pozostałe odcinki wykonane z rur azbestowo – cementowych będą wymieniane metodami </w:t>
      </w:r>
      <w:proofErr w:type="spellStart"/>
      <w:r>
        <w:rPr>
          <w:rFonts w:ascii="Cambria" w:hAnsi="Cambria"/>
          <w:sz w:val="24"/>
          <w:szCs w:val="24"/>
        </w:rPr>
        <w:t>bezwykopowymi</w:t>
      </w:r>
      <w:proofErr w:type="spellEnd"/>
      <w:r>
        <w:rPr>
          <w:rFonts w:ascii="Cambria" w:hAnsi="Cambria"/>
          <w:sz w:val="24"/>
          <w:szCs w:val="24"/>
        </w:rPr>
        <w:t xml:space="preserve"> w latach następnych. W odniesieniu do długości wszystkich przewodów rurociągi azbestowo – cementowe stanowią znikomy odsetek, jak również ich stan nie budzi zastrzeżeń.</w:t>
      </w:r>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sz w:val="24"/>
          <w:szCs w:val="24"/>
        </w:rPr>
      </w:pPr>
    </w:p>
    <w:p w:rsidR="003E3033" w:rsidRDefault="003E3033" w:rsidP="003E3033">
      <w:pPr>
        <w:pStyle w:val="Nagwek3"/>
        <w:spacing w:line="276" w:lineRule="auto"/>
        <w:jc w:val="both"/>
        <w:rPr>
          <w:rFonts w:ascii="Cambria" w:hAnsi="Cambria"/>
          <w:sz w:val="32"/>
          <w:szCs w:val="32"/>
        </w:rPr>
      </w:pPr>
      <w:bookmarkStart w:id="4" w:name="_Toc493227206"/>
      <w:r>
        <w:rPr>
          <w:rFonts w:ascii="Cambria" w:hAnsi="Cambria"/>
          <w:sz w:val="32"/>
          <w:szCs w:val="32"/>
        </w:rPr>
        <w:t>Przedsięwzięcia rozwojowo – modernizacyjne w poszczególnych latach</w:t>
      </w:r>
      <w:bookmarkEnd w:id="4"/>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sz w:val="24"/>
          <w:szCs w:val="24"/>
        </w:rPr>
      </w:pPr>
      <w:r>
        <w:rPr>
          <w:rFonts w:ascii="Cambria" w:hAnsi="Cambria"/>
          <w:sz w:val="24"/>
          <w:szCs w:val="24"/>
        </w:rPr>
        <w:t>Zadania ujęte w Planie mają na celu zabezpieczenie trwałej i ciągłej sprawności potencjału technicznego Spółki, poprawę jakości usług jak i rozbudowę systemu wodociągowego i kanalizacji sanitarnej, w celu zapewnienia dostawy wody i odbioru ścieków dla nieuzbrojonych dotychczas oraz nowych obszarów rozwojowych miasta.</w:t>
      </w:r>
    </w:p>
    <w:p w:rsidR="003E3033" w:rsidRDefault="003E3033" w:rsidP="003E3033">
      <w:pPr>
        <w:spacing w:line="276" w:lineRule="auto"/>
        <w:jc w:val="both"/>
        <w:rPr>
          <w:rFonts w:ascii="Cambria" w:hAnsi="Cambria"/>
          <w:sz w:val="24"/>
          <w:szCs w:val="24"/>
        </w:rPr>
      </w:pPr>
      <w:r>
        <w:rPr>
          <w:rFonts w:ascii="Cambria" w:hAnsi="Cambria"/>
          <w:sz w:val="24"/>
          <w:szCs w:val="24"/>
        </w:rPr>
        <w:t>W związku z tym, że uzbrojenie miasta w urządzenia wodociągowe i kanalizacyjne jest na dobrym poziomie, a potrzeby budowy nowych odcinków sieci są coraz mniejsze obecnie przewiduje się stopniowe zwiększanie nakładów inwestycyjnych na prace związane z renowacją istniejących sieci wodociągowych oraz kanalizacyjnych.</w:t>
      </w:r>
    </w:p>
    <w:p w:rsidR="003E3033" w:rsidRDefault="003E3033" w:rsidP="003E3033">
      <w:pPr>
        <w:spacing w:line="276" w:lineRule="auto"/>
        <w:jc w:val="both"/>
        <w:rPr>
          <w:rFonts w:ascii="Cambria" w:hAnsi="Cambria"/>
          <w:sz w:val="24"/>
          <w:szCs w:val="24"/>
        </w:rPr>
      </w:pPr>
      <w:r>
        <w:rPr>
          <w:rFonts w:ascii="Cambria" w:hAnsi="Cambria"/>
          <w:sz w:val="24"/>
          <w:szCs w:val="24"/>
        </w:rPr>
        <w:t xml:space="preserve">Planujemy zwiększenie ilości prowadzonych prac dotyczących wymiany sieci, głównie wodociągowych wykonanych z rur azbestowo – cementowych oraz kanalizacji sanitarnej. Przeprowadzone w latach 2013-2017 prace polegające na </w:t>
      </w:r>
      <w:proofErr w:type="spellStart"/>
      <w:r>
        <w:rPr>
          <w:rFonts w:ascii="Cambria" w:hAnsi="Cambria"/>
          <w:sz w:val="24"/>
          <w:szCs w:val="24"/>
        </w:rPr>
        <w:t>bezwykopowych</w:t>
      </w:r>
      <w:proofErr w:type="spellEnd"/>
      <w:r>
        <w:rPr>
          <w:rFonts w:ascii="Cambria" w:hAnsi="Cambria"/>
          <w:sz w:val="24"/>
          <w:szCs w:val="24"/>
        </w:rPr>
        <w:t xml:space="preserve"> wymianach odcinków sieci udowodniły skuteczność takiej metody w poprawie stanu systemu kanalizacyjnego (odcinki w ulicach Makowskiej, Orzeszkowej, 9 Maja, Cichej). W związku z tym zamierzamy kontynuować prace dotyczące renowacji sieci przy zastosowaniu metod </w:t>
      </w:r>
      <w:proofErr w:type="spellStart"/>
      <w:r>
        <w:rPr>
          <w:rFonts w:ascii="Cambria" w:hAnsi="Cambria"/>
          <w:sz w:val="24"/>
          <w:szCs w:val="24"/>
        </w:rPr>
        <w:t>bezwykopowych</w:t>
      </w:r>
      <w:proofErr w:type="spellEnd"/>
      <w:r>
        <w:rPr>
          <w:rFonts w:ascii="Cambria" w:hAnsi="Cambria"/>
          <w:sz w:val="24"/>
          <w:szCs w:val="24"/>
        </w:rPr>
        <w:t>.</w:t>
      </w:r>
    </w:p>
    <w:p w:rsidR="003E3033" w:rsidRDefault="003E3033" w:rsidP="003E3033">
      <w:pPr>
        <w:spacing w:line="276" w:lineRule="auto"/>
        <w:jc w:val="both"/>
        <w:rPr>
          <w:rFonts w:ascii="Cambria" w:hAnsi="Cambria"/>
          <w:sz w:val="24"/>
          <w:szCs w:val="24"/>
        </w:rPr>
      </w:pPr>
      <w:r>
        <w:rPr>
          <w:rFonts w:ascii="Cambria" w:hAnsi="Cambria"/>
          <w:sz w:val="24"/>
          <w:szCs w:val="24"/>
        </w:rPr>
        <w:t>W okresie obowiązywania Planu na lata 2016 - 2017 wykonano renowację odcinka kolektora sanitarnego w ul. Leszno i ul. Przemysłowej na odcinku od pompowni ścieków w ul. Nadrzecznej do przejścia przez rzekę. Łącznie renowacji poddany został odcinek o długości ok. 1 km. Odcinki w najgorszym stanie zostały wymienione w całości, natomiast odcinki, w których stwierdzono pojedyncze uszkodzenia (pęknięcia, nieszczelności, infiltracje) zostały naprawione miejscowo.</w:t>
      </w:r>
    </w:p>
    <w:p w:rsidR="003E3033" w:rsidRDefault="003E3033" w:rsidP="003E3033">
      <w:pPr>
        <w:spacing w:line="276" w:lineRule="auto"/>
        <w:jc w:val="both"/>
        <w:rPr>
          <w:rFonts w:ascii="Cambria" w:hAnsi="Cambria"/>
          <w:sz w:val="24"/>
          <w:szCs w:val="24"/>
        </w:rPr>
      </w:pPr>
      <w:r>
        <w:rPr>
          <w:rFonts w:ascii="Cambria" w:hAnsi="Cambria"/>
          <w:sz w:val="24"/>
          <w:szCs w:val="24"/>
        </w:rPr>
        <w:t>Spółka zamierza kontynuować również prace mające na celu ocenę stanu technicznego sieci, celem zidentyfikowania odcinków wymagających renowacji w latach następnych.</w:t>
      </w:r>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sz w:val="24"/>
          <w:szCs w:val="24"/>
        </w:rPr>
      </w:pPr>
    </w:p>
    <w:p w:rsidR="003E3033" w:rsidRDefault="003E3033" w:rsidP="003E3033">
      <w:pPr>
        <w:pStyle w:val="Nagwek3"/>
        <w:spacing w:line="276" w:lineRule="auto"/>
        <w:jc w:val="both"/>
        <w:rPr>
          <w:rFonts w:ascii="Cambria" w:hAnsi="Cambria"/>
          <w:sz w:val="32"/>
          <w:szCs w:val="32"/>
        </w:rPr>
      </w:pPr>
      <w:bookmarkStart w:id="5" w:name="_Toc493227207"/>
      <w:r>
        <w:rPr>
          <w:rFonts w:ascii="Cambria" w:hAnsi="Cambria"/>
          <w:sz w:val="32"/>
          <w:szCs w:val="32"/>
        </w:rPr>
        <w:lastRenderedPageBreak/>
        <w:t>Przedsięwzięcia racjonalizujące zużycie wody oraz wprowadzanie ścieków</w:t>
      </w:r>
      <w:bookmarkEnd w:id="5"/>
    </w:p>
    <w:p w:rsidR="003E3033" w:rsidRDefault="003E3033" w:rsidP="003E3033">
      <w:pPr>
        <w:rPr>
          <w:rFonts w:ascii="Cambria" w:hAnsi="Cambria"/>
          <w:lang w:val="x-none" w:eastAsia="x-none"/>
        </w:rPr>
      </w:pPr>
    </w:p>
    <w:p w:rsidR="003E3033" w:rsidRDefault="003E3033" w:rsidP="003E3033">
      <w:pPr>
        <w:pStyle w:val="NormalnyWeb"/>
        <w:spacing w:before="0" w:beforeAutospacing="0" w:after="0" w:afterAutospacing="0" w:line="276" w:lineRule="auto"/>
        <w:jc w:val="both"/>
        <w:rPr>
          <w:rFonts w:ascii="Cambria" w:hAnsi="Cambria"/>
        </w:rPr>
      </w:pPr>
      <w:r>
        <w:rPr>
          <w:rFonts w:ascii="Cambria" w:hAnsi="Cambria"/>
        </w:rPr>
        <w:t>Jednostkowe zużycie wody w Przasnyszu utrzymuje się na niskim poziomie i wynosi poniżej 100 litrów na mieszkańca na dobę. Tak niskie zużycie wody oraz posiadane możliwości produkcyjne znacznie przekraczające obecny poziom zapotrzebowania wskazuje, że prowadzenie przedsięwzięć racjonalizujących zużycie wody nie jest konieczne.</w:t>
      </w:r>
    </w:p>
    <w:p w:rsidR="003E3033" w:rsidRDefault="003E3033" w:rsidP="003E3033">
      <w:pPr>
        <w:pStyle w:val="NormalnyWeb"/>
        <w:spacing w:before="0" w:beforeAutospacing="0" w:after="0" w:afterAutospacing="0" w:line="276" w:lineRule="auto"/>
        <w:jc w:val="both"/>
        <w:rPr>
          <w:rFonts w:ascii="Cambria" w:hAnsi="Cambria"/>
          <w:strike/>
        </w:rPr>
      </w:pPr>
      <w:r>
        <w:rPr>
          <w:rFonts w:ascii="Cambria" w:hAnsi="Cambria"/>
        </w:rPr>
        <w:t xml:space="preserve">Chcąc zachęcić odbiorców do zwiększania spożycia wody, Spółka podejmuje działania polegające na modernizacji sieci oraz utrzymaniu wysokiej jakości wody. </w:t>
      </w:r>
    </w:p>
    <w:p w:rsidR="003E3033" w:rsidRDefault="003E3033" w:rsidP="003E3033">
      <w:pPr>
        <w:pStyle w:val="NormalnyWeb"/>
        <w:spacing w:before="0" w:beforeAutospacing="0" w:after="0" w:afterAutospacing="0" w:line="276" w:lineRule="auto"/>
        <w:jc w:val="both"/>
        <w:rPr>
          <w:rFonts w:ascii="Cambria" w:hAnsi="Cambria"/>
        </w:rPr>
      </w:pPr>
      <w:r>
        <w:rPr>
          <w:rFonts w:ascii="Cambria" w:hAnsi="Cambria"/>
        </w:rPr>
        <w:t xml:space="preserve">W 2016 roku zakupiono i uruchomiono zestaw do usuwania osadów z sieci wodociągowej produkcji firmy </w:t>
      </w:r>
      <w:proofErr w:type="spellStart"/>
      <w:r>
        <w:rPr>
          <w:rFonts w:ascii="Cambria" w:hAnsi="Cambria"/>
        </w:rPr>
        <w:t>Prote</w:t>
      </w:r>
      <w:proofErr w:type="spellEnd"/>
      <w:r>
        <w:rPr>
          <w:rFonts w:ascii="Cambria" w:hAnsi="Cambria"/>
        </w:rPr>
        <w:t xml:space="preserve"> oparty na technologii dozowania do wody podawanej do sieci wodociągowej preparatu </w:t>
      </w:r>
      <w:proofErr w:type="spellStart"/>
      <w:r>
        <w:rPr>
          <w:rFonts w:ascii="Cambria" w:hAnsi="Cambria"/>
        </w:rPr>
        <w:t>SeaQuest</w:t>
      </w:r>
      <w:proofErr w:type="spellEnd"/>
      <w:r>
        <w:rPr>
          <w:rFonts w:ascii="Cambria" w:hAnsi="Cambria"/>
        </w:rPr>
        <w:t>. Zadaniem preparatu jest powolne wnikanie w nagromadzone osady i ich zmiękczanie. Jednocześnie prowadzony jest szczegółowy monitoring jakości wody w całej sieci wodociągowej i w odpowiednim momencie (na podstawie wyników badań jakości wody) wykonywane jest kompleksowe płukanie sieci, dzięki któremu zmiękczone osady są usuwane. Przeprowadzone w 2016 roku czyszczenie sieci wpłynęło na poprawę jakości wody w sieci wodociągowej.</w:t>
      </w:r>
    </w:p>
    <w:p w:rsidR="003E3033" w:rsidRDefault="003E3033" w:rsidP="003E3033">
      <w:pPr>
        <w:spacing w:line="276" w:lineRule="auto"/>
        <w:jc w:val="both"/>
        <w:rPr>
          <w:rFonts w:ascii="Cambria" w:hAnsi="Cambria"/>
          <w:sz w:val="24"/>
          <w:szCs w:val="24"/>
        </w:rPr>
      </w:pPr>
      <w:r>
        <w:rPr>
          <w:rFonts w:ascii="Cambria" w:hAnsi="Cambria"/>
          <w:sz w:val="24"/>
          <w:szCs w:val="24"/>
        </w:rPr>
        <w:t>Spółka od wielu lat dokłada starań w zakresie dbałości o sprawność i szczelność systemu wodociągowego. Prowadzona jest pełna bieżąca analiza zużycia wody w sieci wodociągowej, która umożliwia ograniczenie strat wody w sieci wodociągowej. W latach obowiązywania niniejszego Planu Spółka zamierza kontynuować działania mające na celu utrzymanie strat wody na jak najniższym poziomie. Będzie to prowadzone poprzez ciągły monitoring zużycia wody w sieci, stosowanie wodomierzy o wysokiej dokładności wskazań.</w:t>
      </w:r>
    </w:p>
    <w:p w:rsidR="003E3033" w:rsidRDefault="003E3033" w:rsidP="003E3033">
      <w:pPr>
        <w:spacing w:line="276" w:lineRule="auto"/>
        <w:jc w:val="both"/>
        <w:rPr>
          <w:rFonts w:ascii="Cambria" w:hAnsi="Cambria"/>
          <w:b/>
          <w:sz w:val="24"/>
          <w:szCs w:val="24"/>
        </w:rPr>
      </w:pPr>
    </w:p>
    <w:p w:rsidR="003E3033" w:rsidRDefault="003E3033" w:rsidP="003E3033">
      <w:pPr>
        <w:spacing w:line="276" w:lineRule="auto"/>
        <w:jc w:val="both"/>
        <w:rPr>
          <w:rFonts w:ascii="Cambria" w:hAnsi="Cambria"/>
          <w:sz w:val="24"/>
          <w:szCs w:val="24"/>
        </w:rPr>
      </w:pPr>
      <w:r>
        <w:rPr>
          <w:rFonts w:ascii="Cambria" w:hAnsi="Cambria"/>
          <w:sz w:val="24"/>
          <w:szCs w:val="24"/>
        </w:rPr>
        <w:t>W zakresie racjonalizacji odprowadzania ścieków Spółka kontynuować będzie działania mające na celu identyfikację miejsc szczególnie narażonych na infiltrację wód gruntowych, zrzuty wód deszczowych i roztopowych do kanalizacji sanitarnej. Systematycznie prowadzone będą prace polegające na czyszczeniu najstarszych odcinków sieci w połączeniu z jednoczesną inspekcją teletechniczną kanałów. Działania te pozwolą bardzo dokładnie ocenić stan techniczny kanałów sanitarnych, wykryć awarie i źródła infiltracji wód gruntowych. Będą również podstawowym źródłem informacji do planowania zadań remontowych i inwestycyjnych na istniejących sieciach. W tym celu w 2017 roku zakupiono zestaw do inspekcji wizyjnych kanałów i część prac będzie wykonywana przez Spółkę we własnym zakresie.</w:t>
      </w:r>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sz w:val="24"/>
          <w:szCs w:val="24"/>
        </w:rPr>
      </w:pPr>
      <w:r>
        <w:rPr>
          <w:rFonts w:ascii="Cambria" w:hAnsi="Cambria"/>
          <w:sz w:val="24"/>
          <w:szCs w:val="24"/>
        </w:rPr>
        <w:t>Wszystkie pompownie ścieków na terenie miasta wyposażone są w system ciągłego zdalnego monitoringu pracy, który pozwala na natychmiastowe reagowanie na sytuacje awaryjne. Wszystkie planowane do wybudowania pompownie ścieków również będą w taki system wyposażane.</w:t>
      </w:r>
    </w:p>
    <w:p w:rsidR="003E3033" w:rsidRDefault="003E3033" w:rsidP="003E3033">
      <w:pPr>
        <w:pStyle w:val="Nagwek3"/>
        <w:rPr>
          <w:sz w:val="24"/>
          <w:szCs w:val="24"/>
        </w:rPr>
      </w:pPr>
      <w:bookmarkStart w:id="6" w:name="_Toc493227208"/>
      <w:r>
        <w:rPr>
          <w:rFonts w:ascii="Cambria" w:hAnsi="Cambria"/>
          <w:sz w:val="32"/>
          <w:szCs w:val="32"/>
        </w:rPr>
        <w:lastRenderedPageBreak/>
        <w:t>Nakłady inwestycyjne w latach 2018 – 2020</w:t>
      </w:r>
      <w:bookmarkEnd w:id="6"/>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sz w:val="24"/>
          <w:szCs w:val="24"/>
        </w:rPr>
      </w:pPr>
      <w:r>
        <w:rPr>
          <w:rFonts w:ascii="Cambria" w:hAnsi="Cambria"/>
          <w:sz w:val="24"/>
          <w:szCs w:val="24"/>
        </w:rPr>
        <w:t>Szczegółowe zestawienie nakładów inwestycyjnych w okresie obowiązywania Planu przedstawiono w Tabeli nr 1.</w:t>
      </w:r>
    </w:p>
    <w:p w:rsidR="003E3033" w:rsidRDefault="003E3033" w:rsidP="003E3033">
      <w:pPr>
        <w:spacing w:line="276" w:lineRule="auto"/>
        <w:jc w:val="both"/>
        <w:rPr>
          <w:rFonts w:ascii="Cambria" w:hAnsi="Cambria"/>
          <w:sz w:val="24"/>
          <w:szCs w:val="24"/>
        </w:rPr>
      </w:pPr>
      <w:r>
        <w:rPr>
          <w:rFonts w:ascii="Cambria" w:hAnsi="Cambria"/>
          <w:sz w:val="24"/>
          <w:szCs w:val="24"/>
        </w:rPr>
        <w:t>Zadania będą realizowane w oparciu o przeprowadzone postępowania przetargowe, stąd możliwe są sytuacje, gdzie w zależności od uzyskanych warunków cenowych, poszczególne zadania mogą być przesunięte w czasie.</w:t>
      </w:r>
    </w:p>
    <w:p w:rsidR="003E3033" w:rsidRDefault="003E3033" w:rsidP="003E3033">
      <w:pPr>
        <w:spacing w:line="276" w:lineRule="auto"/>
        <w:jc w:val="both"/>
        <w:rPr>
          <w:rFonts w:ascii="Cambria" w:hAnsi="Cambria"/>
          <w:sz w:val="24"/>
          <w:szCs w:val="24"/>
        </w:rPr>
      </w:pPr>
      <w:r>
        <w:rPr>
          <w:rFonts w:ascii="Cambria" w:hAnsi="Cambria"/>
          <w:sz w:val="24"/>
          <w:szCs w:val="24"/>
        </w:rPr>
        <w:t xml:space="preserve">Wartości nakładów inwestycyjnych zawarte w Tabeli nr 1 oszacowano na podstawie cen z przetargów rynku lokalnego. Od 2017 roku odnotowuje się tendencję wzrostową cen robót inżynieryjnych. Dla każdego roku obowiązywania Planu przewidziano rezerwę środków na nieprzewidziane prace dotyczące odcinków sieci o znaczeniu lokalnym. W związku z tym, że najlepiej rozpoznane są potrzeby inwestycyjne w roku 2018 zmniejszono w tym roku nakłady na sieci </w:t>
      </w:r>
      <w:proofErr w:type="spellStart"/>
      <w:r>
        <w:rPr>
          <w:rFonts w:ascii="Cambria" w:hAnsi="Cambria"/>
          <w:sz w:val="24"/>
          <w:szCs w:val="24"/>
        </w:rPr>
        <w:t>wod-kan</w:t>
      </w:r>
      <w:proofErr w:type="spellEnd"/>
      <w:r>
        <w:rPr>
          <w:rFonts w:ascii="Cambria" w:hAnsi="Cambria"/>
          <w:sz w:val="24"/>
          <w:szCs w:val="24"/>
        </w:rPr>
        <w:t xml:space="preserve"> o znaczeniu lokalnym. W latach 2019 i 2020 nakłady te zostały odpowiednio zwiększone, co podyktowane jest koniecznością dostosowania się do bieżących potrzeb.</w:t>
      </w:r>
    </w:p>
    <w:p w:rsidR="003E3033" w:rsidRDefault="003E3033" w:rsidP="003E3033">
      <w:pPr>
        <w:spacing w:line="276" w:lineRule="auto"/>
        <w:jc w:val="both"/>
        <w:rPr>
          <w:rFonts w:ascii="Cambria" w:hAnsi="Cambria"/>
          <w:sz w:val="24"/>
          <w:szCs w:val="24"/>
        </w:rPr>
      </w:pPr>
    </w:p>
    <w:p w:rsidR="003E3033" w:rsidRDefault="003E3033" w:rsidP="003E3033">
      <w:pPr>
        <w:pStyle w:val="Nagwek3"/>
        <w:spacing w:line="276" w:lineRule="auto"/>
        <w:rPr>
          <w:rFonts w:ascii="Cambria" w:hAnsi="Cambria"/>
          <w:sz w:val="32"/>
          <w:szCs w:val="32"/>
        </w:rPr>
      </w:pPr>
      <w:bookmarkStart w:id="7" w:name="_Toc493227209"/>
      <w:r>
        <w:rPr>
          <w:rFonts w:ascii="Cambria" w:hAnsi="Cambria"/>
          <w:sz w:val="32"/>
          <w:szCs w:val="32"/>
        </w:rPr>
        <w:t>Sposó</w:t>
      </w:r>
      <w:r>
        <w:rPr>
          <w:rFonts w:ascii="Cambria" w:hAnsi="Cambria"/>
          <w:sz w:val="32"/>
          <w:szCs w:val="32"/>
          <w:lang w:val="pl-PL"/>
        </w:rPr>
        <w:t>b</w:t>
      </w:r>
      <w:r>
        <w:rPr>
          <w:rFonts w:ascii="Cambria" w:hAnsi="Cambria"/>
          <w:sz w:val="32"/>
          <w:szCs w:val="32"/>
        </w:rPr>
        <w:t xml:space="preserve"> finansowania planowanych inwestycji</w:t>
      </w:r>
      <w:bookmarkEnd w:id="7"/>
    </w:p>
    <w:p w:rsidR="003E3033" w:rsidRDefault="003E3033" w:rsidP="003E3033">
      <w:pPr>
        <w:spacing w:line="276" w:lineRule="auto"/>
        <w:jc w:val="both"/>
        <w:rPr>
          <w:rFonts w:ascii="Cambria" w:hAnsi="Cambria"/>
          <w:sz w:val="24"/>
          <w:szCs w:val="24"/>
        </w:rPr>
      </w:pPr>
    </w:p>
    <w:p w:rsidR="003E3033" w:rsidRDefault="003E3033" w:rsidP="003E3033">
      <w:pPr>
        <w:spacing w:line="276" w:lineRule="auto"/>
        <w:jc w:val="both"/>
        <w:rPr>
          <w:rFonts w:ascii="Cambria" w:hAnsi="Cambria"/>
          <w:sz w:val="24"/>
          <w:szCs w:val="24"/>
        </w:rPr>
      </w:pPr>
      <w:r>
        <w:rPr>
          <w:rFonts w:ascii="Cambria" w:hAnsi="Cambria"/>
          <w:sz w:val="24"/>
          <w:szCs w:val="24"/>
        </w:rPr>
        <w:t xml:space="preserve">Podstawowym źródłem finansowania inwestycji w latach 2018-2020 będą środki własne. Inwestycje odtworzeniowe i rozwojowe planuje się realizować z odpisów amortyzacyjnych. </w:t>
      </w:r>
    </w:p>
    <w:p w:rsidR="003E3033" w:rsidRDefault="003E3033" w:rsidP="003E3033">
      <w:pPr>
        <w:rPr>
          <w:rFonts w:ascii="Cambria" w:hAnsi="Cambria"/>
          <w:sz w:val="24"/>
          <w:szCs w:val="24"/>
        </w:rPr>
      </w:pPr>
    </w:p>
    <w:p w:rsidR="003E3033" w:rsidRDefault="003E3033" w:rsidP="003E3033">
      <w:pPr>
        <w:rPr>
          <w:rFonts w:ascii="Cambria" w:hAnsi="Cambria"/>
          <w:sz w:val="24"/>
          <w:szCs w:val="24"/>
        </w:rPr>
        <w:sectPr w:rsidR="003E3033">
          <w:footerReference w:type="default" r:id="rId7"/>
          <w:pgSz w:w="11906" w:h="16838"/>
          <w:pgMar w:top="1417" w:right="1417" w:bottom="1417" w:left="1417" w:header="708" w:footer="708" w:gutter="0"/>
          <w:cols w:space="708"/>
          <w:titlePg/>
          <w:docGrid w:linePitch="360"/>
        </w:sectPr>
      </w:pPr>
    </w:p>
    <w:p w:rsidR="003E3033" w:rsidRDefault="003E3033" w:rsidP="003E3033">
      <w:pPr>
        <w:rPr>
          <w:rFonts w:ascii="Cambria" w:hAnsi="Cambria"/>
          <w:sz w:val="24"/>
          <w:szCs w:val="24"/>
        </w:rPr>
      </w:pPr>
      <w:r>
        <w:rPr>
          <w:rFonts w:ascii="Cambria" w:hAnsi="Cambria"/>
          <w:sz w:val="24"/>
          <w:szCs w:val="24"/>
        </w:rPr>
        <w:lastRenderedPageBreak/>
        <w:t>Tabela nr 1 – Nakłady inwestycyjne w latach 2018 – 2020</w:t>
      </w:r>
    </w:p>
    <w:tbl>
      <w:tblPr>
        <w:tblW w:w="149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
        <w:gridCol w:w="11244"/>
        <w:gridCol w:w="1039"/>
        <w:gridCol w:w="1039"/>
        <w:gridCol w:w="987"/>
      </w:tblGrid>
      <w:tr w:rsidR="003E3033" w:rsidTr="00966FBD">
        <w:trPr>
          <w:trHeight w:val="536"/>
        </w:trPr>
        <w:tc>
          <w:tcPr>
            <w:tcW w:w="664" w:type="dxa"/>
            <w:tcBorders>
              <w:top w:val="single" w:sz="12" w:space="0" w:color="auto"/>
              <w:left w:val="single" w:sz="12" w:space="0" w:color="auto"/>
              <w:bottom w:val="single" w:sz="12" w:space="0" w:color="auto"/>
              <w:right w:val="single" w:sz="4" w:space="0" w:color="auto"/>
            </w:tcBorders>
          </w:tcPr>
          <w:p w:rsidR="003E3033" w:rsidRDefault="003E3033" w:rsidP="00966FBD">
            <w:pPr>
              <w:spacing w:line="276" w:lineRule="auto"/>
              <w:jc w:val="both"/>
              <w:rPr>
                <w:rFonts w:ascii="Cambria" w:hAnsi="Cambria"/>
                <w:b/>
                <w:sz w:val="24"/>
                <w:szCs w:val="24"/>
              </w:rPr>
            </w:pPr>
            <w:r>
              <w:rPr>
                <w:rFonts w:ascii="Cambria" w:hAnsi="Cambria"/>
                <w:b/>
                <w:sz w:val="24"/>
                <w:szCs w:val="24"/>
              </w:rPr>
              <w:t>Lp.</w:t>
            </w:r>
          </w:p>
        </w:tc>
        <w:tc>
          <w:tcPr>
            <w:tcW w:w="11244" w:type="dxa"/>
            <w:tcBorders>
              <w:top w:val="single" w:sz="12" w:space="0" w:color="auto"/>
              <w:left w:val="single" w:sz="4" w:space="0" w:color="auto"/>
              <w:bottom w:val="single" w:sz="12" w:space="0" w:color="auto"/>
              <w:right w:val="single" w:sz="4" w:space="0" w:color="auto"/>
              <w:tl2br w:val="single" w:sz="8" w:space="0" w:color="auto"/>
            </w:tcBorders>
          </w:tcPr>
          <w:p w:rsidR="003E3033" w:rsidRDefault="003E3033" w:rsidP="00966FBD">
            <w:pPr>
              <w:spacing w:line="276" w:lineRule="auto"/>
              <w:jc w:val="both"/>
              <w:rPr>
                <w:rFonts w:ascii="Cambria" w:hAnsi="Cambria"/>
                <w:b/>
                <w:sz w:val="24"/>
                <w:szCs w:val="24"/>
              </w:rPr>
            </w:pPr>
            <w:r>
              <w:rPr>
                <w:rFonts w:ascii="Cambria" w:hAnsi="Cambria"/>
                <w:b/>
                <w:sz w:val="24"/>
                <w:szCs w:val="24"/>
              </w:rPr>
              <w:t xml:space="preserve">                                                                                                      Rok</w:t>
            </w:r>
          </w:p>
          <w:p w:rsidR="003E3033" w:rsidRDefault="003E3033" w:rsidP="00966FBD">
            <w:pPr>
              <w:spacing w:line="276" w:lineRule="auto"/>
              <w:jc w:val="both"/>
              <w:rPr>
                <w:rFonts w:ascii="Cambria" w:hAnsi="Cambria"/>
                <w:b/>
                <w:sz w:val="24"/>
                <w:szCs w:val="24"/>
              </w:rPr>
            </w:pPr>
            <w:r>
              <w:rPr>
                <w:rFonts w:ascii="Cambria" w:hAnsi="Cambria"/>
                <w:b/>
                <w:sz w:val="24"/>
                <w:szCs w:val="24"/>
              </w:rPr>
              <w:t>Inwestycja</w:t>
            </w:r>
          </w:p>
        </w:tc>
        <w:tc>
          <w:tcPr>
            <w:tcW w:w="1039" w:type="dxa"/>
            <w:tcBorders>
              <w:top w:val="single" w:sz="12" w:space="0" w:color="auto"/>
              <w:left w:val="single" w:sz="4" w:space="0" w:color="auto"/>
              <w:bottom w:val="single" w:sz="12" w:space="0" w:color="auto"/>
              <w:right w:val="single" w:sz="4" w:space="0" w:color="auto"/>
            </w:tcBorders>
          </w:tcPr>
          <w:p w:rsidR="003E3033" w:rsidRDefault="003E3033" w:rsidP="00966FBD">
            <w:pPr>
              <w:spacing w:line="276" w:lineRule="auto"/>
              <w:jc w:val="center"/>
              <w:rPr>
                <w:rFonts w:ascii="Cambria" w:hAnsi="Cambria"/>
                <w:b/>
                <w:sz w:val="24"/>
                <w:szCs w:val="24"/>
              </w:rPr>
            </w:pPr>
            <w:r>
              <w:rPr>
                <w:rFonts w:ascii="Cambria" w:hAnsi="Cambria"/>
                <w:b/>
                <w:sz w:val="24"/>
                <w:szCs w:val="24"/>
              </w:rPr>
              <w:t>2018</w:t>
            </w:r>
          </w:p>
        </w:tc>
        <w:tc>
          <w:tcPr>
            <w:tcW w:w="1039" w:type="dxa"/>
            <w:tcBorders>
              <w:top w:val="single" w:sz="12" w:space="0" w:color="auto"/>
              <w:left w:val="single" w:sz="4" w:space="0" w:color="auto"/>
              <w:bottom w:val="single" w:sz="12" w:space="0" w:color="auto"/>
              <w:right w:val="single" w:sz="4" w:space="0" w:color="auto"/>
            </w:tcBorders>
          </w:tcPr>
          <w:p w:rsidR="003E3033" w:rsidRDefault="003E3033" w:rsidP="00966FBD">
            <w:pPr>
              <w:spacing w:line="276" w:lineRule="auto"/>
              <w:jc w:val="center"/>
              <w:rPr>
                <w:rFonts w:ascii="Cambria" w:hAnsi="Cambria"/>
                <w:b/>
                <w:sz w:val="24"/>
                <w:szCs w:val="24"/>
              </w:rPr>
            </w:pPr>
            <w:r>
              <w:rPr>
                <w:rFonts w:ascii="Cambria" w:hAnsi="Cambria"/>
                <w:b/>
                <w:sz w:val="24"/>
                <w:szCs w:val="24"/>
              </w:rPr>
              <w:t>2019</w:t>
            </w:r>
          </w:p>
        </w:tc>
        <w:tc>
          <w:tcPr>
            <w:tcW w:w="987" w:type="dxa"/>
            <w:tcBorders>
              <w:top w:val="single" w:sz="12" w:space="0" w:color="auto"/>
              <w:left w:val="single" w:sz="4" w:space="0" w:color="auto"/>
              <w:bottom w:val="single" w:sz="12" w:space="0" w:color="auto"/>
              <w:right w:val="single" w:sz="12" w:space="0" w:color="auto"/>
            </w:tcBorders>
          </w:tcPr>
          <w:p w:rsidR="003E3033" w:rsidRDefault="003E3033" w:rsidP="00966FBD">
            <w:pPr>
              <w:spacing w:line="276" w:lineRule="auto"/>
              <w:jc w:val="center"/>
              <w:rPr>
                <w:rFonts w:ascii="Cambria" w:hAnsi="Cambria"/>
                <w:b/>
                <w:sz w:val="24"/>
                <w:szCs w:val="24"/>
              </w:rPr>
            </w:pPr>
            <w:r>
              <w:rPr>
                <w:rFonts w:ascii="Cambria" w:hAnsi="Cambria"/>
                <w:b/>
                <w:sz w:val="24"/>
                <w:szCs w:val="24"/>
              </w:rPr>
              <w:t>2020</w:t>
            </w:r>
          </w:p>
        </w:tc>
      </w:tr>
      <w:tr w:rsidR="003E3033" w:rsidTr="00966FBD">
        <w:tc>
          <w:tcPr>
            <w:tcW w:w="664" w:type="dxa"/>
            <w:tcBorders>
              <w:top w:val="single" w:sz="12" w:space="0" w:color="auto"/>
              <w:left w:val="single" w:sz="12" w:space="0" w:color="auto"/>
              <w:bottom w:val="single" w:sz="12" w:space="0" w:color="auto"/>
              <w:right w:val="single" w:sz="4" w:space="0" w:color="auto"/>
            </w:tcBorders>
            <w:shd w:val="clear" w:color="auto" w:fill="BFBFBF"/>
          </w:tcPr>
          <w:p w:rsidR="003E3033" w:rsidRDefault="003E3033" w:rsidP="00966FBD">
            <w:pPr>
              <w:spacing w:line="276" w:lineRule="auto"/>
              <w:jc w:val="both"/>
              <w:rPr>
                <w:rFonts w:ascii="Cambria" w:hAnsi="Cambria"/>
                <w:sz w:val="24"/>
                <w:szCs w:val="24"/>
              </w:rPr>
            </w:pPr>
            <w:r>
              <w:rPr>
                <w:rFonts w:ascii="Cambria" w:hAnsi="Cambria"/>
                <w:sz w:val="24"/>
                <w:szCs w:val="24"/>
              </w:rPr>
              <w:t>1.</w:t>
            </w:r>
          </w:p>
        </w:tc>
        <w:tc>
          <w:tcPr>
            <w:tcW w:w="11244" w:type="dxa"/>
            <w:tcBorders>
              <w:top w:val="single" w:sz="12" w:space="0" w:color="auto"/>
              <w:left w:val="single" w:sz="4" w:space="0" w:color="auto"/>
              <w:bottom w:val="single" w:sz="12" w:space="0" w:color="auto"/>
              <w:right w:val="single" w:sz="4" w:space="0" w:color="auto"/>
            </w:tcBorders>
            <w:shd w:val="clear" w:color="auto" w:fill="BFBFBF"/>
          </w:tcPr>
          <w:p w:rsidR="003E3033" w:rsidRDefault="003E3033" w:rsidP="00966FBD">
            <w:pPr>
              <w:spacing w:line="276" w:lineRule="auto"/>
              <w:jc w:val="both"/>
              <w:rPr>
                <w:rFonts w:ascii="Cambria" w:hAnsi="Cambria"/>
                <w:b/>
                <w:sz w:val="24"/>
                <w:szCs w:val="24"/>
              </w:rPr>
            </w:pPr>
            <w:r>
              <w:rPr>
                <w:rFonts w:ascii="Cambria" w:hAnsi="Cambria"/>
                <w:b/>
                <w:sz w:val="24"/>
                <w:szCs w:val="24"/>
              </w:rPr>
              <w:t>Urządzenia wodociągowe</w:t>
            </w:r>
          </w:p>
        </w:tc>
        <w:tc>
          <w:tcPr>
            <w:tcW w:w="1039" w:type="dxa"/>
            <w:tcBorders>
              <w:top w:val="single" w:sz="12" w:space="0" w:color="auto"/>
              <w:left w:val="single" w:sz="4" w:space="0" w:color="auto"/>
              <w:bottom w:val="single" w:sz="12" w:space="0" w:color="auto"/>
              <w:right w:val="single" w:sz="4" w:space="0" w:color="auto"/>
            </w:tcBorders>
            <w:shd w:val="clear" w:color="auto" w:fill="BFBFBF"/>
          </w:tcPr>
          <w:p w:rsidR="003E3033" w:rsidRDefault="003E3033" w:rsidP="00966FBD">
            <w:pPr>
              <w:spacing w:line="276" w:lineRule="auto"/>
              <w:jc w:val="center"/>
              <w:rPr>
                <w:rFonts w:ascii="Cambria" w:hAnsi="Cambria"/>
                <w:b/>
                <w:sz w:val="24"/>
                <w:szCs w:val="24"/>
              </w:rPr>
            </w:pPr>
            <w:r>
              <w:rPr>
                <w:rFonts w:ascii="Cambria" w:hAnsi="Cambria"/>
                <w:b/>
                <w:sz w:val="24"/>
                <w:szCs w:val="24"/>
              </w:rPr>
              <w:t>765,0</w:t>
            </w:r>
          </w:p>
        </w:tc>
        <w:tc>
          <w:tcPr>
            <w:tcW w:w="1039" w:type="dxa"/>
            <w:tcBorders>
              <w:top w:val="single" w:sz="12" w:space="0" w:color="auto"/>
              <w:left w:val="single" w:sz="4" w:space="0" w:color="auto"/>
              <w:bottom w:val="single" w:sz="12" w:space="0" w:color="auto"/>
              <w:right w:val="single" w:sz="4" w:space="0" w:color="auto"/>
            </w:tcBorders>
            <w:shd w:val="clear" w:color="auto" w:fill="BFBFBF"/>
          </w:tcPr>
          <w:p w:rsidR="003E3033" w:rsidRDefault="003E3033" w:rsidP="00966FBD">
            <w:pPr>
              <w:spacing w:line="276" w:lineRule="auto"/>
              <w:jc w:val="center"/>
              <w:rPr>
                <w:rFonts w:ascii="Cambria" w:hAnsi="Cambria"/>
                <w:b/>
                <w:sz w:val="24"/>
                <w:szCs w:val="24"/>
              </w:rPr>
            </w:pPr>
            <w:r>
              <w:rPr>
                <w:rFonts w:ascii="Cambria" w:hAnsi="Cambria"/>
                <w:b/>
                <w:sz w:val="24"/>
                <w:szCs w:val="24"/>
              </w:rPr>
              <w:t>150,0</w:t>
            </w:r>
          </w:p>
        </w:tc>
        <w:tc>
          <w:tcPr>
            <w:tcW w:w="987" w:type="dxa"/>
            <w:tcBorders>
              <w:top w:val="single" w:sz="12" w:space="0" w:color="auto"/>
              <w:left w:val="single" w:sz="4" w:space="0" w:color="auto"/>
              <w:bottom w:val="single" w:sz="12" w:space="0" w:color="auto"/>
              <w:right w:val="single" w:sz="12" w:space="0" w:color="auto"/>
            </w:tcBorders>
            <w:shd w:val="clear" w:color="auto" w:fill="BFBFBF"/>
          </w:tcPr>
          <w:p w:rsidR="003E3033" w:rsidRDefault="003E3033" w:rsidP="00966FBD">
            <w:pPr>
              <w:spacing w:line="276" w:lineRule="auto"/>
              <w:jc w:val="center"/>
              <w:rPr>
                <w:rFonts w:ascii="Cambria" w:hAnsi="Cambria"/>
                <w:b/>
                <w:sz w:val="24"/>
                <w:szCs w:val="24"/>
              </w:rPr>
            </w:pPr>
            <w:r>
              <w:rPr>
                <w:rFonts w:ascii="Cambria" w:hAnsi="Cambria"/>
                <w:b/>
                <w:sz w:val="24"/>
                <w:szCs w:val="24"/>
              </w:rPr>
              <w:t>570,0</w:t>
            </w:r>
          </w:p>
        </w:tc>
      </w:tr>
      <w:tr w:rsidR="003E3033" w:rsidTr="00966FBD">
        <w:tc>
          <w:tcPr>
            <w:tcW w:w="664" w:type="dxa"/>
            <w:tcBorders>
              <w:top w:val="single" w:sz="12" w:space="0" w:color="auto"/>
              <w:left w:val="single" w:sz="12" w:space="0" w:color="auto"/>
              <w:bottom w:val="single" w:sz="4" w:space="0" w:color="auto"/>
              <w:right w:val="single" w:sz="4" w:space="0" w:color="auto"/>
            </w:tcBorders>
          </w:tcPr>
          <w:p w:rsidR="003E3033" w:rsidRDefault="003E3033" w:rsidP="00966FBD">
            <w:pPr>
              <w:spacing w:line="276" w:lineRule="auto"/>
              <w:jc w:val="both"/>
              <w:rPr>
                <w:rFonts w:ascii="Cambria" w:hAnsi="Cambria"/>
                <w:sz w:val="24"/>
                <w:szCs w:val="24"/>
              </w:rPr>
            </w:pPr>
            <w:r>
              <w:rPr>
                <w:rFonts w:ascii="Cambria" w:hAnsi="Cambria"/>
                <w:sz w:val="24"/>
                <w:szCs w:val="24"/>
              </w:rPr>
              <w:t>1.1</w:t>
            </w:r>
          </w:p>
        </w:tc>
        <w:tc>
          <w:tcPr>
            <w:tcW w:w="11244" w:type="dxa"/>
            <w:tcBorders>
              <w:top w:val="single" w:sz="12" w:space="0" w:color="auto"/>
              <w:left w:val="single" w:sz="4" w:space="0" w:color="auto"/>
              <w:bottom w:val="single" w:sz="4" w:space="0" w:color="auto"/>
              <w:right w:val="single" w:sz="4" w:space="0" w:color="auto"/>
            </w:tcBorders>
          </w:tcPr>
          <w:p w:rsidR="003E3033" w:rsidRDefault="003E3033" w:rsidP="00966FBD">
            <w:pPr>
              <w:spacing w:line="276" w:lineRule="auto"/>
              <w:jc w:val="both"/>
              <w:rPr>
                <w:rFonts w:ascii="Cambria" w:hAnsi="Cambria"/>
                <w:sz w:val="24"/>
                <w:szCs w:val="24"/>
              </w:rPr>
            </w:pPr>
            <w:r>
              <w:rPr>
                <w:rFonts w:ascii="Cambria" w:hAnsi="Cambria"/>
                <w:sz w:val="24"/>
                <w:szCs w:val="24"/>
              </w:rPr>
              <w:t>Budowa sieci wodociągowej w ul. Jałowcowej (150 m)</w:t>
            </w:r>
          </w:p>
        </w:tc>
        <w:tc>
          <w:tcPr>
            <w:tcW w:w="1039" w:type="dxa"/>
            <w:tcBorders>
              <w:top w:val="single" w:sz="12" w:space="0" w:color="auto"/>
              <w:left w:val="single" w:sz="4" w:space="0" w:color="auto"/>
              <w:bottom w:val="single" w:sz="4" w:space="0" w:color="auto"/>
              <w:right w:val="single" w:sz="4" w:space="0" w:color="auto"/>
            </w:tcBorders>
          </w:tcPr>
          <w:p w:rsidR="003E3033" w:rsidRDefault="003E3033" w:rsidP="00966FBD">
            <w:pPr>
              <w:spacing w:line="276" w:lineRule="auto"/>
              <w:jc w:val="center"/>
              <w:rPr>
                <w:rFonts w:ascii="Cambria" w:hAnsi="Cambria"/>
                <w:sz w:val="24"/>
                <w:szCs w:val="24"/>
              </w:rPr>
            </w:pPr>
            <w:r>
              <w:rPr>
                <w:rFonts w:ascii="Cambria" w:hAnsi="Cambria"/>
                <w:sz w:val="24"/>
                <w:szCs w:val="24"/>
              </w:rPr>
              <w:t>50,0</w:t>
            </w:r>
          </w:p>
        </w:tc>
        <w:tc>
          <w:tcPr>
            <w:tcW w:w="1039" w:type="dxa"/>
            <w:tcBorders>
              <w:top w:val="single" w:sz="12" w:space="0" w:color="auto"/>
              <w:left w:val="single" w:sz="4" w:space="0" w:color="auto"/>
              <w:bottom w:val="single" w:sz="4" w:space="0" w:color="auto"/>
              <w:right w:val="single" w:sz="4" w:space="0" w:color="auto"/>
            </w:tcBorders>
          </w:tcPr>
          <w:p w:rsidR="003E3033" w:rsidRDefault="003E3033" w:rsidP="00966FBD">
            <w:pPr>
              <w:spacing w:line="276" w:lineRule="auto"/>
              <w:jc w:val="center"/>
              <w:rPr>
                <w:rFonts w:ascii="Cambria" w:hAnsi="Cambria"/>
                <w:sz w:val="24"/>
                <w:szCs w:val="24"/>
              </w:rPr>
            </w:pPr>
          </w:p>
        </w:tc>
        <w:tc>
          <w:tcPr>
            <w:tcW w:w="987" w:type="dxa"/>
            <w:tcBorders>
              <w:top w:val="single" w:sz="12" w:space="0" w:color="auto"/>
              <w:left w:val="single" w:sz="4" w:space="0" w:color="auto"/>
              <w:bottom w:val="single" w:sz="4" w:space="0" w:color="auto"/>
              <w:right w:val="single" w:sz="12" w:space="0" w:color="auto"/>
            </w:tcBorders>
          </w:tcPr>
          <w:p w:rsidR="003E3033" w:rsidRDefault="003E3033" w:rsidP="00966FBD">
            <w:pPr>
              <w:spacing w:line="276" w:lineRule="auto"/>
              <w:jc w:val="center"/>
              <w:rPr>
                <w:rFonts w:ascii="Cambria" w:hAnsi="Cambria"/>
                <w:sz w:val="24"/>
                <w:szCs w:val="24"/>
              </w:rPr>
            </w:pPr>
          </w:p>
        </w:tc>
      </w:tr>
      <w:tr w:rsidR="003E3033" w:rsidTr="00966FBD">
        <w:tc>
          <w:tcPr>
            <w:tcW w:w="664" w:type="dxa"/>
            <w:tcBorders>
              <w:top w:val="single" w:sz="4" w:space="0" w:color="auto"/>
              <w:left w:val="single" w:sz="12" w:space="0" w:color="auto"/>
              <w:bottom w:val="single" w:sz="4" w:space="0" w:color="auto"/>
              <w:right w:val="single" w:sz="4" w:space="0" w:color="auto"/>
            </w:tcBorders>
          </w:tcPr>
          <w:p w:rsidR="003E3033" w:rsidRDefault="003E3033" w:rsidP="00966FBD">
            <w:pPr>
              <w:spacing w:line="276" w:lineRule="auto"/>
              <w:jc w:val="both"/>
              <w:rPr>
                <w:rFonts w:ascii="Cambria" w:hAnsi="Cambria"/>
                <w:sz w:val="24"/>
                <w:szCs w:val="24"/>
              </w:rPr>
            </w:pPr>
            <w:r>
              <w:rPr>
                <w:rFonts w:ascii="Cambria" w:hAnsi="Cambria"/>
                <w:sz w:val="24"/>
                <w:szCs w:val="24"/>
              </w:rPr>
              <w:t>1.2</w:t>
            </w:r>
          </w:p>
        </w:tc>
        <w:tc>
          <w:tcPr>
            <w:tcW w:w="11244"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both"/>
              <w:rPr>
                <w:rFonts w:ascii="Cambria" w:hAnsi="Cambria"/>
                <w:sz w:val="24"/>
                <w:szCs w:val="24"/>
              </w:rPr>
            </w:pPr>
            <w:r>
              <w:rPr>
                <w:rFonts w:ascii="Cambria" w:hAnsi="Cambria"/>
                <w:sz w:val="24"/>
                <w:szCs w:val="24"/>
              </w:rPr>
              <w:t>Budowa sieci wodociągowej w ul. Azaliowej (290 m)</w:t>
            </w:r>
          </w:p>
        </w:tc>
        <w:tc>
          <w:tcPr>
            <w:tcW w:w="1039"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center"/>
              <w:rPr>
                <w:rFonts w:ascii="Cambria" w:hAnsi="Cambria"/>
                <w:sz w:val="24"/>
                <w:szCs w:val="24"/>
              </w:rPr>
            </w:pPr>
            <w:r>
              <w:rPr>
                <w:rFonts w:ascii="Cambria" w:hAnsi="Cambria"/>
                <w:sz w:val="24"/>
                <w:szCs w:val="24"/>
              </w:rPr>
              <w:t>90,0</w:t>
            </w:r>
          </w:p>
        </w:tc>
        <w:tc>
          <w:tcPr>
            <w:tcW w:w="1039"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center"/>
              <w:rPr>
                <w:rFonts w:ascii="Cambria" w:hAnsi="Cambria"/>
                <w:sz w:val="24"/>
                <w:szCs w:val="24"/>
              </w:rPr>
            </w:pPr>
          </w:p>
        </w:tc>
        <w:tc>
          <w:tcPr>
            <w:tcW w:w="987" w:type="dxa"/>
            <w:tcBorders>
              <w:top w:val="single" w:sz="4" w:space="0" w:color="auto"/>
              <w:left w:val="single" w:sz="4" w:space="0" w:color="auto"/>
              <w:bottom w:val="single" w:sz="4" w:space="0" w:color="auto"/>
              <w:right w:val="single" w:sz="12" w:space="0" w:color="auto"/>
            </w:tcBorders>
          </w:tcPr>
          <w:p w:rsidR="003E3033" w:rsidRDefault="003E3033" w:rsidP="00966FBD">
            <w:pPr>
              <w:spacing w:line="276" w:lineRule="auto"/>
              <w:jc w:val="center"/>
              <w:rPr>
                <w:rFonts w:ascii="Cambria" w:hAnsi="Cambria"/>
                <w:sz w:val="24"/>
                <w:szCs w:val="24"/>
              </w:rPr>
            </w:pPr>
          </w:p>
        </w:tc>
      </w:tr>
      <w:tr w:rsidR="003E3033" w:rsidTr="00966FBD">
        <w:tc>
          <w:tcPr>
            <w:tcW w:w="664" w:type="dxa"/>
            <w:tcBorders>
              <w:top w:val="single" w:sz="4" w:space="0" w:color="auto"/>
              <w:left w:val="single" w:sz="12" w:space="0" w:color="auto"/>
              <w:bottom w:val="single" w:sz="4" w:space="0" w:color="auto"/>
              <w:right w:val="single" w:sz="4" w:space="0" w:color="auto"/>
            </w:tcBorders>
          </w:tcPr>
          <w:p w:rsidR="003E3033" w:rsidRDefault="003E3033" w:rsidP="00966FBD">
            <w:pPr>
              <w:spacing w:line="276" w:lineRule="auto"/>
              <w:jc w:val="both"/>
              <w:rPr>
                <w:rFonts w:ascii="Cambria" w:hAnsi="Cambria"/>
                <w:sz w:val="24"/>
                <w:szCs w:val="24"/>
              </w:rPr>
            </w:pPr>
            <w:r>
              <w:rPr>
                <w:rFonts w:ascii="Cambria" w:hAnsi="Cambria"/>
                <w:sz w:val="24"/>
                <w:szCs w:val="24"/>
              </w:rPr>
              <w:t>1.3</w:t>
            </w:r>
          </w:p>
        </w:tc>
        <w:tc>
          <w:tcPr>
            <w:tcW w:w="11244"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both"/>
              <w:rPr>
                <w:rFonts w:ascii="Cambria" w:hAnsi="Cambria"/>
                <w:sz w:val="24"/>
                <w:szCs w:val="24"/>
              </w:rPr>
            </w:pPr>
            <w:r>
              <w:rPr>
                <w:rFonts w:ascii="Cambria" w:hAnsi="Cambria"/>
                <w:sz w:val="24"/>
                <w:szCs w:val="24"/>
              </w:rPr>
              <w:t>Budowa sieci wodociągowej w ul. Pielgrzymkowej (220 m)</w:t>
            </w:r>
          </w:p>
        </w:tc>
        <w:tc>
          <w:tcPr>
            <w:tcW w:w="1039"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center"/>
              <w:rPr>
                <w:rFonts w:ascii="Cambria" w:hAnsi="Cambria"/>
                <w:sz w:val="24"/>
                <w:szCs w:val="24"/>
              </w:rPr>
            </w:pPr>
          </w:p>
        </w:tc>
        <w:tc>
          <w:tcPr>
            <w:tcW w:w="1039"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center"/>
              <w:rPr>
                <w:rFonts w:ascii="Cambria" w:hAnsi="Cambria"/>
                <w:sz w:val="24"/>
                <w:szCs w:val="24"/>
              </w:rPr>
            </w:pPr>
          </w:p>
        </w:tc>
        <w:tc>
          <w:tcPr>
            <w:tcW w:w="987" w:type="dxa"/>
            <w:tcBorders>
              <w:top w:val="single" w:sz="4" w:space="0" w:color="auto"/>
              <w:left w:val="single" w:sz="4" w:space="0" w:color="auto"/>
              <w:bottom w:val="single" w:sz="4" w:space="0" w:color="auto"/>
              <w:right w:val="single" w:sz="12" w:space="0" w:color="auto"/>
            </w:tcBorders>
          </w:tcPr>
          <w:p w:rsidR="003E3033" w:rsidRDefault="003E3033" w:rsidP="00966FBD">
            <w:pPr>
              <w:spacing w:line="276" w:lineRule="auto"/>
              <w:jc w:val="center"/>
              <w:rPr>
                <w:rFonts w:ascii="Cambria" w:hAnsi="Cambria"/>
                <w:sz w:val="24"/>
                <w:szCs w:val="24"/>
              </w:rPr>
            </w:pPr>
            <w:r>
              <w:rPr>
                <w:rFonts w:ascii="Cambria" w:hAnsi="Cambria"/>
                <w:sz w:val="24"/>
                <w:szCs w:val="24"/>
              </w:rPr>
              <w:t>70,0</w:t>
            </w:r>
          </w:p>
        </w:tc>
      </w:tr>
      <w:tr w:rsidR="003E3033" w:rsidTr="00966FBD">
        <w:tc>
          <w:tcPr>
            <w:tcW w:w="664" w:type="dxa"/>
            <w:tcBorders>
              <w:top w:val="single" w:sz="4" w:space="0" w:color="auto"/>
              <w:left w:val="single" w:sz="12" w:space="0" w:color="auto"/>
              <w:bottom w:val="single" w:sz="4" w:space="0" w:color="auto"/>
              <w:right w:val="single" w:sz="4" w:space="0" w:color="auto"/>
            </w:tcBorders>
          </w:tcPr>
          <w:p w:rsidR="003E3033" w:rsidRDefault="003E3033" w:rsidP="00966FBD">
            <w:pPr>
              <w:spacing w:line="276" w:lineRule="auto"/>
              <w:jc w:val="both"/>
              <w:rPr>
                <w:rFonts w:ascii="Cambria" w:hAnsi="Cambria"/>
                <w:sz w:val="24"/>
                <w:szCs w:val="24"/>
              </w:rPr>
            </w:pPr>
            <w:r>
              <w:rPr>
                <w:rFonts w:ascii="Cambria" w:hAnsi="Cambria"/>
                <w:sz w:val="24"/>
                <w:szCs w:val="24"/>
              </w:rPr>
              <w:t>1.4</w:t>
            </w:r>
          </w:p>
        </w:tc>
        <w:tc>
          <w:tcPr>
            <w:tcW w:w="11244"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both"/>
              <w:rPr>
                <w:rFonts w:ascii="Cambria" w:hAnsi="Cambria"/>
                <w:sz w:val="24"/>
                <w:szCs w:val="24"/>
              </w:rPr>
            </w:pPr>
            <w:r>
              <w:rPr>
                <w:rFonts w:ascii="Cambria" w:hAnsi="Cambria"/>
                <w:sz w:val="24"/>
                <w:szCs w:val="24"/>
              </w:rPr>
              <w:t>Budowa sieci wodociągowej w ul. Lawendowej (200 m)</w:t>
            </w:r>
          </w:p>
        </w:tc>
        <w:tc>
          <w:tcPr>
            <w:tcW w:w="1039"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center"/>
              <w:rPr>
                <w:rFonts w:ascii="Cambria" w:hAnsi="Cambria"/>
                <w:sz w:val="24"/>
                <w:szCs w:val="24"/>
              </w:rPr>
            </w:pPr>
            <w:r>
              <w:rPr>
                <w:rFonts w:ascii="Cambria" w:hAnsi="Cambria"/>
                <w:sz w:val="24"/>
                <w:szCs w:val="24"/>
              </w:rPr>
              <w:t>65,0</w:t>
            </w:r>
          </w:p>
        </w:tc>
        <w:tc>
          <w:tcPr>
            <w:tcW w:w="1039"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center"/>
              <w:rPr>
                <w:rFonts w:ascii="Cambria" w:hAnsi="Cambria"/>
                <w:sz w:val="24"/>
                <w:szCs w:val="24"/>
              </w:rPr>
            </w:pPr>
          </w:p>
        </w:tc>
        <w:tc>
          <w:tcPr>
            <w:tcW w:w="987" w:type="dxa"/>
            <w:tcBorders>
              <w:top w:val="single" w:sz="4" w:space="0" w:color="auto"/>
              <w:left w:val="single" w:sz="4" w:space="0" w:color="auto"/>
              <w:bottom w:val="single" w:sz="4" w:space="0" w:color="auto"/>
              <w:right w:val="single" w:sz="12" w:space="0" w:color="auto"/>
            </w:tcBorders>
          </w:tcPr>
          <w:p w:rsidR="003E3033" w:rsidRDefault="003E3033" w:rsidP="00966FBD">
            <w:pPr>
              <w:spacing w:line="276" w:lineRule="auto"/>
              <w:jc w:val="center"/>
              <w:rPr>
                <w:rFonts w:ascii="Cambria" w:hAnsi="Cambria"/>
                <w:sz w:val="24"/>
                <w:szCs w:val="24"/>
              </w:rPr>
            </w:pPr>
          </w:p>
        </w:tc>
      </w:tr>
      <w:tr w:rsidR="003E3033" w:rsidTr="00966FBD">
        <w:tc>
          <w:tcPr>
            <w:tcW w:w="664" w:type="dxa"/>
            <w:tcBorders>
              <w:top w:val="single" w:sz="4" w:space="0" w:color="auto"/>
              <w:left w:val="single" w:sz="12" w:space="0" w:color="auto"/>
              <w:bottom w:val="single" w:sz="4" w:space="0" w:color="auto"/>
              <w:right w:val="single" w:sz="4" w:space="0" w:color="auto"/>
            </w:tcBorders>
          </w:tcPr>
          <w:p w:rsidR="003E3033" w:rsidRDefault="003E3033" w:rsidP="00966FBD">
            <w:pPr>
              <w:spacing w:line="276" w:lineRule="auto"/>
              <w:jc w:val="both"/>
              <w:rPr>
                <w:rFonts w:ascii="Cambria" w:hAnsi="Cambria"/>
                <w:sz w:val="24"/>
                <w:szCs w:val="24"/>
              </w:rPr>
            </w:pPr>
            <w:r>
              <w:rPr>
                <w:rFonts w:ascii="Cambria" w:hAnsi="Cambria"/>
                <w:sz w:val="24"/>
                <w:szCs w:val="24"/>
              </w:rPr>
              <w:t>1.5</w:t>
            </w:r>
          </w:p>
        </w:tc>
        <w:tc>
          <w:tcPr>
            <w:tcW w:w="11244"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both"/>
              <w:rPr>
                <w:rFonts w:ascii="Cambria" w:hAnsi="Cambria"/>
                <w:sz w:val="24"/>
                <w:szCs w:val="24"/>
              </w:rPr>
            </w:pPr>
            <w:r>
              <w:rPr>
                <w:rFonts w:ascii="Cambria" w:hAnsi="Cambria"/>
                <w:sz w:val="24"/>
                <w:szCs w:val="24"/>
              </w:rPr>
              <w:t>Budowa sieci wodociągowej w ul. Chabrowej (300 m)</w:t>
            </w:r>
          </w:p>
        </w:tc>
        <w:tc>
          <w:tcPr>
            <w:tcW w:w="1039"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center"/>
              <w:rPr>
                <w:rFonts w:ascii="Cambria" w:hAnsi="Cambria"/>
                <w:sz w:val="24"/>
                <w:szCs w:val="24"/>
              </w:rPr>
            </w:pPr>
            <w:r>
              <w:rPr>
                <w:rFonts w:ascii="Cambria" w:hAnsi="Cambria"/>
                <w:sz w:val="24"/>
                <w:szCs w:val="24"/>
              </w:rPr>
              <w:t>90,0</w:t>
            </w:r>
          </w:p>
        </w:tc>
        <w:tc>
          <w:tcPr>
            <w:tcW w:w="1039"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center"/>
              <w:rPr>
                <w:rFonts w:ascii="Cambria" w:hAnsi="Cambria"/>
                <w:sz w:val="24"/>
                <w:szCs w:val="24"/>
              </w:rPr>
            </w:pPr>
          </w:p>
        </w:tc>
        <w:tc>
          <w:tcPr>
            <w:tcW w:w="987" w:type="dxa"/>
            <w:tcBorders>
              <w:top w:val="single" w:sz="4" w:space="0" w:color="auto"/>
              <w:left w:val="single" w:sz="4" w:space="0" w:color="auto"/>
              <w:bottom w:val="single" w:sz="4" w:space="0" w:color="auto"/>
              <w:right w:val="single" w:sz="12" w:space="0" w:color="auto"/>
            </w:tcBorders>
          </w:tcPr>
          <w:p w:rsidR="003E3033" w:rsidRDefault="003E3033" w:rsidP="00966FBD">
            <w:pPr>
              <w:spacing w:line="276" w:lineRule="auto"/>
              <w:jc w:val="center"/>
              <w:rPr>
                <w:rFonts w:ascii="Cambria" w:hAnsi="Cambria"/>
                <w:sz w:val="24"/>
                <w:szCs w:val="24"/>
              </w:rPr>
            </w:pPr>
          </w:p>
        </w:tc>
      </w:tr>
      <w:tr w:rsidR="003E3033" w:rsidTr="00966FBD">
        <w:tc>
          <w:tcPr>
            <w:tcW w:w="664" w:type="dxa"/>
            <w:tcBorders>
              <w:top w:val="single" w:sz="4" w:space="0" w:color="auto"/>
              <w:left w:val="single" w:sz="12" w:space="0" w:color="auto"/>
              <w:bottom w:val="single" w:sz="4" w:space="0" w:color="auto"/>
              <w:right w:val="single" w:sz="4" w:space="0" w:color="auto"/>
            </w:tcBorders>
          </w:tcPr>
          <w:p w:rsidR="003E3033" w:rsidRDefault="003E3033" w:rsidP="00966FBD">
            <w:pPr>
              <w:spacing w:line="276" w:lineRule="auto"/>
              <w:jc w:val="both"/>
              <w:rPr>
                <w:rFonts w:ascii="Cambria" w:hAnsi="Cambria"/>
                <w:sz w:val="24"/>
                <w:szCs w:val="24"/>
              </w:rPr>
            </w:pPr>
            <w:r>
              <w:rPr>
                <w:rFonts w:ascii="Cambria" w:hAnsi="Cambria"/>
                <w:sz w:val="24"/>
                <w:szCs w:val="24"/>
              </w:rPr>
              <w:t>1.6</w:t>
            </w:r>
          </w:p>
        </w:tc>
        <w:tc>
          <w:tcPr>
            <w:tcW w:w="11244"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both"/>
              <w:rPr>
                <w:rFonts w:ascii="Cambria" w:hAnsi="Cambria"/>
                <w:sz w:val="24"/>
                <w:szCs w:val="24"/>
              </w:rPr>
            </w:pPr>
            <w:r>
              <w:rPr>
                <w:rFonts w:ascii="Cambria" w:hAnsi="Cambria"/>
                <w:sz w:val="24"/>
                <w:szCs w:val="24"/>
              </w:rPr>
              <w:t>Budowa sieci wodociągowej (kontynuacja) na osiedlu Błonie (430 m), działki nr 584/86, 584/97, 584/113</w:t>
            </w:r>
          </w:p>
        </w:tc>
        <w:tc>
          <w:tcPr>
            <w:tcW w:w="1039"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center"/>
              <w:rPr>
                <w:rFonts w:ascii="Cambria" w:hAnsi="Cambria"/>
                <w:sz w:val="24"/>
                <w:szCs w:val="24"/>
              </w:rPr>
            </w:pPr>
            <w:r>
              <w:rPr>
                <w:rFonts w:ascii="Cambria" w:hAnsi="Cambria"/>
                <w:sz w:val="24"/>
                <w:szCs w:val="24"/>
              </w:rPr>
              <w:t>120,0</w:t>
            </w:r>
          </w:p>
        </w:tc>
        <w:tc>
          <w:tcPr>
            <w:tcW w:w="1039"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center"/>
              <w:rPr>
                <w:rFonts w:ascii="Cambria" w:hAnsi="Cambria"/>
                <w:sz w:val="24"/>
                <w:szCs w:val="24"/>
              </w:rPr>
            </w:pPr>
          </w:p>
        </w:tc>
        <w:tc>
          <w:tcPr>
            <w:tcW w:w="987" w:type="dxa"/>
            <w:tcBorders>
              <w:top w:val="single" w:sz="4" w:space="0" w:color="auto"/>
              <w:left w:val="single" w:sz="4" w:space="0" w:color="auto"/>
              <w:bottom w:val="single" w:sz="4" w:space="0" w:color="auto"/>
              <w:right w:val="single" w:sz="12" w:space="0" w:color="auto"/>
            </w:tcBorders>
          </w:tcPr>
          <w:p w:rsidR="003E3033" w:rsidRDefault="003E3033" w:rsidP="00966FBD">
            <w:pPr>
              <w:spacing w:line="276" w:lineRule="auto"/>
              <w:jc w:val="center"/>
              <w:rPr>
                <w:rFonts w:ascii="Cambria" w:hAnsi="Cambria"/>
                <w:sz w:val="24"/>
                <w:szCs w:val="24"/>
              </w:rPr>
            </w:pPr>
          </w:p>
        </w:tc>
      </w:tr>
      <w:tr w:rsidR="003E3033" w:rsidTr="00966FBD">
        <w:tc>
          <w:tcPr>
            <w:tcW w:w="664" w:type="dxa"/>
            <w:tcBorders>
              <w:top w:val="single" w:sz="4" w:space="0" w:color="auto"/>
              <w:left w:val="single" w:sz="12" w:space="0" w:color="auto"/>
              <w:bottom w:val="single" w:sz="4" w:space="0" w:color="auto"/>
              <w:right w:val="single" w:sz="4" w:space="0" w:color="auto"/>
            </w:tcBorders>
          </w:tcPr>
          <w:p w:rsidR="003E3033" w:rsidRDefault="003E3033" w:rsidP="00966FBD">
            <w:pPr>
              <w:spacing w:line="276" w:lineRule="auto"/>
              <w:jc w:val="both"/>
              <w:rPr>
                <w:rFonts w:ascii="Cambria" w:hAnsi="Cambria"/>
                <w:sz w:val="24"/>
                <w:szCs w:val="24"/>
              </w:rPr>
            </w:pPr>
            <w:r>
              <w:rPr>
                <w:rFonts w:ascii="Cambria" w:hAnsi="Cambria"/>
                <w:sz w:val="24"/>
                <w:szCs w:val="24"/>
              </w:rPr>
              <w:t>1.7</w:t>
            </w:r>
          </w:p>
        </w:tc>
        <w:tc>
          <w:tcPr>
            <w:tcW w:w="11244"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both"/>
              <w:rPr>
                <w:rFonts w:ascii="Cambria" w:hAnsi="Cambria"/>
                <w:b/>
                <w:sz w:val="24"/>
                <w:szCs w:val="24"/>
              </w:rPr>
            </w:pPr>
            <w:r>
              <w:rPr>
                <w:rFonts w:ascii="Cambria" w:hAnsi="Cambria"/>
                <w:sz w:val="24"/>
                <w:szCs w:val="24"/>
              </w:rPr>
              <w:t>Budowa sieci wodociągowej w ul. Orzeszkowej, Cichej, 9 Maja, Różanej – spięcia z siecią w ul. Żwirki i Wigury oraz wymiana sieci ul. Cicha i 9 Maja z uwagi na średnicę ø50 (300 m)</w:t>
            </w:r>
          </w:p>
        </w:tc>
        <w:tc>
          <w:tcPr>
            <w:tcW w:w="1039"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center"/>
              <w:rPr>
                <w:rFonts w:ascii="Cambria" w:hAnsi="Cambria"/>
                <w:sz w:val="24"/>
                <w:szCs w:val="24"/>
              </w:rPr>
            </w:pPr>
            <w:r>
              <w:rPr>
                <w:rFonts w:ascii="Cambria" w:hAnsi="Cambria"/>
                <w:sz w:val="24"/>
                <w:szCs w:val="24"/>
              </w:rPr>
              <w:t>120,0</w:t>
            </w:r>
          </w:p>
        </w:tc>
        <w:tc>
          <w:tcPr>
            <w:tcW w:w="1039"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center"/>
              <w:rPr>
                <w:rFonts w:ascii="Cambria" w:hAnsi="Cambria"/>
                <w:sz w:val="24"/>
                <w:szCs w:val="24"/>
              </w:rPr>
            </w:pPr>
          </w:p>
        </w:tc>
        <w:tc>
          <w:tcPr>
            <w:tcW w:w="987" w:type="dxa"/>
            <w:tcBorders>
              <w:top w:val="single" w:sz="4" w:space="0" w:color="auto"/>
              <w:left w:val="single" w:sz="4" w:space="0" w:color="auto"/>
              <w:bottom w:val="single" w:sz="4" w:space="0" w:color="auto"/>
              <w:right w:val="single" w:sz="12" w:space="0" w:color="auto"/>
            </w:tcBorders>
          </w:tcPr>
          <w:p w:rsidR="003E3033" w:rsidRDefault="003E3033" w:rsidP="00966FBD">
            <w:pPr>
              <w:spacing w:line="276" w:lineRule="auto"/>
              <w:jc w:val="center"/>
              <w:rPr>
                <w:rFonts w:ascii="Cambria" w:hAnsi="Cambria"/>
                <w:sz w:val="24"/>
                <w:szCs w:val="24"/>
              </w:rPr>
            </w:pPr>
          </w:p>
        </w:tc>
      </w:tr>
      <w:tr w:rsidR="003E3033" w:rsidTr="00966FBD">
        <w:tc>
          <w:tcPr>
            <w:tcW w:w="664" w:type="dxa"/>
            <w:tcBorders>
              <w:top w:val="single" w:sz="4" w:space="0" w:color="auto"/>
              <w:left w:val="single" w:sz="12" w:space="0" w:color="auto"/>
              <w:bottom w:val="single" w:sz="4" w:space="0" w:color="auto"/>
              <w:right w:val="single" w:sz="4" w:space="0" w:color="auto"/>
            </w:tcBorders>
          </w:tcPr>
          <w:p w:rsidR="003E3033" w:rsidRDefault="003E3033" w:rsidP="00966FBD">
            <w:pPr>
              <w:spacing w:line="276" w:lineRule="auto"/>
              <w:jc w:val="both"/>
              <w:rPr>
                <w:rFonts w:ascii="Cambria" w:hAnsi="Cambria"/>
                <w:sz w:val="24"/>
                <w:szCs w:val="24"/>
              </w:rPr>
            </w:pPr>
            <w:r>
              <w:rPr>
                <w:rFonts w:ascii="Cambria" w:hAnsi="Cambria"/>
                <w:sz w:val="24"/>
                <w:szCs w:val="24"/>
              </w:rPr>
              <w:t>1.8</w:t>
            </w:r>
          </w:p>
        </w:tc>
        <w:tc>
          <w:tcPr>
            <w:tcW w:w="11244"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both"/>
              <w:rPr>
                <w:rFonts w:ascii="Cambria" w:hAnsi="Cambria"/>
                <w:sz w:val="24"/>
                <w:szCs w:val="24"/>
              </w:rPr>
            </w:pPr>
            <w:r>
              <w:rPr>
                <w:rFonts w:ascii="Cambria" w:hAnsi="Cambria"/>
                <w:sz w:val="24"/>
                <w:szCs w:val="24"/>
              </w:rPr>
              <w:t>Budowa odcinka sieci wodociągowej w ul. Kolejowej (220 m), działka nr 361/1</w:t>
            </w:r>
          </w:p>
        </w:tc>
        <w:tc>
          <w:tcPr>
            <w:tcW w:w="1039"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center"/>
              <w:rPr>
                <w:rFonts w:ascii="Cambria" w:hAnsi="Cambria"/>
                <w:sz w:val="24"/>
                <w:szCs w:val="24"/>
              </w:rPr>
            </w:pPr>
            <w:r>
              <w:rPr>
                <w:rFonts w:ascii="Cambria" w:hAnsi="Cambria"/>
                <w:sz w:val="24"/>
                <w:szCs w:val="24"/>
              </w:rPr>
              <w:t>50,0</w:t>
            </w:r>
          </w:p>
        </w:tc>
        <w:tc>
          <w:tcPr>
            <w:tcW w:w="1039"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center"/>
              <w:rPr>
                <w:rFonts w:ascii="Cambria" w:hAnsi="Cambria"/>
                <w:sz w:val="24"/>
                <w:szCs w:val="24"/>
              </w:rPr>
            </w:pPr>
          </w:p>
        </w:tc>
        <w:tc>
          <w:tcPr>
            <w:tcW w:w="987" w:type="dxa"/>
            <w:tcBorders>
              <w:top w:val="single" w:sz="4" w:space="0" w:color="auto"/>
              <w:left w:val="single" w:sz="4" w:space="0" w:color="auto"/>
              <w:bottom w:val="single" w:sz="4" w:space="0" w:color="auto"/>
              <w:right w:val="single" w:sz="12" w:space="0" w:color="auto"/>
            </w:tcBorders>
          </w:tcPr>
          <w:p w:rsidR="003E3033" w:rsidRDefault="003E3033" w:rsidP="00966FBD">
            <w:pPr>
              <w:spacing w:line="276" w:lineRule="auto"/>
              <w:jc w:val="center"/>
              <w:rPr>
                <w:rFonts w:ascii="Cambria" w:hAnsi="Cambria"/>
                <w:sz w:val="24"/>
                <w:szCs w:val="24"/>
              </w:rPr>
            </w:pPr>
          </w:p>
        </w:tc>
      </w:tr>
      <w:tr w:rsidR="003E3033" w:rsidTr="00966FBD">
        <w:tc>
          <w:tcPr>
            <w:tcW w:w="664" w:type="dxa"/>
            <w:tcBorders>
              <w:top w:val="single" w:sz="4" w:space="0" w:color="auto"/>
              <w:left w:val="single" w:sz="12" w:space="0" w:color="auto"/>
              <w:bottom w:val="single" w:sz="4" w:space="0" w:color="auto"/>
              <w:right w:val="single" w:sz="4" w:space="0" w:color="auto"/>
            </w:tcBorders>
          </w:tcPr>
          <w:p w:rsidR="003E3033" w:rsidRDefault="003E3033" w:rsidP="00966FBD">
            <w:pPr>
              <w:spacing w:line="276" w:lineRule="auto"/>
              <w:jc w:val="both"/>
              <w:rPr>
                <w:rFonts w:ascii="Cambria" w:hAnsi="Cambria"/>
                <w:sz w:val="24"/>
                <w:szCs w:val="24"/>
              </w:rPr>
            </w:pPr>
            <w:r>
              <w:rPr>
                <w:rFonts w:ascii="Cambria" w:hAnsi="Cambria"/>
                <w:sz w:val="24"/>
                <w:szCs w:val="24"/>
              </w:rPr>
              <w:t>1.9</w:t>
            </w:r>
          </w:p>
        </w:tc>
        <w:tc>
          <w:tcPr>
            <w:tcW w:w="11244"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both"/>
              <w:rPr>
                <w:rFonts w:ascii="Cambria" w:hAnsi="Cambria"/>
                <w:sz w:val="24"/>
                <w:szCs w:val="24"/>
              </w:rPr>
            </w:pPr>
            <w:r>
              <w:rPr>
                <w:rFonts w:ascii="Cambria" w:hAnsi="Cambria"/>
                <w:sz w:val="24"/>
                <w:szCs w:val="24"/>
              </w:rPr>
              <w:t>Wymiana sieci wodociągowej w ul. Słowackiego (ø100 – 480 m, ø50 – 430 m)</w:t>
            </w:r>
          </w:p>
        </w:tc>
        <w:tc>
          <w:tcPr>
            <w:tcW w:w="1039"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center"/>
              <w:rPr>
                <w:rFonts w:ascii="Cambria" w:hAnsi="Cambria"/>
                <w:sz w:val="24"/>
                <w:szCs w:val="24"/>
              </w:rPr>
            </w:pPr>
          </w:p>
        </w:tc>
        <w:tc>
          <w:tcPr>
            <w:tcW w:w="1039"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center"/>
              <w:rPr>
                <w:rFonts w:ascii="Cambria" w:hAnsi="Cambria"/>
                <w:sz w:val="24"/>
                <w:szCs w:val="24"/>
              </w:rPr>
            </w:pPr>
          </w:p>
        </w:tc>
        <w:tc>
          <w:tcPr>
            <w:tcW w:w="987" w:type="dxa"/>
            <w:tcBorders>
              <w:top w:val="single" w:sz="4" w:space="0" w:color="auto"/>
              <w:left w:val="single" w:sz="4" w:space="0" w:color="auto"/>
              <w:bottom w:val="single" w:sz="4" w:space="0" w:color="auto"/>
              <w:right w:val="single" w:sz="12" w:space="0" w:color="auto"/>
            </w:tcBorders>
          </w:tcPr>
          <w:p w:rsidR="003E3033" w:rsidRDefault="003E3033" w:rsidP="00966FBD">
            <w:pPr>
              <w:spacing w:line="276" w:lineRule="auto"/>
              <w:jc w:val="center"/>
              <w:rPr>
                <w:rFonts w:ascii="Cambria" w:hAnsi="Cambria"/>
                <w:sz w:val="24"/>
                <w:szCs w:val="24"/>
              </w:rPr>
            </w:pPr>
            <w:r>
              <w:rPr>
                <w:rFonts w:ascii="Cambria" w:hAnsi="Cambria"/>
                <w:sz w:val="24"/>
                <w:szCs w:val="24"/>
              </w:rPr>
              <w:t>200,0</w:t>
            </w:r>
          </w:p>
        </w:tc>
      </w:tr>
      <w:tr w:rsidR="003E3033" w:rsidTr="00966FBD">
        <w:tc>
          <w:tcPr>
            <w:tcW w:w="664" w:type="dxa"/>
            <w:tcBorders>
              <w:top w:val="single" w:sz="4" w:space="0" w:color="auto"/>
              <w:left w:val="single" w:sz="12" w:space="0" w:color="auto"/>
              <w:bottom w:val="single" w:sz="4" w:space="0" w:color="auto"/>
              <w:right w:val="single" w:sz="4" w:space="0" w:color="auto"/>
            </w:tcBorders>
          </w:tcPr>
          <w:p w:rsidR="003E3033" w:rsidRDefault="003E3033" w:rsidP="00966FBD">
            <w:pPr>
              <w:spacing w:line="276" w:lineRule="auto"/>
              <w:jc w:val="both"/>
              <w:rPr>
                <w:rFonts w:ascii="Cambria" w:hAnsi="Cambria"/>
                <w:sz w:val="24"/>
                <w:szCs w:val="24"/>
              </w:rPr>
            </w:pPr>
            <w:r>
              <w:rPr>
                <w:rFonts w:ascii="Cambria" w:hAnsi="Cambria"/>
                <w:sz w:val="24"/>
                <w:szCs w:val="24"/>
              </w:rPr>
              <w:t>1.10</w:t>
            </w:r>
          </w:p>
        </w:tc>
        <w:tc>
          <w:tcPr>
            <w:tcW w:w="11244"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both"/>
              <w:rPr>
                <w:rFonts w:ascii="Cambria" w:hAnsi="Cambria"/>
                <w:sz w:val="24"/>
                <w:szCs w:val="24"/>
              </w:rPr>
            </w:pPr>
            <w:r>
              <w:rPr>
                <w:rFonts w:ascii="Cambria" w:hAnsi="Cambria"/>
                <w:sz w:val="24"/>
                <w:szCs w:val="24"/>
              </w:rPr>
              <w:t>Wymiana sieci wodociągowej w ul. Baranowskiej, odcinek od ul. Jana Pawła do ul. Leszczynowej (380 m)</w:t>
            </w:r>
          </w:p>
        </w:tc>
        <w:tc>
          <w:tcPr>
            <w:tcW w:w="1039"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center"/>
              <w:rPr>
                <w:rFonts w:ascii="Cambria" w:hAnsi="Cambria"/>
                <w:sz w:val="24"/>
                <w:szCs w:val="24"/>
              </w:rPr>
            </w:pPr>
          </w:p>
        </w:tc>
        <w:tc>
          <w:tcPr>
            <w:tcW w:w="1039"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center"/>
              <w:rPr>
                <w:rFonts w:ascii="Cambria" w:hAnsi="Cambria"/>
                <w:sz w:val="24"/>
                <w:szCs w:val="24"/>
              </w:rPr>
            </w:pPr>
            <w:r>
              <w:rPr>
                <w:rFonts w:ascii="Cambria" w:hAnsi="Cambria"/>
                <w:sz w:val="24"/>
                <w:szCs w:val="24"/>
              </w:rPr>
              <w:t>50,0</w:t>
            </w:r>
          </w:p>
        </w:tc>
        <w:tc>
          <w:tcPr>
            <w:tcW w:w="987" w:type="dxa"/>
            <w:tcBorders>
              <w:top w:val="single" w:sz="4" w:space="0" w:color="auto"/>
              <w:left w:val="single" w:sz="4" w:space="0" w:color="auto"/>
              <w:bottom w:val="single" w:sz="4" w:space="0" w:color="auto"/>
              <w:right w:val="single" w:sz="12" w:space="0" w:color="auto"/>
            </w:tcBorders>
          </w:tcPr>
          <w:p w:rsidR="003E3033" w:rsidRDefault="003E3033" w:rsidP="00966FBD">
            <w:pPr>
              <w:spacing w:line="276" w:lineRule="auto"/>
              <w:jc w:val="center"/>
              <w:rPr>
                <w:rFonts w:ascii="Cambria" w:hAnsi="Cambria"/>
                <w:sz w:val="24"/>
                <w:szCs w:val="24"/>
              </w:rPr>
            </w:pPr>
          </w:p>
        </w:tc>
      </w:tr>
      <w:tr w:rsidR="003E3033" w:rsidTr="00966FBD">
        <w:trPr>
          <w:trHeight w:val="240"/>
        </w:trPr>
        <w:tc>
          <w:tcPr>
            <w:tcW w:w="664" w:type="dxa"/>
            <w:tcBorders>
              <w:top w:val="single" w:sz="4" w:space="0" w:color="auto"/>
              <w:left w:val="single" w:sz="12" w:space="0" w:color="auto"/>
              <w:bottom w:val="single" w:sz="4" w:space="0" w:color="auto"/>
              <w:right w:val="single" w:sz="4" w:space="0" w:color="auto"/>
            </w:tcBorders>
          </w:tcPr>
          <w:p w:rsidR="003E3033" w:rsidRDefault="003E3033" w:rsidP="00966FBD">
            <w:pPr>
              <w:spacing w:line="276" w:lineRule="auto"/>
              <w:jc w:val="both"/>
              <w:rPr>
                <w:rFonts w:ascii="Cambria" w:hAnsi="Cambria"/>
                <w:sz w:val="24"/>
                <w:szCs w:val="24"/>
              </w:rPr>
            </w:pPr>
            <w:r>
              <w:rPr>
                <w:rFonts w:ascii="Cambria" w:hAnsi="Cambria"/>
                <w:sz w:val="24"/>
                <w:szCs w:val="24"/>
              </w:rPr>
              <w:t>1.11</w:t>
            </w:r>
          </w:p>
        </w:tc>
        <w:tc>
          <w:tcPr>
            <w:tcW w:w="11244"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both"/>
              <w:rPr>
                <w:rFonts w:ascii="Cambria" w:hAnsi="Cambria"/>
                <w:sz w:val="24"/>
                <w:szCs w:val="24"/>
              </w:rPr>
            </w:pPr>
            <w:r>
              <w:rPr>
                <w:rFonts w:ascii="Cambria" w:hAnsi="Cambria"/>
                <w:sz w:val="24"/>
                <w:szCs w:val="24"/>
              </w:rPr>
              <w:t>Wymiana azbestowej sieci wodociągowej w ul. Żeromskiego (460 m)</w:t>
            </w:r>
          </w:p>
        </w:tc>
        <w:tc>
          <w:tcPr>
            <w:tcW w:w="1039"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center"/>
              <w:rPr>
                <w:rFonts w:ascii="Cambria" w:hAnsi="Cambria"/>
                <w:sz w:val="24"/>
                <w:szCs w:val="24"/>
              </w:rPr>
            </w:pPr>
            <w:r>
              <w:rPr>
                <w:rFonts w:ascii="Cambria" w:hAnsi="Cambria"/>
                <w:sz w:val="24"/>
                <w:szCs w:val="24"/>
              </w:rPr>
              <w:t>130,0</w:t>
            </w:r>
          </w:p>
        </w:tc>
        <w:tc>
          <w:tcPr>
            <w:tcW w:w="1039"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center"/>
              <w:rPr>
                <w:rFonts w:ascii="Cambria" w:hAnsi="Cambria"/>
                <w:sz w:val="24"/>
                <w:szCs w:val="24"/>
              </w:rPr>
            </w:pPr>
          </w:p>
        </w:tc>
        <w:tc>
          <w:tcPr>
            <w:tcW w:w="987" w:type="dxa"/>
            <w:tcBorders>
              <w:top w:val="single" w:sz="4" w:space="0" w:color="auto"/>
              <w:left w:val="single" w:sz="4" w:space="0" w:color="auto"/>
              <w:bottom w:val="single" w:sz="4" w:space="0" w:color="auto"/>
              <w:right w:val="single" w:sz="12" w:space="0" w:color="auto"/>
            </w:tcBorders>
          </w:tcPr>
          <w:p w:rsidR="003E3033" w:rsidRDefault="003E3033" w:rsidP="00966FBD">
            <w:pPr>
              <w:spacing w:line="276" w:lineRule="auto"/>
              <w:jc w:val="center"/>
              <w:rPr>
                <w:rFonts w:ascii="Cambria" w:hAnsi="Cambria"/>
                <w:sz w:val="24"/>
                <w:szCs w:val="24"/>
              </w:rPr>
            </w:pPr>
          </w:p>
        </w:tc>
      </w:tr>
      <w:tr w:rsidR="003E3033" w:rsidTr="00966FBD">
        <w:trPr>
          <w:trHeight w:val="60"/>
        </w:trPr>
        <w:tc>
          <w:tcPr>
            <w:tcW w:w="664" w:type="dxa"/>
            <w:tcBorders>
              <w:top w:val="single" w:sz="4" w:space="0" w:color="auto"/>
              <w:left w:val="single" w:sz="12" w:space="0" w:color="auto"/>
              <w:bottom w:val="single" w:sz="12" w:space="0" w:color="auto"/>
              <w:right w:val="single" w:sz="4" w:space="0" w:color="auto"/>
            </w:tcBorders>
          </w:tcPr>
          <w:p w:rsidR="003E3033" w:rsidRDefault="003E3033" w:rsidP="00966FBD">
            <w:pPr>
              <w:spacing w:line="276" w:lineRule="auto"/>
              <w:jc w:val="both"/>
              <w:rPr>
                <w:rFonts w:ascii="Cambria" w:hAnsi="Cambria"/>
                <w:sz w:val="24"/>
                <w:szCs w:val="24"/>
              </w:rPr>
            </w:pPr>
            <w:r>
              <w:rPr>
                <w:rFonts w:ascii="Cambria" w:hAnsi="Cambria"/>
                <w:sz w:val="24"/>
                <w:szCs w:val="24"/>
              </w:rPr>
              <w:t>1.12</w:t>
            </w:r>
          </w:p>
        </w:tc>
        <w:tc>
          <w:tcPr>
            <w:tcW w:w="11244" w:type="dxa"/>
            <w:tcBorders>
              <w:top w:val="single" w:sz="4" w:space="0" w:color="auto"/>
              <w:left w:val="single" w:sz="4" w:space="0" w:color="auto"/>
              <w:bottom w:val="single" w:sz="12" w:space="0" w:color="auto"/>
              <w:right w:val="single" w:sz="4" w:space="0" w:color="auto"/>
            </w:tcBorders>
          </w:tcPr>
          <w:p w:rsidR="003E3033" w:rsidRDefault="003E3033" w:rsidP="00966FBD">
            <w:pPr>
              <w:spacing w:line="276" w:lineRule="auto"/>
              <w:jc w:val="both"/>
              <w:rPr>
                <w:rFonts w:ascii="Cambria" w:hAnsi="Cambria"/>
                <w:sz w:val="24"/>
                <w:szCs w:val="24"/>
              </w:rPr>
            </w:pPr>
            <w:r>
              <w:rPr>
                <w:rFonts w:ascii="Cambria" w:hAnsi="Cambria"/>
                <w:sz w:val="24"/>
                <w:szCs w:val="24"/>
              </w:rPr>
              <w:t>Budowa odcinków sieci wodociągowej o znaczeniu lokalnym</w:t>
            </w:r>
          </w:p>
        </w:tc>
        <w:tc>
          <w:tcPr>
            <w:tcW w:w="1039" w:type="dxa"/>
            <w:tcBorders>
              <w:top w:val="single" w:sz="4" w:space="0" w:color="auto"/>
              <w:left w:val="single" w:sz="4" w:space="0" w:color="auto"/>
              <w:bottom w:val="single" w:sz="12" w:space="0" w:color="auto"/>
              <w:right w:val="single" w:sz="4" w:space="0" w:color="auto"/>
            </w:tcBorders>
          </w:tcPr>
          <w:p w:rsidR="003E3033" w:rsidRDefault="003E3033" w:rsidP="00966FBD">
            <w:pPr>
              <w:spacing w:line="276" w:lineRule="auto"/>
              <w:jc w:val="center"/>
              <w:rPr>
                <w:rFonts w:ascii="Cambria" w:hAnsi="Cambria"/>
                <w:sz w:val="24"/>
                <w:szCs w:val="24"/>
              </w:rPr>
            </w:pPr>
            <w:r>
              <w:rPr>
                <w:rFonts w:ascii="Cambria" w:hAnsi="Cambria"/>
                <w:sz w:val="24"/>
                <w:szCs w:val="24"/>
              </w:rPr>
              <w:t>50,0</w:t>
            </w:r>
          </w:p>
        </w:tc>
        <w:tc>
          <w:tcPr>
            <w:tcW w:w="1039" w:type="dxa"/>
            <w:tcBorders>
              <w:top w:val="single" w:sz="4" w:space="0" w:color="auto"/>
              <w:left w:val="single" w:sz="4" w:space="0" w:color="auto"/>
              <w:bottom w:val="single" w:sz="12" w:space="0" w:color="auto"/>
              <w:right w:val="single" w:sz="4" w:space="0" w:color="auto"/>
            </w:tcBorders>
          </w:tcPr>
          <w:p w:rsidR="003E3033" w:rsidRDefault="003E3033" w:rsidP="00966FBD">
            <w:pPr>
              <w:spacing w:line="276" w:lineRule="auto"/>
              <w:jc w:val="center"/>
              <w:rPr>
                <w:rFonts w:ascii="Cambria" w:hAnsi="Cambria"/>
                <w:sz w:val="24"/>
                <w:szCs w:val="24"/>
              </w:rPr>
            </w:pPr>
            <w:r>
              <w:rPr>
                <w:rFonts w:ascii="Cambria" w:hAnsi="Cambria"/>
                <w:sz w:val="24"/>
                <w:szCs w:val="24"/>
              </w:rPr>
              <w:t>100,0</w:t>
            </w:r>
          </w:p>
        </w:tc>
        <w:tc>
          <w:tcPr>
            <w:tcW w:w="987" w:type="dxa"/>
            <w:tcBorders>
              <w:top w:val="single" w:sz="4" w:space="0" w:color="auto"/>
              <w:left w:val="single" w:sz="4" w:space="0" w:color="auto"/>
              <w:bottom w:val="single" w:sz="12" w:space="0" w:color="auto"/>
              <w:right w:val="single" w:sz="12" w:space="0" w:color="auto"/>
            </w:tcBorders>
          </w:tcPr>
          <w:p w:rsidR="003E3033" w:rsidRDefault="003E3033" w:rsidP="00966FBD">
            <w:pPr>
              <w:spacing w:line="276" w:lineRule="auto"/>
              <w:jc w:val="center"/>
              <w:rPr>
                <w:rFonts w:ascii="Cambria" w:hAnsi="Cambria"/>
                <w:sz w:val="24"/>
                <w:szCs w:val="24"/>
              </w:rPr>
            </w:pPr>
            <w:r>
              <w:rPr>
                <w:rFonts w:ascii="Cambria" w:hAnsi="Cambria"/>
                <w:sz w:val="24"/>
                <w:szCs w:val="24"/>
              </w:rPr>
              <w:t>300,0</w:t>
            </w:r>
          </w:p>
        </w:tc>
      </w:tr>
      <w:tr w:rsidR="003E3033" w:rsidTr="00966FBD">
        <w:tc>
          <w:tcPr>
            <w:tcW w:w="664" w:type="dxa"/>
            <w:tcBorders>
              <w:top w:val="single" w:sz="12" w:space="0" w:color="auto"/>
              <w:left w:val="single" w:sz="12" w:space="0" w:color="auto"/>
              <w:bottom w:val="single" w:sz="12" w:space="0" w:color="auto"/>
              <w:right w:val="single" w:sz="4" w:space="0" w:color="auto"/>
            </w:tcBorders>
            <w:shd w:val="clear" w:color="auto" w:fill="BFBFBF"/>
          </w:tcPr>
          <w:p w:rsidR="003E3033" w:rsidRDefault="003E3033" w:rsidP="00966FBD">
            <w:pPr>
              <w:spacing w:line="276" w:lineRule="auto"/>
              <w:jc w:val="both"/>
              <w:rPr>
                <w:rFonts w:ascii="Cambria" w:hAnsi="Cambria"/>
                <w:sz w:val="24"/>
                <w:szCs w:val="24"/>
              </w:rPr>
            </w:pPr>
            <w:r>
              <w:rPr>
                <w:rFonts w:ascii="Cambria" w:hAnsi="Cambria"/>
                <w:sz w:val="24"/>
                <w:szCs w:val="24"/>
              </w:rPr>
              <w:t>2.</w:t>
            </w:r>
          </w:p>
        </w:tc>
        <w:tc>
          <w:tcPr>
            <w:tcW w:w="11244" w:type="dxa"/>
            <w:tcBorders>
              <w:top w:val="single" w:sz="12" w:space="0" w:color="auto"/>
              <w:left w:val="single" w:sz="4" w:space="0" w:color="auto"/>
              <w:bottom w:val="single" w:sz="12" w:space="0" w:color="auto"/>
              <w:right w:val="single" w:sz="4" w:space="0" w:color="auto"/>
            </w:tcBorders>
            <w:shd w:val="clear" w:color="auto" w:fill="BFBFBF"/>
          </w:tcPr>
          <w:p w:rsidR="003E3033" w:rsidRDefault="003E3033" w:rsidP="00966FBD">
            <w:pPr>
              <w:spacing w:line="276" w:lineRule="auto"/>
              <w:jc w:val="both"/>
              <w:rPr>
                <w:rFonts w:ascii="Cambria" w:hAnsi="Cambria"/>
                <w:b/>
                <w:sz w:val="24"/>
                <w:szCs w:val="24"/>
              </w:rPr>
            </w:pPr>
            <w:r>
              <w:rPr>
                <w:rFonts w:ascii="Cambria" w:hAnsi="Cambria"/>
                <w:b/>
                <w:sz w:val="24"/>
                <w:szCs w:val="24"/>
              </w:rPr>
              <w:t>Urządzenia kanalizacyjne</w:t>
            </w:r>
          </w:p>
        </w:tc>
        <w:tc>
          <w:tcPr>
            <w:tcW w:w="1039" w:type="dxa"/>
            <w:tcBorders>
              <w:top w:val="single" w:sz="12" w:space="0" w:color="auto"/>
              <w:left w:val="single" w:sz="4" w:space="0" w:color="auto"/>
              <w:bottom w:val="single" w:sz="12" w:space="0" w:color="auto"/>
              <w:right w:val="single" w:sz="4" w:space="0" w:color="auto"/>
            </w:tcBorders>
            <w:shd w:val="clear" w:color="auto" w:fill="BFBFBF"/>
          </w:tcPr>
          <w:p w:rsidR="003E3033" w:rsidRDefault="003E3033" w:rsidP="00966FBD">
            <w:pPr>
              <w:spacing w:line="276" w:lineRule="auto"/>
              <w:jc w:val="center"/>
              <w:rPr>
                <w:rFonts w:ascii="Cambria" w:hAnsi="Cambria"/>
                <w:b/>
                <w:sz w:val="24"/>
                <w:szCs w:val="24"/>
              </w:rPr>
            </w:pPr>
            <w:r>
              <w:rPr>
                <w:rFonts w:ascii="Cambria" w:hAnsi="Cambria"/>
                <w:b/>
                <w:sz w:val="24"/>
                <w:szCs w:val="24"/>
              </w:rPr>
              <w:t>350,0</w:t>
            </w:r>
          </w:p>
        </w:tc>
        <w:tc>
          <w:tcPr>
            <w:tcW w:w="1039" w:type="dxa"/>
            <w:tcBorders>
              <w:top w:val="single" w:sz="12" w:space="0" w:color="auto"/>
              <w:left w:val="single" w:sz="4" w:space="0" w:color="auto"/>
              <w:bottom w:val="single" w:sz="12" w:space="0" w:color="auto"/>
              <w:right w:val="single" w:sz="4" w:space="0" w:color="auto"/>
            </w:tcBorders>
            <w:shd w:val="clear" w:color="auto" w:fill="BFBFBF"/>
          </w:tcPr>
          <w:p w:rsidR="003E3033" w:rsidRDefault="003E3033" w:rsidP="00966FBD">
            <w:pPr>
              <w:spacing w:line="276" w:lineRule="auto"/>
              <w:jc w:val="center"/>
              <w:rPr>
                <w:rFonts w:ascii="Cambria" w:hAnsi="Cambria"/>
                <w:b/>
                <w:sz w:val="24"/>
                <w:szCs w:val="24"/>
              </w:rPr>
            </w:pPr>
            <w:r>
              <w:rPr>
                <w:rFonts w:ascii="Cambria" w:hAnsi="Cambria"/>
                <w:b/>
                <w:sz w:val="24"/>
                <w:szCs w:val="24"/>
              </w:rPr>
              <w:t>1020,0</w:t>
            </w:r>
          </w:p>
        </w:tc>
        <w:tc>
          <w:tcPr>
            <w:tcW w:w="987" w:type="dxa"/>
            <w:tcBorders>
              <w:top w:val="single" w:sz="12" w:space="0" w:color="auto"/>
              <w:left w:val="single" w:sz="4" w:space="0" w:color="auto"/>
              <w:bottom w:val="single" w:sz="12" w:space="0" w:color="auto"/>
              <w:right w:val="single" w:sz="12" w:space="0" w:color="auto"/>
            </w:tcBorders>
            <w:shd w:val="clear" w:color="auto" w:fill="BFBFBF"/>
          </w:tcPr>
          <w:p w:rsidR="003E3033" w:rsidRDefault="003E3033" w:rsidP="00966FBD">
            <w:pPr>
              <w:spacing w:line="276" w:lineRule="auto"/>
              <w:jc w:val="center"/>
              <w:rPr>
                <w:rFonts w:ascii="Cambria" w:hAnsi="Cambria"/>
                <w:b/>
                <w:sz w:val="24"/>
                <w:szCs w:val="24"/>
              </w:rPr>
            </w:pPr>
            <w:r>
              <w:rPr>
                <w:rFonts w:ascii="Cambria" w:hAnsi="Cambria"/>
                <w:b/>
                <w:sz w:val="24"/>
                <w:szCs w:val="24"/>
              </w:rPr>
              <w:t>480,0</w:t>
            </w:r>
          </w:p>
        </w:tc>
      </w:tr>
      <w:tr w:rsidR="003E3033" w:rsidTr="00966FBD">
        <w:tc>
          <w:tcPr>
            <w:tcW w:w="664" w:type="dxa"/>
            <w:tcBorders>
              <w:top w:val="single" w:sz="12" w:space="0" w:color="auto"/>
              <w:left w:val="single" w:sz="12" w:space="0" w:color="auto"/>
              <w:bottom w:val="single" w:sz="4" w:space="0" w:color="auto"/>
              <w:right w:val="single" w:sz="4" w:space="0" w:color="auto"/>
            </w:tcBorders>
          </w:tcPr>
          <w:p w:rsidR="003E3033" w:rsidRDefault="003E3033" w:rsidP="00966FBD">
            <w:pPr>
              <w:spacing w:line="276" w:lineRule="auto"/>
              <w:jc w:val="both"/>
              <w:rPr>
                <w:rFonts w:ascii="Cambria" w:hAnsi="Cambria"/>
                <w:sz w:val="24"/>
                <w:szCs w:val="24"/>
              </w:rPr>
            </w:pPr>
            <w:r>
              <w:rPr>
                <w:rFonts w:ascii="Cambria" w:hAnsi="Cambria"/>
                <w:sz w:val="24"/>
                <w:szCs w:val="24"/>
              </w:rPr>
              <w:t>2.1</w:t>
            </w:r>
          </w:p>
        </w:tc>
        <w:tc>
          <w:tcPr>
            <w:tcW w:w="11244" w:type="dxa"/>
            <w:tcBorders>
              <w:top w:val="single" w:sz="12" w:space="0" w:color="auto"/>
              <w:left w:val="single" w:sz="4" w:space="0" w:color="auto"/>
              <w:bottom w:val="single" w:sz="4" w:space="0" w:color="auto"/>
              <w:right w:val="single" w:sz="4" w:space="0" w:color="auto"/>
            </w:tcBorders>
          </w:tcPr>
          <w:p w:rsidR="003E3033" w:rsidRDefault="003E3033" w:rsidP="00966FBD">
            <w:pPr>
              <w:spacing w:line="276" w:lineRule="auto"/>
              <w:jc w:val="both"/>
              <w:rPr>
                <w:rFonts w:ascii="Cambria" w:hAnsi="Cambria"/>
                <w:sz w:val="24"/>
                <w:szCs w:val="24"/>
              </w:rPr>
            </w:pPr>
            <w:r>
              <w:rPr>
                <w:rFonts w:ascii="Cambria" w:hAnsi="Cambria"/>
                <w:sz w:val="24"/>
                <w:szCs w:val="24"/>
              </w:rPr>
              <w:t>Budowa sieci kanalizacji sanitarnej w ul. Jałowcowej (100 m)</w:t>
            </w:r>
          </w:p>
        </w:tc>
        <w:tc>
          <w:tcPr>
            <w:tcW w:w="1039" w:type="dxa"/>
            <w:tcBorders>
              <w:top w:val="single" w:sz="12" w:space="0" w:color="auto"/>
              <w:left w:val="single" w:sz="4" w:space="0" w:color="auto"/>
              <w:bottom w:val="single" w:sz="4" w:space="0" w:color="auto"/>
              <w:right w:val="single" w:sz="4" w:space="0" w:color="auto"/>
            </w:tcBorders>
          </w:tcPr>
          <w:p w:rsidR="003E3033" w:rsidRDefault="003E3033" w:rsidP="00966FBD">
            <w:pPr>
              <w:spacing w:line="276" w:lineRule="auto"/>
              <w:jc w:val="center"/>
              <w:rPr>
                <w:rFonts w:ascii="Cambria" w:hAnsi="Cambria"/>
                <w:sz w:val="24"/>
                <w:szCs w:val="24"/>
              </w:rPr>
            </w:pPr>
          </w:p>
        </w:tc>
        <w:tc>
          <w:tcPr>
            <w:tcW w:w="1039" w:type="dxa"/>
            <w:tcBorders>
              <w:top w:val="single" w:sz="12" w:space="0" w:color="auto"/>
              <w:left w:val="single" w:sz="4" w:space="0" w:color="auto"/>
              <w:bottom w:val="single" w:sz="4" w:space="0" w:color="auto"/>
              <w:right w:val="single" w:sz="4" w:space="0" w:color="auto"/>
            </w:tcBorders>
          </w:tcPr>
          <w:p w:rsidR="003E3033" w:rsidRDefault="003E3033" w:rsidP="00966FBD">
            <w:pPr>
              <w:spacing w:line="276" w:lineRule="auto"/>
              <w:jc w:val="center"/>
              <w:rPr>
                <w:rFonts w:ascii="Cambria" w:hAnsi="Cambria"/>
                <w:sz w:val="24"/>
                <w:szCs w:val="24"/>
              </w:rPr>
            </w:pPr>
            <w:r>
              <w:rPr>
                <w:rFonts w:ascii="Cambria" w:hAnsi="Cambria"/>
                <w:sz w:val="24"/>
                <w:szCs w:val="24"/>
              </w:rPr>
              <w:t>80,0</w:t>
            </w:r>
          </w:p>
        </w:tc>
        <w:tc>
          <w:tcPr>
            <w:tcW w:w="987" w:type="dxa"/>
            <w:tcBorders>
              <w:top w:val="single" w:sz="12" w:space="0" w:color="auto"/>
              <w:left w:val="single" w:sz="4" w:space="0" w:color="auto"/>
              <w:bottom w:val="single" w:sz="4" w:space="0" w:color="auto"/>
              <w:right w:val="single" w:sz="12" w:space="0" w:color="auto"/>
            </w:tcBorders>
          </w:tcPr>
          <w:p w:rsidR="003E3033" w:rsidRDefault="003E3033" w:rsidP="00966FBD">
            <w:pPr>
              <w:spacing w:line="276" w:lineRule="auto"/>
              <w:jc w:val="center"/>
              <w:rPr>
                <w:rFonts w:ascii="Cambria" w:hAnsi="Cambria"/>
                <w:sz w:val="24"/>
                <w:szCs w:val="24"/>
              </w:rPr>
            </w:pPr>
          </w:p>
        </w:tc>
      </w:tr>
      <w:tr w:rsidR="003E3033" w:rsidTr="00966FBD">
        <w:tc>
          <w:tcPr>
            <w:tcW w:w="664" w:type="dxa"/>
            <w:tcBorders>
              <w:top w:val="single" w:sz="4" w:space="0" w:color="auto"/>
              <w:left w:val="single" w:sz="12" w:space="0" w:color="auto"/>
              <w:bottom w:val="single" w:sz="4" w:space="0" w:color="auto"/>
              <w:right w:val="single" w:sz="4" w:space="0" w:color="auto"/>
            </w:tcBorders>
          </w:tcPr>
          <w:p w:rsidR="003E3033" w:rsidRDefault="003E3033" w:rsidP="00966FBD">
            <w:pPr>
              <w:spacing w:line="276" w:lineRule="auto"/>
              <w:jc w:val="both"/>
              <w:rPr>
                <w:rFonts w:ascii="Cambria" w:hAnsi="Cambria"/>
                <w:sz w:val="24"/>
                <w:szCs w:val="24"/>
              </w:rPr>
            </w:pPr>
            <w:r>
              <w:rPr>
                <w:rFonts w:ascii="Cambria" w:hAnsi="Cambria"/>
                <w:sz w:val="24"/>
                <w:szCs w:val="24"/>
              </w:rPr>
              <w:t>2.2</w:t>
            </w:r>
          </w:p>
        </w:tc>
        <w:tc>
          <w:tcPr>
            <w:tcW w:w="11244"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both"/>
              <w:rPr>
                <w:rFonts w:ascii="Cambria" w:hAnsi="Cambria"/>
                <w:sz w:val="24"/>
                <w:szCs w:val="24"/>
              </w:rPr>
            </w:pPr>
            <w:r>
              <w:rPr>
                <w:rFonts w:ascii="Cambria" w:hAnsi="Cambria"/>
                <w:sz w:val="24"/>
                <w:szCs w:val="24"/>
              </w:rPr>
              <w:t>Budowa sieci kanalizacji sanitarnej w ul. Azaliowej (250 m)</w:t>
            </w:r>
          </w:p>
        </w:tc>
        <w:tc>
          <w:tcPr>
            <w:tcW w:w="1039"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center"/>
              <w:rPr>
                <w:rFonts w:ascii="Cambria" w:hAnsi="Cambria"/>
                <w:sz w:val="24"/>
                <w:szCs w:val="24"/>
              </w:rPr>
            </w:pPr>
          </w:p>
        </w:tc>
        <w:tc>
          <w:tcPr>
            <w:tcW w:w="1039"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center"/>
              <w:rPr>
                <w:rFonts w:ascii="Cambria" w:hAnsi="Cambria"/>
                <w:sz w:val="24"/>
                <w:szCs w:val="24"/>
              </w:rPr>
            </w:pPr>
            <w:r>
              <w:rPr>
                <w:rFonts w:ascii="Cambria" w:hAnsi="Cambria"/>
                <w:sz w:val="24"/>
                <w:szCs w:val="24"/>
              </w:rPr>
              <w:t>150,0</w:t>
            </w:r>
          </w:p>
        </w:tc>
        <w:tc>
          <w:tcPr>
            <w:tcW w:w="987" w:type="dxa"/>
            <w:tcBorders>
              <w:top w:val="single" w:sz="4" w:space="0" w:color="auto"/>
              <w:left w:val="single" w:sz="4" w:space="0" w:color="auto"/>
              <w:bottom w:val="single" w:sz="4" w:space="0" w:color="auto"/>
              <w:right w:val="single" w:sz="12" w:space="0" w:color="auto"/>
            </w:tcBorders>
          </w:tcPr>
          <w:p w:rsidR="003E3033" w:rsidRDefault="003E3033" w:rsidP="00966FBD">
            <w:pPr>
              <w:spacing w:line="276" w:lineRule="auto"/>
              <w:jc w:val="center"/>
              <w:rPr>
                <w:rFonts w:ascii="Cambria" w:hAnsi="Cambria"/>
                <w:sz w:val="24"/>
                <w:szCs w:val="24"/>
              </w:rPr>
            </w:pPr>
          </w:p>
        </w:tc>
      </w:tr>
      <w:tr w:rsidR="003E3033" w:rsidTr="00966FBD">
        <w:tc>
          <w:tcPr>
            <w:tcW w:w="664" w:type="dxa"/>
            <w:tcBorders>
              <w:top w:val="single" w:sz="4" w:space="0" w:color="auto"/>
              <w:left w:val="single" w:sz="12" w:space="0" w:color="auto"/>
              <w:bottom w:val="single" w:sz="4" w:space="0" w:color="auto"/>
              <w:right w:val="single" w:sz="4" w:space="0" w:color="auto"/>
            </w:tcBorders>
          </w:tcPr>
          <w:p w:rsidR="003E3033" w:rsidRDefault="003E3033" w:rsidP="00966FBD">
            <w:pPr>
              <w:spacing w:line="276" w:lineRule="auto"/>
              <w:jc w:val="both"/>
              <w:rPr>
                <w:rFonts w:ascii="Cambria" w:hAnsi="Cambria"/>
                <w:sz w:val="24"/>
                <w:szCs w:val="24"/>
              </w:rPr>
            </w:pPr>
            <w:r>
              <w:rPr>
                <w:rFonts w:ascii="Cambria" w:hAnsi="Cambria"/>
                <w:sz w:val="24"/>
                <w:szCs w:val="24"/>
              </w:rPr>
              <w:t>2.3</w:t>
            </w:r>
          </w:p>
        </w:tc>
        <w:tc>
          <w:tcPr>
            <w:tcW w:w="11244"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both"/>
              <w:rPr>
                <w:rFonts w:ascii="Cambria" w:hAnsi="Cambria"/>
                <w:sz w:val="24"/>
                <w:szCs w:val="24"/>
              </w:rPr>
            </w:pPr>
            <w:r>
              <w:rPr>
                <w:rFonts w:ascii="Cambria" w:hAnsi="Cambria"/>
                <w:sz w:val="24"/>
                <w:szCs w:val="24"/>
              </w:rPr>
              <w:t>Budowa sieci kanalizacji sanitarnej w ul. Polnej i Kolejowej (180 m)</w:t>
            </w:r>
          </w:p>
        </w:tc>
        <w:tc>
          <w:tcPr>
            <w:tcW w:w="1039"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center"/>
              <w:rPr>
                <w:rFonts w:ascii="Cambria" w:hAnsi="Cambria"/>
                <w:sz w:val="24"/>
                <w:szCs w:val="24"/>
              </w:rPr>
            </w:pPr>
            <w:r>
              <w:rPr>
                <w:rFonts w:ascii="Cambria" w:hAnsi="Cambria"/>
                <w:sz w:val="24"/>
                <w:szCs w:val="24"/>
              </w:rPr>
              <w:t>100,0</w:t>
            </w:r>
          </w:p>
        </w:tc>
        <w:tc>
          <w:tcPr>
            <w:tcW w:w="1039"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center"/>
              <w:rPr>
                <w:rFonts w:ascii="Cambria" w:hAnsi="Cambria"/>
                <w:sz w:val="24"/>
                <w:szCs w:val="24"/>
              </w:rPr>
            </w:pPr>
          </w:p>
        </w:tc>
        <w:tc>
          <w:tcPr>
            <w:tcW w:w="987" w:type="dxa"/>
            <w:tcBorders>
              <w:top w:val="single" w:sz="4" w:space="0" w:color="auto"/>
              <w:left w:val="single" w:sz="4" w:space="0" w:color="auto"/>
              <w:bottom w:val="single" w:sz="4" w:space="0" w:color="auto"/>
              <w:right w:val="single" w:sz="12" w:space="0" w:color="auto"/>
            </w:tcBorders>
          </w:tcPr>
          <w:p w:rsidR="003E3033" w:rsidRDefault="003E3033" w:rsidP="00966FBD">
            <w:pPr>
              <w:spacing w:line="276" w:lineRule="auto"/>
              <w:jc w:val="center"/>
              <w:rPr>
                <w:rFonts w:ascii="Cambria" w:hAnsi="Cambria"/>
                <w:sz w:val="24"/>
                <w:szCs w:val="24"/>
              </w:rPr>
            </w:pPr>
          </w:p>
        </w:tc>
      </w:tr>
      <w:tr w:rsidR="003E3033" w:rsidTr="00966FBD">
        <w:tc>
          <w:tcPr>
            <w:tcW w:w="664" w:type="dxa"/>
            <w:tcBorders>
              <w:top w:val="single" w:sz="4" w:space="0" w:color="auto"/>
              <w:left w:val="single" w:sz="12" w:space="0" w:color="auto"/>
              <w:bottom w:val="single" w:sz="4" w:space="0" w:color="auto"/>
              <w:right w:val="single" w:sz="4" w:space="0" w:color="auto"/>
            </w:tcBorders>
          </w:tcPr>
          <w:p w:rsidR="003E3033" w:rsidRDefault="003E3033" w:rsidP="00966FBD">
            <w:pPr>
              <w:spacing w:line="276" w:lineRule="auto"/>
              <w:jc w:val="both"/>
              <w:rPr>
                <w:rFonts w:ascii="Cambria" w:hAnsi="Cambria"/>
                <w:sz w:val="24"/>
                <w:szCs w:val="24"/>
              </w:rPr>
            </w:pPr>
            <w:r>
              <w:rPr>
                <w:rFonts w:ascii="Cambria" w:hAnsi="Cambria"/>
                <w:sz w:val="24"/>
                <w:szCs w:val="24"/>
              </w:rPr>
              <w:t>2.4</w:t>
            </w:r>
          </w:p>
        </w:tc>
        <w:tc>
          <w:tcPr>
            <w:tcW w:w="11244"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both"/>
              <w:rPr>
                <w:rFonts w:ascii="Cambria" w:hAnsi="Cambria"/>
                <w:sz w:val="24"/>
                <w:szCs w:val="24"/>
              </w:rPr>
            </w:pPr>
            <w:r>
              <w:rPr>
                <w:rFonts w:ascii="Cambria" w:hAnsi="Cambria"/>
                <w:sz w:val="24"/>
                <w:szCs w:val="24"/>
              </w:rPr>
              <w:t>Budowa sieci kanalizacji sanitarnej w ul. Lawendowej (200 m)</w:t>
            </w:r>
          </w:p>
        </w:tc>
        <w:tc>
          <w:tcPr>
            <w:tcW w:w="1039"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center"/>
              <w:rPr>
                <w:rFonts w:ascii="Cambria" w:hAnsi="Cambria"/>
                <w:sz w:val="24"/>
                <w:szCs w:val="24"/>
              </w:rPr>
            </w:pPr>
          </w:p>
        </w:tc>
        <w:tc>
          <w:tcPr>
            <w:tcW w:w="1039"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center"/>
              <w:rPr>
                <w:rFonts w:ascii="Cambria" w:hAnsi="Cambria"/>
                <w:sz w:val="24"/>
                <w:szCs w:val="24"/>
              </w:rPr>
            </w:pPr>
            <w:r>
              <w:rPr>
                <w:rFonts w:ascii="Cambria" w:hAnsi="Cambria"/>
                <w:sz w:val="24"/>
                <w:szCs w:val="24"/>
              </w:rPr>
              <w:t>110,0</w:t>
            </w:r>
          </w:p>
        </w:tc>
        <w:tc>
          <w:tcPr>
            <w:tcW w:w="987" w:type="dxa"/>
            <w:tcBorders>
              <w:top w:val="single" w:sz="4" w:space="0" w:color="auto"/>
              <w:left w:val="single" w:sz="4" w:space="0" w:color="auto"/>
              <w:bottom w:val="single" w:sz="4" w:space="0" w:color="auto"/>
              <w:right w:val="single" w:sz="12" w:space="0" w:color="auto"/>
            </w:tcBorders>
          </w:tcPr>
          <w:p w:rsidR="003E3033" w:rsidRDefault="003E3033" w:rsidP="00966FBD">
            <w:pPr>
              <w:spacing w:line="276" w:lineRule="auto"/>
              <w:jc w:val="center"/>
              <w:rPr>
                <w:rFonts w:ascii="Cambria" w:hAnsi="Cambria"/>
                <w:sz w:val="24"/>
                <w:szCs w:val="24"/>
              </w:rPr>
            </w:pPr>
          </w:p>
        </w:tc>
      </w:tr>
      <w:tr w:rsidR="003E3033" w:rsidTr="00966FBD">
        <w:tc>
          <w:tcPr>
            <w:tcW w:w="664" w:type="dxa"/>
            <w:tcBorders>
              <w:top w:val="single" w:sz="4" w:space="0" w:color="auto"/>
              <w:left w:val="single" w:sz="12" w:space="0" w:color="auto"/>
              <w:bottom w:val="single" w:sz="4" w:space="0" w:color="auto"/>
              <w:right w:val="single" w:sz="4" w:space="0" w:color="auto"/>
            </w:tcBorders>
          </w:tcPr>
          <w:p w:rsidR="003E3033" w:rsidRDefault="003E3033" w:rsidP="00966FBD">
            <w:pPr>
              <w:spacing w:line="276" w:lineRule="auto"/>
              <w:jc w:val="both"/>
              <w:rPr>
                <w:rFonts w:ascii="Cambria" w:hAnsi="Cambria"/>
                <w:sz w:val="24"/>
                <w:szCs w:val="24"/>
              </w:rPr>
            </w:pPr>
            <w:r>
              <w:rPr>
                <w:rFonts w:ascii="Cambria" w:hAnsi="Cambria"/>
                <w:sz w:val="24"/>
                <w:szCs w:val="24"/>
              </w:rPr>
              <w:t>2.5</w:t>
            </w:r>
          </w:p>
        </w:tc>
        <w:tc>
          <w:tcPr>
            <w:tcW w:w="11244"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both"/>
              <w:rPr>
                <w:rFonts w:ascii="Cambria" w:hAnsi="Cambria"/>
                <w:sz w:val="24"/>
                <w:szCs w:val="24"/>
              </w:rPr>
            </w:pPr>
            <w:r>
              <w:rPr>
                <w:rFonts w:ascii="Cambria" w:hAnsi="Cambria"/>
                <w:sz w:val="24"/>
                <w:szCs w:val="24"/>
              </w:rPr>
              <w:t>Budowa sieci kanalizacji sanitarnej w ul. Gołymińskiej (520 m)</w:t>
            </w:r>
          </w:p>
        </w:tc>
        <w:tc>
          <w:tcPr>
            <w:tcW w:w="1039"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center"/>
              <w:rPr>
                <w:rFonts w:ascii="Cambria" w:hAnsi="Cambria"/>
                <w:sz w:val="24"/>
                <w:szCs w:val="24"/>
              </w:rPr>
            </w:pPr>
          </w:p>
        </w:tc>
        <w:tc>
          <w:tcPr>
            <w:tcW w:w="1039"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center"/>
              <w:rPr>
                <w:rFonts w:ascii="Cambria" w:hAnsi="Cambria"/>
                <w:sz w:val="24"/>
                <w:szCs w:val="24"/>
              </w:rPr>
            </w:pPr>
            <w:r>
              <w:rPr>
                <w:rFonts w:ascii="Cambria" w:hAnsi="Cambria"/>
                <w:sz w:val="24"/>
                <w:szCs w:val="24"/>
              </w:rPr>
              <w:t>350,0</w:t>
            </w:r>
          </w:p>
        </w:tc>
        <w:tc>
          <w:tcPr>
            <w:tcW w:w="987" w:type="dxa"/>
            <w:tcBorders>
              <w:top w:val="single" w:sz="4" w:space="0" w:color="auto"/>
              <w:left w:val="single" w:sz="4" w:space="0" w:color="auto"/>
              <w:bottom w:val="single" w:sz="4" w:space="0" w:color="auto"/>
              <w:right w:val="single" w:sz="12" w:space="0" w:color="auto"/>
            </w:tcBorders>
          </w:tcPr>
          <w:p w:rsidR="003E3033" w:rsidRDefault="003E3033" w:rsidP="00966FBD">
            <w:pPr>
              <w:spacing w:line="276" w:lineRule="auto"/>
              <w:jc w:val="center"/>
              <w:rPr>
                <w:rFonts w:ascii="Cambria" w:hAnsi="Cambria"/>
                <w:sz w:val="24"/>
                <w:szCs w:val="24"/>
              </w:rPr>
            </w:pPr>
          </w:p>
        </w:tc>
      </w:tr>
      <w:tr w:rsidR="003E3033" w:rsidTr="00966FBD">
        <w:tc>
          <w:tcPr>
            <w:tcW w:w="664" w:type="dxa"/>
            <w:tcBorders>
              <w:top w:val="single" w:sz="4" w:space="0" w:color="auto"/>
              <w:left w:val="single" w:sz="12" w:space="0" w:color="auto"/>
              <w:bottom w:val="single" w:sz="4" w:space="0" w:color="auto"/>
              <w:right w:val="single" w:sz="4" w:space="0" w:color="auto"/>
            </w:tcBorders>
          </w:tcPr>
          <w:p w:rsidR="003E3033" w:rsidRDefault="003E3033" w:rsidP="00966FBD">
            <w:pPr>
              <w:spacing w:line="276" w:lineRule="auto"/>
              <w:jc w:val="both"/>
              <w:rPr>
                <w:rFonts w:ascii="Cambria" w:hAnsi="Cambria"/>
                <w:sz w:val="24"/>
                <w:szCs w:val="24"/>
              </w:rPr>
            </w:pPr>
            <w:r>
              <w:rPr>
                <w:rFonts w:ascii="Cambria" w:hAnsi="Cambria"/>
                <w:sz w:val="24"/>
                <w:szCs w:val="24"/>
              </w:rPr>
              <w:t>2.6</w:t>
            </w:r>
          </w:p>
        </w:tc>
        <w:tc>
          <w:tcPr>
            <w:tcW w:w="11244" w:type="dxa"/>
            <w:tcBorders>
              <w:top w:val="single" w:sz="4" w:space="0" w:color="auto"/>
              <w:left w:val="single" w:sz="4" w:space="0" w:color="auto"/>
              <w:bottom w:val="single" w:sz="4" w:space="0" w:color="auto"/>
              <w:right w:val="single" w:sz="4" w:space="0" w:color="auto"/>
            </w:tcBorders>
          </w:tcPr>
          <w:p w:rsidR="003E3033" w:rsidRDefault="003E3033" w:rsidP="00966FBD">
            <w:pPr>
              <w:tabs>
                <w:tab w:val="left" w:pos="5760"/>
              </w:tabs>
              <w:spacing w:line="276" w:lineRule="auto"/>
              <w:jc w:val="both"/>
              <w:rPr>
                <w:rFonts w:ascii="Cambria" w:hAnsi="Cambria"/>
                <w:sz w:val="24"/>
                <w:szCs w:val="24"/>
              </w:rPr>
            </w:pPr>
            <w:r>
              <w:rPr>
                <w:rFonts w:ascii="Cambria" w:hAnsi="Cambria"/>
                <w:sz w:val="24"/>
                <w:szCs w:val="24"/>
              </w:rPr>
              <w:t>Budowa sieci kanalizacji sanitarnej w ul. Chabrowej (280 m)</w:t>
            </w:r>
          </w:p>
        </w:tc>
        <w:tc>
          <w:tcPr>
            <w:tcW w:w="1039"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center"/>
              <w:rPr>
                <w:rFonts w:ascii="Cambria" w:hAnsi="Cambria"/>
                <w:sz w:val="24"/>
                <w:szCs w:val="24"/>
              </w:rPr>
            </w:pPr>
          </w:p>
        </w:tc>
        <w:tc>
          <w:tcPr>
            <w:tcW w:w="1039"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center"/>
              <w:rPr>
                <w:rFonts w:ascii="Cambria" w:hAnsi="Cambria"/>
                <w:sz w:val="24"/>
                <w:szCs w:val="24"/>
              </w:rPr>
            </w:pPr>
            <w:r>
              <w:rPr>
                <w:rFonts w:ascii="Cambria" w:hAnsi="Cambria"/>
                <w:sz w:val="24"/>
                <w:szCs w:val="24"/>
              </w:rPr>
              <w:t>150,0</w:t>
            </w:r>
          </w:p>
        </w:tc>
        <w:tc>
          <w:tcPr>
            <w:tcW w:w="987" w:type="dxa"/>
            <w:tcBorders>
              <w:top w:val="single" w:sz="4" w:space="0" w:color="auto"/>
              <w:left w:val="single" w:sz="4" w:space="0" w:color="auto"/>
              <w:bottom w:val="single" w:sz="4" w:space="0" w:color="auto"/>
              <w:right w:val="single" w:sz="12" w:space="0" w:color="auto"/>
            </w:tcBorders>
          </w:tcPr>
          <w:p w:rsidR="003E3033" w:rsidRDefault="003E3033" w:rsidP="00966FBD">
            <w:pPr>
              <w:spacing w:line="276" w:lineRule="auto"/>
              <w:jc w:val="center"/>
              <w:rPr>
                <w:rFonts w:ascii="Cambria" w:hAnsi="Cambria"/>
                <w:sz w:val="24"/>
                <w:szCs w:val="24"/>
              </w:rPr>
            </w:pPr>
          </w:p>
        </w:tc>
      </w:tr>
      <w:tr w:rsidR="003E3033" w:rsidTr="00966FBD">
        <w:tc>
          <w:tcPr>
            <w:tcW w:w="664" w:type="dxa"/>
            <w:tcBorders>
              <w:top w:val="single" w:sz="4" w:space="0" w:color="auto"/>
              <w:left w:val="single" w:sz="12" w:space="0" w:color="auto"/>
              <w:bottom w:val="single" w:sz="4" w:space="0" w:color="auto"/>
              <w:right w:val="single" w:sz="4" w:space="0" w:color="auto"/>
            </w:tcBorders>
          </w:tcPr>
          <w:p w:rsidR="003E3033" w:rsidRDefault="003E3033" w:rsidP="00966FBD">
            <w:pPr>
              <w:spacing w:line="276" w:lineRule="auto"/>
              <w:jc w:val="both"/>
              <w:rPr>
                <w:rFonts w:ascii="Cambria" w:hAnsi="Cambria"/>
                <w:sz w:val="24"/>
                <w:szCs w:val="24"/>
              </w:rPr>
            </w:pPr>
            <w:r>
              <w:rPr>
                <w:rFonts w:ascii="Cambria" w:hAnsi="Cambria"/>
                <w:sz w:val="24"/>
                <w:szCs w:val="24"/>
              </w:rPr>
              <w:t>2.7</w:t>
            </w:r>
          </w:p>
        </w:tc>
        <w:tc>
          <w:tcPr>
            <w:tcW w:w="11244"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both"/>
              <w:rPr>
                <w:rFonts w:ascii="Cambria" w:hAnsi="Cambria"/>
                <w:sz w:val="24"/>
                <w:szCs w:val="24"/>
              </w:rPr>
            </w:pPr>
            <w:r>
              <w:rPr>
                <w:rFonts w:ascii="Cambria" w:hAnsi="Cambria"/>
                <w:sz w:val="24"/>
                <w:szCs w:val="24"/>
              </w:rPr>
              <w:t>Budowa sieci kanalizacji sanitarnej w ul. Wąskiej (200 m)</w:t>
            </w:r>
          </w:p>
        </w:tc>
        <w:tc>
          <w:tcPr>
            <w:tcW w:w="1039"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center"/>
              <w:rPr>
                <w:rFonts w:ascii="Cambria" w:hAnsi="Cambria"/>
                <w:sz w:val="24"/>
                <w:szCs w:val="24"/>
              </w:rPr>
            </w:pPr>
            <w:r>
              <w:rPr>
                <w:rFonts w:ascii="Cambria" w:hAnsi="Cambria"/>
                <w:sz w:val="24"/>
                <w:szCs w:val="24"/>
              </w:rPr>
              <w:t>200,0</w:t>
            </w:r>
          </w:p>
        </w:tc>
        <w:tc>
          <w:tcPr>
            <w:tcW w:w="1039"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center"/>
              <w:rPr>
                <w:rFonts w:ascii="Cambria" w:hAnsi="Cambria"/>
                <w:sz w:val="24"/>
                <w:szCs w:val="24"/>
              </w:rPr>
            </w:pPr>
          </w:p>
        </w:tc>
        <w:tc>
          <w:tcPr>
            <w:tcW w:w="987" w:type="dxa"/>
            <w:tcBorders>
              <w:top w:val="single" w:sz="4" w:space="0" w:color="auto"/>
              <w:left w:val="single" w:sz="4" w:space="0" w:color="auto"/>
              <w:bottom w:val="single" w:sz="4" w:space="0" w:color="auto"/>
              <w:right w:val="single" w:sz="12" w:space="0" w:color="auto"/>
            </w:tcBorders>
          </w:tcPr>
          <w:p w:rsidR="003E3033" w:rsidRDefault="003E3033" w:rsidP="00966FBD">
            <w:pPr>
              <w:spacing w:line="276" w:lineRule="auto"/>
              <w:jc w:val="center"/>
              <w:rPr>
                <w:rFonts w:ascii="Cambria" w:hAnsi="Cambria"/>
                <w:sz w:val="24"/>
                <w:szCs w:val="24"/>
              </w:rPr>
            </w:pPr>
          </w:p>
        </w:tc>
      </w:tr>
      <w:tr w:rsidR="003E3033" w:rsidTr="00966FBD">
        <w:tc>
          <w:tcPr>
            <w:tcW w:w="664" w:type="dxa"/>
            <w:tcBorders>
              <w:top w:val="single" w:sz="4" w:space="0" w:color="auto"/>
              <w:left w:val="single" w:sz="12" w:space="0" w:color="auto"/>
              <w:bottom w:val="single" w:sz="4" w:space="0" w:color="auto"/>
              <w:right w:val="single" w:sz="4" w:space="0" w:color="auto"/>
            </w:tcBorders>
          </w:tcPr>
          <w:p w:rsidR="003E3033" w:rsidRDefault="003E3033" w:rsidP="00966FBD">
            <w:pPr>
              <w:spacing w:line="276" w:lineRule="auto"/>
              <w:jc w:val="both"/>
              <w:rPr>
                <w:rFonts w:ascii="Cambria" w:hAnsi="Cambria"/>
                <w:sz w:val="24"/>
                <w:szCs w:val="24"/>
              </w:rPr>
            </w:pPr>
            <w:r>
              <w:rPr>
                <w:rFonts w:ascii="Cambria" w:hAnsi="Cambria"/>
                <w:sz w:val="24"/>
                <w:szCs w:val="24"/>
              </w:rPr>
              <w:t>2.8</w:t>
            </w:r>
          </w:p>
        </w:tc>
        <w:tc>
          <w:tcPr>
            <w:tcW w:w="11244"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both"/>
              <w:rPr>
                <w:rFonts w:ascii="Cambria" w:hAnsi="Cambria"/>
                <w:sz w:val="24"/>
                <w:szCs w:val="24"/>
              </w:rPr>
            </w:pPr>
            <w:r>
              <w:rPr>
                <w:rFonts w:ascii="Cambria" w:hAnsi="Cambria"/>
                <w:sz w:val="24"/>
                <w:szCs w:val="24"/>
              </w:rPr>
              <w:t>Budowa odcinka sieci kanalizacji sanitarnej w ul. Kolejowej (40 m), działka nr 361/1</w:t>
            </w:r>
          </w:p>
        </w:tc>
        <w:tc>
          <w:tcPr>
            <w:tcW w:w="1039"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center"/>
              <w:rPr>
                <w:rFonts w:ascii="Cambria" w:hAnsi="Cambria"/>
                <w:sz w:val="24"/>
                <w:szCs w:val="24"/>
              </w:rPr>
            </w:pPr>
          </w:p>
        </w:tc>
        <w:tc>
          <w:tcPr>
            <w:tcW w:w="1039"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center"/>
              <w:rPr>
                <w:rFonts w:ascii="Cambria" w:hAnsi="Cambria"/>
                <w:sz w:val="24"/>
                <w:szCs w:val="24"/>
              </w:rPr>
            </w:pPr>
            <w:r>
              <w:rPr>
                <w:rFonts w:ascii="Cambria" w:hAnsi="Cambria"/>
                <w:sz w:val="24"/>
                <w:szCs w:val="24"/>
              </w:rPr>
              <w:t>20,0</w:t>
            </w:r>
          </w:p>
        </w:tc>
        <w:tc>
          <w:tcPr>
            <w:tcW w:w="987" w:type="dxa"/>
            <w:tcBorders>
              <w:top w:val="single" w:sz="4" w:space="0" w:color="auto"/>
              <w:left w:val="single" w:sz="4" w:space="0" w:color="auto"/>
              <w:bottom w:val="single" w:sz="4" w:space="0" w:color="auto"/>
              <w:right w:val="single" w:sz="12" w:space="0" w:color="auto"/>
            </w:tcBorders>
          </w:tcPr>
          <w:p w:rsidR="003E3033" w:rsidRDefault="003E3033" w:rsidP="00966FBD">
            <w:pPr>
              <w:spacing w:line="276" w:lineRule="auto"/>
              <w:jc w:val="center"/>
              <w:rPr>
                <w:rFonts w:ascii="Cambria" w:hAnsi="Cambria"/>
                <w:sz w:val="24"/>
                <w:szCs w:val="24"/>
              </w:rPr>
            </w:pPr>
          </w:p>
        </w:tc>
      </w:tr>
      <w:tr w:rsidR="003E3033" w:rsidTr="00966FBD">
        <w:tc>
          <w:tcPr>
            <w:tcW w:w="664" w:type="dxa"/>
            <w:tcBorders>
              <w:top w:val="single" w:sz="4" w:space="0" w:color="auto"/>
              <w:left w:val="single" w:sz="12" w:space="0" w:color="auto"/>
              <w:bottom w:val="single" w:sz="4" w:space="0" w:color="auto"/>
              <w:right w:val="single" w:sz="4" w:space="0" w:color="auto"/>
            </w:tcBorders>
          </w:tcPr>
          <w:p w:rsidR="003E3033" w:rsidRDefault="003E3033" w:rsidP="00966FBD">
            <w:pPr>
              <w:spacing w:line="276" w:lineRule="auto"/>
              <w:jc w:val="both"/>
              <w:rPr>
                <w:rFonts w:ascii="Cambria" w:hAnsi="Cambria"/>
                <w:sz w:val="24"/>
                <w:szCs w:val="24"/>
              </w:rPr>
            </w:pPr>
            <w:r>
              <w:rPr>
                <w:rFonts w:ascii="Cambria" w:hAnsi="Cambria"/>
                <w:sz w:val="24"/>
                <w:szCs w:val="24"/>
              </w:rPr>
              <w:t>2.9</w:t>
            </w:r>
          </w:p>
        </w:tc>
        <w:tc>
          <w:tcPr>
            <w:tcW w:w="11244"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both"/>
              <w:rPr>
                <w:rFonts w:ascii="Cambria" w:hAnsi="Cambria"/>
                <w:sz w:val="24"/>
                <w:szCs w:val="24"/>
              </w:rPr>
            </w:pPr>
            <w:r>
              <w:rPr>
                <w:rFonts w:ascii="Cambria" w:hAnsi="Cambria"/>
                <w:sz w:val="24"/>
                <w:szCs w:val="24"/>
              </w:rPr>
              <w:t>Budowa sieci kanalizacji sanitarnej (kontynuacja) i na osiedlu Błonie (140 + 200 m), działki nr 584/86, 584/97, 584/113</w:t>
            </w:r>
          </w:p>
        </w:tc>
        <w:tc>
          <w:tcPr>
            <w:tcW w:w="1039"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center"/>
              <w:rPr>
                <w:rFonts w:ascii="Cambria" w:hAnsi="Cambria"/>
                <w:sz w:val="24"/>
                <w:szCs w:val="24"/>
              </w:rPr>
            </w:pPr>
          </w:p>
        </w:tc>
        <w:tc>
          <w:tcPr>
            <w:tcW w:w="1039" w:type="dxa"/>
            <w:tcBorders>
              <w:top w:val="single" w:sz="4" w:space="0" w:color="auto"/>
              <w:left w:val="single" w:sz="4" w:space="0" w:color="auto"/>
              <w:bottom w:val="single" w:sz="4" w:space="0" w:color="auto"/>
              <w:right w:val="single" w:sz="4" w:space="0" w:color="auto"/>
            </w:tcBorders>
          </w:tcPr>
          <w:p w:rsidR="003E3033" w:rsidRDefault="003E3033" w:rsidP="00966FBD">
            <w:pPr>
              <w:spacing w:line="276" w:lineRule="auto"/>
              <w:jc w:val="center"/>
              <w:rPr>
                <w:rFonts w:ascii="Cambria" w:hAnsi="Cambria"/>
                <w:sz w:val="24"/>
                <w:szCs w:val="24"/>
              </w:rPr>
            </w:pPr>
            <w:r>
              <w:rPr>
                <w:rFonts w:ascii="Cambria" w:hAnsi="Cambria"/>
                <w:sz w:val="24"/>
                <w:szCs w:val="24"/>
              </w:rPr>
              <w:t>80,0</w:t>
            </w:r>
          </w:p>
        </w:tc>
        <w:tc>
          <w:tcPr>
            <w:tcW w:w="987" w:type="dxa"/>
            <w:tcBorders>
              <w:top w:val="single" w:sz="4" w:space="0" w:color="auto"/>
              <w:left w:val="single" w:sz="4" w:space="0" w:color="auto"/>
              <w:bottom w:val="single" w:sz="4" w:space="0" w:color="auto"/>
              <w:right w:val="single" w:sz="12" w:space="0" w:color="auto"/>
            </w:tcBorders>
          </w:tcPr>
          <w:p w:rsidR="003E3033" w:rsidRDefault="003E3033" w:rsidP="00966FBD">
            <w:pPr>
              <w:spacing w:line="276" w:lineRule="auto"/>
              <w:jc w:val="center"/>
              <w:rPr>
                <w:rFonts w:ascii="Cambria" w:hAnsi="Cambria"/>
                <w:sz w:val="24"/>
                <w:szCs w:val="24"/>
              </w:rPr>
            </w:pPr>
            <w:r>
              <w:rPr>
                <w:rFonts w:ascii="Cambria" w:hAnsi="Cambria"/>
                <w:sz w:val="24"/>
                <w:szCs w:val="24"/>
              </w:rPr>
              <w:t>180,0</w:t>
            </w:r>
          </w:p>
        </w:tc>
      </w:tr>
      <w:tr w:rsidR="003E3033" w:rsidTr="00966FBD">
        <w:tc>
          <w:tcPr>
            <w:tcW w:w="664" w:type="dxa"/>
            <w:tcBorders>
              <w:top w:val="single" w:sz="4" w:space="0" w:color="auto"/>
              <w:left w:val="single" w:sz="12" w:space="0" w:color="auto"/>
              <w:bottom w:val="single" w:sz="12" w:space="0" w:color="auto"/>
              <w:right w:val="single" w:sz="4" w:space="0" w:color="auto"/>
            </w:tcBorders>
          </w:tcPr>
          <w:p w:rsidR="003E3033" w:rsidRDefault="003E3033" w:rsidP="00966FBD">
            <w:pPr>
              <w:spacing w:line="276" w:lineRule="auto"/>
              <w:jc w:val="both"/>
              <w:rPr>
                <w:rFonts w:ascii="Cambria" w:hAnsi="Cambria"/>
                <w:sz w:val="24"/>
                <w:szCs w:val="24"/>
              </w:rPr>
            </w:pPr>
            <w:r>
              <w:rPr>
                <w:rFonts w:ascii="Cambria" w:hAnsi="Cambria"/>
                <w:sz w:val="24"/>
                <w:szCs w:val="24"/>
              </w:rPr>
              <w:t>2.10</w:t>
            </w:r>
          </w:p>
        </w:tc>
        <w:tc>
          <w:tcPr>
            <w:tcW w:w="11244" w:type="dxa"/>
            <w:tcBorders>
              <w:top w:val="single" w:sz="4" w:space="0" w:color="auto"/>
              <w:left w:val="single" w:sz="4" w:space="0" w:color="auto"/>
              <w:bottom w:val="single" w:sz="12" w:space="0" w:color="auto"/>
              <w:right w:val="single" w:sz="4" w:space="0" w:color="auto"/>
            </w:tcBorders>
          </w:tcPr>
          <w:p w:rsidR="003E3033" w:rsidRDefault="003E3033" w:rsidP="00966FBD">
            <w:pPr>
              <w:spacing w:line="276" w:lineRule="auto"/>
              <w:jc w:val="both"/>
              <w:rPr>
                <w:rFonts w:ascii="Cambria" w:hAnsi="Cambria"/>
                <w:sz w:val="24"/>
                <w:szCs w:val="24"/>
              </w:rPr>
            </w:pPr>
            <w:r>
              <w:rPr>
                <w:rFonts w:ascii="Cambria" w:hAnsi="Cambria"/>
                <w:sz w:val="24"/>
                <w:szCs w:val="24"/>
              </w:rPr>
              <w:t>Budowa odcinków sieci kanalizacji sanitarnej o znaczeniu lokalnym</w:t>
            </w:r>
          </w:p>
        </w:tc>
        <w:tc>
          <w:tcPr>
            <w:tcW w:w="1039" w:type="dxa"/>
            <w:tcBorders>
              <w:top w:val="single" w:sz="4" w:space="0" w:color="auto"/>
              <w:left w:val="single" w:sz="4" w:space="0" w:color="auto"/>
              <w:bottom w:val="single" w:sz="12" w:space="0" w:color="auto"/>
              <w:right w:val="single" w:sz="4" w:space="0" w:color="auto"/>
            </w:tcBorders>
          </w:tcPr>
          <w:p w:rsidR="003E3033" w:rsidRDefault="003E3033" w:rsidP="00966FBD">
            <w:pPr>
              <w:spacing w:line="276" w:lineRule="auto"/>
              <w:jc w:val="center"/>
              <w:rPr>
                <w:rFonts w:ascii="Cambria" w:hAnsi="Cambria"/>
                <w:sz w:val="24"/>
                <w:szCs w:val="24"/>
              </w:rPr>
            </w:pPr>
            <w:r>
              <w:rPr>
                <w:rFonts w:ascii="Cambria" w:hAnsi="Cambria"/>
                <w:sz w:val="24"/>
                <w:szCs w:val="24"/>
              </w:rPr>
              <w:t>50,0</w:t>
            </w:r>
          </w:p>
        </w:tc>
        <w:tc>
          <w:tcPr>
            <w:tcW w:w="1039" w:type="dxa"/>
            <w:tcBorders>
              <w:top w:val="single" w:sz="4" w:space="0" w:color="auto"/>
              <w:left w:val="single" w:sz="4" w:space="0" w:color="auto"/>
              <w:bottom w:val="single" w:sz="12" w:space="0" w:color="auto"/>
              <w:right w:val="single" w:sz="4" w:space="0" w:color="auto"/>
            </w:tcBorders>
          </w:tcPr>
          <w:p w:rsidR="003E3033" w:rsidRDefault="003E3033" w:rsidP="00966FBD">
            <w:pPr>
              <w:spacing w:line="276" w:lineRule="auto"/>
              <w:jc w:val="center"/>
              <w:rPr>
                <w:rFonts w:ascii="Cambria" w:hAnsi="Cambria"/>
                <w:sz w:val="24"/>
                <w:szCs w:val="24"/>
              </w:rPr>
            </w:pPr>
            <w:r>
              <w:rPr>
                <w:rFonts w:ascii="Cambria" w:hAnsi="Cambria"/>
                <w:sz w:val="24"/>
                <w:szCs w:val="24"/>
              </w:rPr>
              <w:t>80,0</w:t>
            </w:r>
          </w:p>
        </w:tc>
        <w:tc>
          <w:tcPr>
            <w:tcW w:w="987" w:type="dxa"/>
            <w:tcBorders>
              <w:top w:val="single" w:sz="4" w:space="0" w:color="auto"/>
              <w:left w:val="single" w:sz="4" w:space="0" w:color="auto"/>
              <w:bottom w:val="single" w:sz="12" w:space="0" w:color="auto"/>
              <w:right w:val="single" w:sz="12" w:space="0" w:color="auto"/>
            </w:tcBorders>
          </w:tcPr>
          <w:p w:rsidR="003E3033" w:rsidRDefault="003E3033" w:rsidP="00966FBD">
            <w:pPr>
              <w:spacing w:line="276" w:lineRule="auto"/>
              <w:jc w:val="center"/>
              <w:rPr>
                <w:rFonts w:ascii="Cambria" w:hAnsi="Cambria"/>
                <w:sz w:val="24"/>
                <w:szCs w:val="24"/>
              </w:rPr>
            </w:pPr>
            <w:r>
              <w:rPr>
                <w:rFonts w:ascii="Cambria" w:hAnsi="Cambria"/>
                <w:sz w:val="24"/>
                <w:szCs w:val="24"/>
              </w:rPr>
              <w:t>300,0</w:t>
            </w:r>
          </w:p>
        </w:tc>
      </w:tr>
      <w:tr w:rsidR="003E3033" w:rsidTr="00966FBD">
        <w:tc>
          <w:tcPr>
            <w:tcW w:w="664" w:type="dxa"/>
            <w:tcBorders>
              <w:top w:val="single" w:sz="12" w:space="0" w:color="auto"/>
              <w:left w:val="single" w:sz="12" w:space="0" w:color="auto"/>
              <w:bottom w:val="single" w:sz="12" w:space="0" w:color="auto"/>
              <w:right w:val="single" w:sz="4" w:space="0" w:color="auto"/>
            </w:tcBorders>
            <w:shd w:val="clear" w:color="auto" w:fill="BFBFBF"/>
          </w:tcPr>
          <w:p w:rsidR="003E3033" w:rsidRDefault="003E3033" w:rsidP="00966FBD">
            <w:pPr>
              <w:spacing w:line="276" w:lineRule="auto"/>
              <w:jc w:val="both"/>
              <w:rPr>
                <w:rFonts w:ascii="Cambria" w:hAnsi="Cambria"/>
                <w:sz w:val="24"/>
                <w:szCs w:val="24"/>
              </w:rPr>
            </w:pPr>
            <w:r>
              <w:rPr>
                <w:rFonts w:ascii="Cambria" w:hAnsi="Cambria"/>
                <w:sz w:val="24"/>
                <w:szCs w:val="24"/>
              </w:rPr>
              <w:t>3.</w:t>
            </w:r>
          </w:p>
        </w:tc>
        <w:tc>
          <w:tcPr>
            <w:tcW w:w="11244" w:type="dxa"/>
            <w:tcBorders>
              <w:top w:val="single" w:sz="12" w:space="0" w:color="auto"/>
              <w:left w:val="single" w:sz="4" w:space="0" w:color="auto"/>
              <w:bottom w:val="single" w:sz="12" w:space="0" w:color="auto"/>
              <w:right w:val="single" w:sz="4" w:space="0" w:color="auto"/>
            </w:tcBorders>
            <w:shd w:val="clear" w:color="auto" w:fill="BFBFBF"/>
          </w:tcPr>
          <w:p w:rsidR="003E3033" w:rsidRDefault="003E3033" w:rsidP="00966FBD">
            <w:pPr>
              <w:spacing w:line="276" w:lineRule="auto"/>
              <w:jc w:val="both"/>
              <w:rPr>
                <w:rFonts w:ascii="Cambria" w:hAnsi="Cambria"/>
                <w:b/>
                <w:sz w:val="24"/>
                <w:szCs w:val="24"/>
              </w:rPr>
            </w:pPr>
            <w:r>
              <w:rPr>
                <w:rFonts w:ascii="Cambria" w:hAnsi="Cambria"/>
                <w:b/>
                <w:sz w:val="24"/>
                <w:szCs w:val="24"/>
              </w:rPr>
              <w:t>Łącznie</w:t>
            </w:r>
          </w:p>
        </w:tc>
        <w:tc>
          <w:tcPr>
            <w:tcW w:w="1039" w:type="dxa"/>
            <w:tcBorders>
              <w:top w:val="single" w:sz="12" w:space="0" w:color="auto"/>
              <w:left w:val="single" w:sz="4" w:space="0" w:color="auto"/>
              <w:bottom w:val="single" w:sz="12" w:space="0" w:color="auto"/>
              <w:right w:val="single" w:sz="4" w:space="0" w:color="auto"/>
            </w:tcBorders>
            <w:shd w:val="clear" w:color="auto" w:fill="BFBFBF"/>
          </w:tcPr>
          <w:p w:rsidR="003E3033" w:rsidRDefault="003E3033" w:rsidP="00966FBD">
            <w:pPr>
              <w:spacing w:line="276" w:lineRule="auto"/>
              <w:jc w:val="center"/>
              <w:rPr>
                <w:rFonts w:ascii="Cambria" w:hAnsi="Cambria"/>
                <w:b/>
                <w:sz w:val="24"/>
                <w:szCs w:val="24"/>
              </w:rPr>
            </w:pPr>
            <w:r>
              <w:rPr>
                <w:rFonts w:ascii="Cambria" w:hAnsi="Cambria"/>
                <w:b/>
                <w:sz w:val="24"/>
                <w:szCs w:val="24"/>
              </w:rPr>
              <w:t>1.115,0</w:t>
            </w:r>
          </w:p>
        </w:tc>
        <w:tc>
          <w:tcPr>
            <w:tcW w:w="1039" w:type="dxa"/>
            <w:tcBorders>
              <w:top w:val="single" w:sz="12" w:space="0" w:color="auto"/>
              <w:left w:val="single" w:sz="4" w:space="0" w:color="auto"/>
              <w:bottom w:val="single" w:sz="12" w:space="0" w:color="auto"/>
              <w:right w:val="single" w:sz="4" w:space="0" w:color="auto"/>
            </w:tcBorders>
            <w:shd w:val="clear" w:color="auto" w:fill="BFBFBF"/>
          </w:tcPr>
          <w:p w:rsidR="003E3033" w:rsidRDefault="003E3033" w:rsidP="00966FBD">
            <w:pPr>
              <w:spacing w:line="276" w:lineRule="auto"/>
              <w:jc w:val="center"/>
              <w:rPr>
                <w:rFonts w:ascii="Cambria" w:hAnsi="Cambria"/>
                <w:b/>
                <w:sz w:val="24"/>
                <w:szCs w:val="24"/>
              </w:rPr>
            </w:pPr>
            <w:r>
              <w:rPr>
                <w:rFonts w:ascii="Cambria" w:hAnsi="Cambria"/>
                <w:b/>
                <w:sz w:val="24"/>
                <w:szCs w:val="24"/>
              </w:rPr>
              <w:t>1.170,0</w:t>
            </w:r>
          </w:p>
        </w:tc>
        <w:tc>
          <w:tcPr>
            <w:tcW w:w="987" w:type="dxa"/>
            <w:tcBorders>
              <w:top w:val="single" w:sz="12" w:space="0" w:color="auto"/>
              <w:left w:val="single" w:sz="4" w:space="0" w:color="auto"/>
              <w:bottom w:val="single" w:sz="12" w:space="0" w:color="auto"/>
              <w:right w:val="single" w:sz="12" w:space="0" w:color="auto"/>
            </w:tcBorders>
            <w:shd w:val="clear" w:color="auto" w:fill="BFBFBF"/>
          </w:tcPr>
          <w:p w:rsidR="003E3033" w:rsidRDefault="003E3033" w:rsidP="00966FBD">
            <w:pPr>
              <w:spacing w:line="276" w:lineRule="auto"/>
              <w:jc w:val="center"/>
              <w:rPr>
                <w:rFonts w:ascii="Cambria" w:hAnsi="Cambria"/>
                <w:b/>
                <w:sz w:val="24"/>
                <w:szCs w:val="24"/>
              </w:rPr>
            </w:pPr>
            <w:r>
              <w:rPr>
                <w:rFonts w:ascii="Cambria" w:hAnsi="Cambria"/>
                <w:b/>
                <w:sz w:val="24"/>
                <w:szCs w:val="24"/>
              </w:rPr>
              <w:t>1050,0</w:t>
            </w:r>
          </w:p>
        </w:tc>
      </w:tr>
    </w:tbl>
    <w:p w:rsidR="003E3033" w:rsidRDefault="003E3033" w:rsidP="003E3033"/>
    <w:p w:rsidR="004232B4" w:rsidRDefault="004232B4"/>
    <w:sectPr w:rsidR="004232B4">
      <w:pgSz w:w="16838" w:h="11906" w:orient="landscape"/>
      <w:pgMar w:top="709" w:right="1417" w:bottom="56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B91" w:rsidRDefault="001C5B91">
      <w:r>
        <w:separator/>
      </w:r>
    </w:p>
  </w:endnote>
  <w:endnote w:type="continuationSeparator" w:id="0">
    <w:p w:rsidR="001C5B91" w:rsidRDefault="001C5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FF9" w:rsidRDefault="003E3033">
    <w:pPr>
      <w:pStyle w:val="Stopka"/>
      <w:jc w:val="right"/>
    </w:pPr>
    <w:r>
      <w:fldChar w:fldCharType="begin"/>
    </w:r>
    <w:r>
      <w:instrText>PAGE   \* MERGEFORMAT</w:instrText>
    </w:r>
    <w:r>
      <w:fldChar w:fldCharType="separate"/>
    </w:r>
    <w:r w:rsidR="00CC6081">
      <w:rPr>
        <w:noProof/>
      </w:rPr>
      <w:t>8</w:t>
    </w:r>
    <w:r>
      <w:fldChar w:fldCharType="end"/>
    </w:r>
  </w:p>
  <w:p w:rsidR="00145FF9" w:rsidRDefault="001C5B9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B91" w:rsidRDefault="001C5B91">
      <w:r>
        <w:separator/>
      </w:r>
    </w:p>
  </w:footnote>
  <w:footnote w:type="continuationSeparator" w:id="0">
    <w:p w:rsidR="001C5B91" w:rsidRDefault="001C5B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F5F96"/>
    <w:multiLevelType w:val="hybridMultilevel"/>
    <w:tmpl w:val="7C28954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3D076B56"/>
    <w:multiLevelType w:val="hybridMultilevel"/>
    <w:tmpl w:val="040806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74245123"/>
    <w:multiLevelType w:val="hybridMultilevel"/>
    <w:tmpl w:val="135AAF10"/>
    <w:lvl w:ilvl="0" w:tplc="0415000F">
      <w:start w:val="1"/>
      <w:numFmt w:val="decimal"/>
      <w:lvlText w:val="%1."/>
      <w:lvlJc w:val="left"/>
      <w:pPr>
        <w:tabs>
          <w:tab w:val="num" w:pos="720"/>
        </w:tabs>
        <w:ind w:left="720" w:hanging="360"/>
      </w:pPr>
      <w:rPr>
        <w:rFonts w:hint="default"/>
      </w:rPr>
    </w:lvl>
    <w:lvl w:ilvl="1" w:tplc="3ACAD80A">
      <w:start w:val="1"/>
      <w:numFmt w:val="bullet"/>
      <w:lvlText w:val=""/>
      <w:lvlJc w:val="left"/>
      <w:pPr>
        <w:tabs>
          <w:tab w:val="num" w:pos="867"/>
        </w:tabs>
        <w:ind w:left="1440" w:hanging="360"/>
      </w:pPr>
      <w:rPr>
        <w:rFonts w:ascii="Symbol" w:hAnsi="Symbol" w:hint="default"/>
      </w:rPr>
    </w:lvl>
    <w:lvl w:ilvl="2" w:tplc="71FAEF3A">
      <w:start w:val="1"/>
      <w:numFmt w:val="upp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581"/>
    <w:rsid w:val="001C5B91"/>
    <w:rsid w:val="00317581"/>
    <w:rsid w:val="003E3033"/>
    <w:rsid w:val="004232B4"/>
    <w:rsid w:val="00CC60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21308-92BF-4604-B644-B331E80A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303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3E303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qFormat/>
    <w:rsid w:val="003E3033"/>
    <w:pPr>
      <w:keepNext/>
      <w:spacing w:before="240" w:after="60"/>
      <w:outlineLvl w:val="2"/>
    </w:pPr>
    <w:rPr>
      <w:b/>
      <w:bCs/>
      <w:sz w:val="28"/>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3E3033"/>
    <w:rPr>
      <w:rFonts w:ascii="Times New Roman" w:eastAsia="Times New Roman" w:hAnsi="Times New Roman" w:cs="Times New Roman"/>
      <w:b/>
      <w:bCs/>
      <w:sz w:val="28"/>
      <w:szCs w:val="26"/>
      <w:lang w:val="x-none" w:eastAsia="x-none"/>
    </w:rPr>
  </w:style>
  <w:style w:type="paragraph" w:styleId="NormalnyWeb">
    <w:name w:val="Normal (Web)"/>
    <w:basedOn w:val="Normalny"/>
    <w:semiHidden/>
    <w:rsid w:val="003E3033"/>
    <w:pPr>
      <w:spacing w:before="100" w:beforeAutospacing="1" w:after="100" w:afterAutospacing="1"/>
    </w:pPr>
    <w:rPr>
      <w:sz w:val="24"/>
      <w:szCs w:val="24"/>
    </w:rPr>
  </w:style>
  <w:style w:type="character" w:styleId="Pogrubienie">
    <w:name w:val="Strong"/>
    <w:qFormat/>
    <w:rsid w:val="003E3033"/>
    <w:rPr>
      <w:b/>
      <w:bCs/>
    </w:rPr>
  </w:style>
  <w:style w:type="paragraph" w:styleId="Stopka">
    <w:name w:val="footer"/>
    <w:basedOn w:val="Normalny"/>
    <w:link w:val="StopkaZnak"/>
    <w:semiHidden/>
    <w:unhideWhenUsed/>
    <w:rsid w:val="003E3033"/>
    <w:pPr>
      <w:tabs>
        <w:tab w:val="center" w:pos="4536"/>
        <w:tab w:val="right" w:pos="9072"/>
      </w:tabs>
    </w:pPr>
    <w:rPr>
      <w:lang w:val="x-none" w:eastAsia="x-none"/>
    </w:rPr>
  </w:style>
  <w:style w:type="character" w:customStyle="1" w:styleId="StopkaZnak">
    <w:name w:val="Stopka Znak"/>
    <w:basedOn w:val="Domylnaczcionkaakapitu"/>
    <w:link w:val="Stopka"/>
    <w:semiHidden/>
    <w:rsid w:val="003E3033"/>
    <w:rPr>
      <w:rFonts w:ascii="Times New Roman" w:eastAsia="Times New Roman" w:hAnsi="Times New Roman" w:cs="Times New Roman"/>
      <w:sz w:val="20"/>
      <w:szCs w:val="20"/>
      <w:lang w:val="x-none" w:eastAsia="x-none"/>
    </w:rPr>
  </w:style>
  <w:style w:type="character" w:customStyle="1" w:styleId="Nagwek1Znak">
    <w:name w:val="Nagłówek 1 Znak"/>
    <w:basedOn w:val="Domylnaczcionkaakapitu"/>
    <w:link w:val="Nagwek1"/>
    <w:uiPriority w:val="9"/>
    <w:rsid w:val="003E3033"/>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qFormat/>
    <w:rsid w:val="003E3033"/>
    <w:pPr>
      <w:spacing w:line="259" w:lineRule="auto"/>
      <w:outlineLvl w:val="9"/>
    </w:pPr>
    <w:rPr>
      <w:rFonts w:ascii="Calibri Light" w:eastAsia="Times New Roman" w:hAnsi="Calibri Light" w:cs="Times New Roman"/>
      <w:color w:val="2E74B5"/>
    </w:rPr>
  </w:style>
  <w:style w:type="paragraph" w:styleId="Spistreci3">
    <w:name w:val="toc 3"/>
    <w:basedOn w:val="Normalny"/>
    <w:next w:val="Normalny"/>
    <w:autoRedefine/>
    <w:semiHidden/>
    <w:unhideWhenUsed/>
    <w:rsid w:val="003E3033"/>
    <w:pPr>
      <w:tabs>
        <w:tab w:val="right" w:leader="dot" w:pos="9062"/>
      </w:tabs>
    </w:pPr>
  </w:style>
  <w:style w:type="character" w:styleId="Hipercze">
    <w:name w:val="Hyperlink"/>
    <w:semiHidden/>
    <w:unhideWhenUsed/>
    <w:rsid w:val="003E3033"/>
    <w:rPr>
      <w:color w:val="0563C1"/>
      <w:u w:val="single"/>
    </w:rPr>
  </w:style>
  <w:style w:type="paragraph" w:styleId="Tekstdymka">
    <w:name w:val="Balloon Text"/>
    <w:basedOn w:val="Normalny"/>
    <w:link w:val="TekstdymkaZnak"/>
    <w:uiPriority w:val="99"/>
    <w:semiHidden/>
    <w:unhideWhenUsed/>
    <w:rsid w:val="00CC6081"/>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6081"/>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2374</Words>
  <Characters>14250</Characters>
  <Application>Microsoft Office Word</Application>
  <DocSecurity>0</DocSecurity>
  <Lines>118</Lines>
  <Paragraphs>33</Paragraphs>
  <ScaleCrop>false</ScaleCrop>
  <Company/>
  <LinksUpToDate>false</LinksUpToDate>
  <CharactersWithSpaces>16591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2017-10-27T09:46:00Z</cp:lastPrinted>
  <dcterms:created xsi:type="dcterms:W3CDTF">2017-10-19T11:33:00Z</dcterms:created>
  <dcterms:modified xsi:type="dcterms:W3CDTF">2017-10-27T09:48:00Z</dcterms:modified>
</cp:coreProperties>
</file>