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E5" w:rsidRPr="00B35E74" w:rsidRDefault="00817CE5" w:rsidP="00694ABA">
      <w:pPr>
        <w:jc w:val="center"/>
        <w:rPr>
          <w:sz w:val="20"/>
          <w:szCs w:val="20"/>
        </w:rPr>
      </w:pPr>
      <w:r w:rsidRPr="00B35E74">
        <w:rPr>
          <w:sz w:val="20"/>
          <w:szCs w:val="20"/>
        </w:rPr>
        <w:t xml:space="preserve">                                                                             Załącznik  </w:t>
      </w:r>
    </w:p>
    <w:p w:rsidR="00817CE5" w:rsidRPr="00B35E74" w:rsidRDefault="00B35E74" w:rsidP="00B35E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17CE5" w:rsidRPr="00B35E74">
        <w:rPr>
          <w:sz w:val="20"/>
          <w:szCs w:val="20"/>
        </w:rPr>
        <w:t>do  zarządzenia Nr 22/2017</w:t>
      </w:r>
    </w:p>
    <w:p w:rsidR="00817CE5" w:rsidRPr="00B35E74" w:rsidRDefault="00817CE5" w:rsidP="00694ABA">
      <w:pPr>
        <w:jc w:val="center"/>
        <w:rPr>
          <w:sz w:val="20"/>
          <w:szCs w:val="20"/>
        </w:rPr>
      </w:pPr>
      <w:r w:rsidRPr="00B35E74">
        <w:rPr>
          <w:sz w:val="20"/>
          <w:szCs w:val="20"/>
        </w:rPr>
        <w:t xml:space="preserve">                                                                                                   Burmistrza Przasnysza </w:t>
      </w:r>
    </w:p>
    <w:p w:rsidR="00817CE5" w:rsidRPr="00B35E74" w:rsidRDefault="00817CE5" w:rsidP="00694ABA">
      <w:pPr>
        <w:jc w:val="center"/>
        <w:rPr>
          <w:sz w:val="20"/>
          <w:szCs w:val="20"/>
        </w:rPr>
      </w:pPr>
      <w:r w:rsidRPr="00B35E74">
        <w:rPr>
          <w:sz w:val="20"/>
          <w:szCs w:val="20"/>
        </w:rPr>
        <w:t xml:space="preserve">                                                                                                       </w:t>
      </w:r>
      <w:r w:rsidR="00B35E74">
        <w:rPr>
          <w:sz w:val="20"/>
          <w:szCs w:val="20"/>
        </w:rPr>
        <w:t xml:space="preserve"> </w:t>
      </w:r>
      <w:r w:rsidRPr="00B35E74">
        <w:rPr>
          <w:sz w:val="20"/>
          <w:szCs w:val="20"/>
        </w:rPr>
        <w:t>z dnia10 kwietnia 2017 r.</w:t>
      </w:r>
    </w:p>
    <w:p w:rsidR="00694ABA" w:rsidRDefault="00694ABA" w:rsidP="00694ABA">
      <w:pPr>
        <w:jc w:val="center"/>
        <w:rPr>
          <w:b/>
          <w:sz w:val="24"/>
          <w:szCs w:val="24"/>
        </w:rPr>
      </w:pPr>
    </w:p>
    <w:p w:rsidR="00DF0CF7" w:rsidRDefault="00DF0CF7" w:rsidP="00694A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BURMISTRZ PRZASNYSZA</w:t>
      </w:r>
    </w:p>
    <w:p w:rsidR="00DF0CF7" w:rsidRDefault="00DF0CF7" w:rsidP="00694A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OGŁASZA KONKURS NA KANDYDATA NA STANOWISKO DYREKTORA</w:t>
      </w:r>
    </w:p>
    <w:p w:rsidR="00DF0CF7" w:rsidRDefault="00DF0CF7" w:rsidP="00694A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4F0A60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>KOŁY PODSTAWOWEJ NR 2 IM. HENRYKA SIENKIEWICZA W PRZASNYSZU</w:t>
      </w:r>
    </w:p>
    <w:p w:rsidR="00DF0CF7" w:rsidRDefault="00DF0CF7" w:rsidP="00694AB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 konkursu może przystąpić osoba, która spełnia wymagania określone w § 1, § 2,   i § 5 oraz w § 10 rozporządzenia Ministra Edukacji Narodowej z dnia 27 października 2009 r. w sprawie wymagań, jakim powinna odpowiadać osoba zajmująca stanowisko dyrektora oraz inne stanowisko kierownicze w poszczególnych typach publicznych szkół  i rodzajach publicznych placówek (DZ. U. z 2009 r. Nr 184, poz. 1436 ze zm.).</w:t>
      </w:r>
    </w:p>
    <w:p w:rsidR="00DF0CF7" w:rsidRDefault="00DF0CF7" w:rsidP="00694AB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§ 1 ust. 2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4 rozporządzenia Ministra Edukacji Narodowej z dnia               8 kwietnia 2010 r. w sprawie regulaminu konkursu na stanowisko dyrektora publicznej szkoły lub publicznej placówki oraz trybu pracy komisji konkursowej        (Dz. U. z 2010 r. Nr 60, poz. 373 ze zm.), </w:t>
      </w:r>
      <w:r>
        <w:rPr>
          <w:b/>
          <w:sz w:val="24"/>
          <w:szCs w:val="24"/>
        </w:rPr>
        <w:t>oferty osób przystępujących do konkursu powinny zawierać:</w:t>
      </w:r>
    </w:p>
    <w:p w:rsidR="00DF0CF7" w:rsidRDefault="00DF0CF7" w:rsidP="00694AB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uzasadnienie przystąpienia do konkursu wraz z koncepcją funkcjonowania i rozwoju szkoły,</w:t>
      </w:r>
    </w:p>
    <w:p w:rsidR="00DF0CF7" w:rsidRDefault="00DF0CF7" w:rsidP="00694AB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poświadczoną przez kandydata za zgodność z oryginałem kopię dowodu osobistego lub innego dokumentu potwierdzającego tożsamość oraz poświadczającego obywatelstwo kandydata.</w:t>
      </w:r>
    </w:p>
    <w:p w:rsidR="00DF0CF7" w:rsidRDefault="00DF0CF7" w:rsidP="00694AB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życiorys z opisem przebiegu pracy zawodowej, zawierający w szczególności informację o:</w:t>
      </w:r>
    </w:p>
    <w:p w:rsidR="00DF0CF7" w:rsidRDefault="00DF0CF7" w:rsidP="00694AB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stażu pracy pedagogicznej – w przypadku nauczyciela albo</w:t>
      </w:r>
    </w:p>
    <w:p w:rsidR="00DF0CF7" w:rsidRDefault="00DF0CF7" w:rsidP="00694AB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stażu pracy dydaktycznej – w przypadku nauczyciela akademickiego,</w:t>
      </w:r>
    </w:p>
    <w:p w:rsidR="00DF0CF7" w:rsidRDefault="00DF0CF7" w:rsidP="00694AB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stażu pracy, w tym stażu pracy na stanowisku kierowniczym – w przypadku osoby niebędącej nauczycielem,</w:t>
      </w:r>
    </w:p>
    <w:p w:rsidR="00DF0CF7" w:rsidRDefault="00DF0CF7" w:rsidP="00694AB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oryginały lub poświadczone przez kandydata za zgodność z oryginałem kopie dokumentów potwierdzających posiadanie wymaganego stażu pracy,              o którym mowa w lit. c,</w:t>
      </w:r>
    </w:p>
    <w:p w:rsidR="00DF0CF7" w:rsidRDefault="00DF0CF7" w:rsidP="00694AB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oryginały lub poświadczone przez kandydata za zgodność z oryginałem kopie dokumentów potwierdzających posiadanie wymaganego wykształcenia, w tym dyplomu ukończenia studiów wyższych lub świadectwa ukończenia studiów podyplomowych z zakresu zarządzania albo świadectwa ukończenia kursu kwalifikacyjnego z zakresu zrządzania oświatą.</w:t>
      </w:r>
    </w:p>
    <w:p w:rsidR="00DF0CF7" w:rsidRDefault="00DF0CF7" w:rsidP="00694AB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zaświadczenie lekarskie o braku przeciwwskazań zdrowotnych do wykonywania pracy na stanowisku kierowniczym,</w:t>
      </w:r>
    </w:p>
    <w:p w:rsidR="00DF0CF7" w:rsidRDefault="00DF0CF7" w:rsidP="00694AB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oświadczenie, że przeciwko kandydatowi nie toczy się postępowanie o przestępstwo ścigane z oskarżenia publicznego lub postępowanie dyscyplinarne,</w:t>
      </w:r>
    </w:p>
    <w:p w:rsidR="00DF0CF7" w:rsidRDefault="00DF0CF7" w:rsidP="00694AB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oświadczenie, że kandydat nie był skazany prawomocnym wyrokiem za umyślne przestępstwo lub umyślne przestępstwo skarbowe,</w:t>
      </w:r>
    </w:p>
    <w:p w:rsidR="00DF0CF7" w:rsidRDefault="00DF0CF7" w:rsidP="00694AB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oświadczenie, że kandydat nie był karany zakazem pełnienia funkcji związanych z dysponowaniem środkami publicznymi, o których mowa w art. 31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4 ustawy z dania 17 grudnia 2004 r. o odpowiedzialności za naruszenie dyscypliny finansów publicznych (t. j. Dz. U. z 2013 r., poz. 168 ze zm.),</w:t>
      </w:r>
    </w:p>
    <w:p w:rsidR="00DF0CF7" w:rsidRDefault="00DF0CF7" w:rsidP="00694AB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oświadczenie o dopełnieniu obowiązku, o którym mowa w art. 7 ust. 1 i ust. 3a ustawy z dnia 18 października 2006 r. o ujawnieniu informacji</w:t>
      </w:r>
      <w:r w:rsidR="00BC1DD9">
        <w:rPr>
          <w:sz w:val="24"/>
          <w:szCs w:val="24"/>
        </w:rPr>
        <w:t xml:space="preserve"> o dokumentach organów bezpieczeństwa państwa z lat 1944-1990 oraz treści tych dokumentów (t. j. Dz.</w:t>
      </w:r>
      <w:r w:rsidR="00817CE5">
        <w:rPr>
          <w:sz w:val="24"/>
          <w:szCs w:val="24"/>
        </w:rPr>
        <w:t xml:space="preserve"> U. z 2016 r., poz. 1721 ze zm.)</w:t>
      </w:r>
    </w:p>
    <w:p w:rsidR="00DF0CF7" w:rsidRDefault="00DF0CF7" w:rsidP="00694AB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oryginał lub poświadczoną przez kandydata za zgodność z oryginałem kopię aktu nadania stopnia nauczyciela mianowanego lub dyplomowanego – w przypadku nauczyciela,</w:t>
      </w:r>
    </w:p>
    <w:p w:rsidR="00DF0CF7" w:rsidRDefault="00DF0CF7" w:rsidP="00694AB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oryginał lub poświadczoną przez kandydata za zgodność z oryginałem kopię kartę oceny pracy lub oceny dorobku zawodowego – w przypadku nauczyciela i nauczyciela akademickiego,</w:t>
      </w:r>
    </w:p>
    <w:p w:rsidR="00DF0CF7" w:rsidRDefault="00DF0CF7" w:rsidP="00694AB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oświadczenie , że kandydat nie był karany karą dyscyplinarną, o której mowa w art. 76 ust. 1 ustawy z dnia 26 stycznia 1982 r. – Karta Nauczyciela (t. j. Dz. U. z 2016 r., poz. 1379 ze zm.) lub w art. 140 ust. 1 ustawy z dnia 27 lipca 2005 r. – Prawo o szkolnictwie wyższym (t. j. Dz. U. z 2016 r., poz. 1842 ze zm.) – w przypadku nauczyciela i nauczyciela akademickiego,</w:t>
      </w:r>
    </w:p>
    <w:p w:rsidR="00DF0CF7" w:rsidRDefault="00DF0CF7" w:rsidP="00694AB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oświadczenie, że kandydat ma pełną zdolność do czynności prawnych i korzysta z pełni praw publicznych – w przypadku osoby niebędącej nauczycielem,</w:t>
      </w:r>
    </w:p>
    <w:p w:rsidR="00DF0CF7" w:rsidRDefault="00DF0CF7" w:rsidP="00694AB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oświadczenie, że kandydat wyraża zgodę na przetwarzanie danych osobowych zgodnie z ustawą z dnia 29 sierpnia 1997 r. o ochronie danych osobowych (t. j. Dz. U. z 2016 r., poz.922 ze zm.).</w:t>
      </w:r>
    </w:p>
    <w:p w:rsidR="00DF0CF7" w:rsidRDefault="00DF0CF7" w:rsidP="00694AB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t xml:space="preserve">Oferty należy składać w zamkniętych kopertach z podanym adresem zwrotnym i  dopiskiem „Konkurs na stanowisko dyrektora Szkoły Podstawowej nr 2 im. Henryka Sienkiewicza w Przasnyszu” w terminie do dnia </w:t>
      </w:r>
      <w:r w:rsidR="00817CE5">
        <w:t>25</w:t>
      </w:r>
      <w:r>
        <w:t xml:space="preserve"> </w:t>
      </w:r>
      <w:r w:rsidR="00817CE5">
        <w:t>kwietnia</w:t>
      </w:r>
      <w:r>
        <w:t xml:space="preserve"> 201</w:t>
      </w:r>
      <w:r w:rsidR="00817CE5">
        <w:t>7</w:t>
      </w:r>
      <w:r>
        <w:t xml:space="preserve"> r. do godz. 15:00 na adres: Urząd Miasta Przasnysz (biuro podawcze), 06-300 Przasnysz ul. Jana Kilińskiego 2.</w:t>
      </w:r>
    </w:p>
    <w:p w:rsidR="00DF0CF7" w:rsidRDefault="00DF0CF7" w:rsidP="00694ABA">
      <w:pPr>
        <w:jc w:val="both"/>
        <w:rPr>
          <w:sz w:val="24"/>
          <w:szCs w:val="24"/>
        </w:rPr>
      </w:pPr>
      <w:r>
        <w:rPr>
          <w:sz w:val="24"/>
          <w:szCs w:val="24"/>
        </w:rPr>
        <w:t>Konkurs przeprowadzi komisja konkursowa powołana przez Burmistrza Przasnysza.</w:t>
      </w:r>
    </w:p>
    <w:p w:rsidR="00DF0CF7" w:rsidRDefault="00DF0CF7" w:rsidP="00694ABA">
      <w:pPr>
        <w:jc w:val="both"/>
        <w:rPr>
          <w:sz w:val="24"/>
          <w:szCs w:val="24"/>
        </w:rPr>
      </w:pPr>
      <w:r>
        <w:rPr>
          <w:sz w:val="24"/>
          <w:szCs w:val="24"/>
        </w:rPr>
        <w:t>O terminie i miejscu przeprowadzenia postępowania konkursowego kandydaci zostaną powiadomieni indywidualnie.</w:t>
      </w:r>
    </w:p>
    <w:p w:rsidR="00DF0CF7" w:rsidRDefault="00DF0CF7" w:rsidP="00694ABA">
      <w:pPr>
        <w:jc w:val="both"/>
        <w:rPr>
          <w:sz w:val="24"/>
          <w:szCs w:val="24"/>
        </w:rPr>
      </w:pPr>
    </w:p>
    <w:p w:rsidR="00DF0CF7" w:rsidRDefault="00DF0CF7" w:rsidP="00694AB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B U R M I S T R Z</w:t>
      </w:r>
    </w:p>
    <w:p w:rsidR="00DF0CF7" w:rsidRDefault="00396168" w:rsidP="00694A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 w:rsidR="00E760F2">
        <w:rPr>
          <w:b/>
          <w:sz w:val="24"/>
          <w:szCs w:val="24"/>
        </w:rPr>
        <w:t>/-/</w:t>
      </w:r>
      <w:r>
        <w:rPr>
          <w:b/>
          <w:sz w:val="24"/>
          <w:szCs w:val="24"/>
        </w:rPr>
        <w:t xml:space="preserve"> </w:t>
      </w:r>
      <w:r w:rsidR="00DF0CF7">
        <w:rPr>
          <w:b/>
          <w:sz w:val="24"/>
          <w:szCs w:val="24"/>
        </w:rPr>
        <w:t xml:space="preserve"> Waldemar </w:t>
      </w:r>
      <w:proofErr w:type="spellStart"/>
      <w:r w:rsidR="00DF0CF7">
        <w:rPr>
          <w:b/>
          <w:sz w:val="24"/>
          <w:szCs w:val="24"/>
        </w:rPr>
        <w:t>Trochimiuk</w:t>
      </w:r>
      <w:proofErr w:type="spellEnd"/>
      <w:r w:rsidR="00DF0CF7">
        <w:rPr>
          <w:b/>
          <w:sz w:val="24"/>
          <w:szCs w:val="24"/>
        </w:rPr>
        <w:t xml:space="preserve"> </w:t>
      </w:r>
    </w:p>
    <w:p w:rsidR="00FB449C" w:rsidRDefault="00FB449C" w:rsidP="00694ABA"/>
    <w:sectPr w:rsidR="00FB449C" w:rsidSect="00FB4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D5CFF"/>
    <w:multiLevelType w:val="hybridMultilevel"/>
    <w:tmpl w:val="D102C6F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2502DF"/>
    <w:multiLevelType w:val="hybridMultilevel"/>
    <w:tmpl w:val="999214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3118EF"/>
    <w:multiLevelType w:val="hybridMultilevel"/>
    <w:tmpl w:val="A08A4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0CF7"/>
    <w:rsid w:val="00396168"/>
    <w:rsid w:val="003A67E7"/>
    <w:rsid w:val="004F0A60"/>
    <w:rsid w:val="00694ABA"/>
    <w:rsid w:val="00817CE5"/>
    <w:rsid w:val="00A05292"/>
    <w:rsid w:val="00B35E74"/>
    <w:rsid w:val="00BC1DD9"/>
    <w:rsid w:val="00C11D38"/>
    <w:rsid w:val="00DE537D"/>
    <w:rsid w:val="00DF0CF7"/>
    <w:rsid w:val="00E760F2"/>
    <w:rsid w:val="00ED460F"/>
    <w:rsid w:val="00FB4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C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C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7C864-01C7-4FC0-AB17-A2F01408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717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2017-04-07T12:04:00Z</cp:lastPrinted>
  <dcterms:created xsi:type="dcterms:W3CDTF">2017-04-07T07:33:00Z</dcterms:created>
  <dcterms:modified xsi:type="dcterms:W3CDTF">2017-04-10T10:25:00Z</dcterms:modified>
</cp:coreProperties>
</file>