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A" w:rsidRPr="0079376A" w:rsidRDefault="0079376A" w:rsidP="0079376A">
      <w:pPr>
        <w:shd w:val="clear" w:color="auto" w:fill="FFFFFF"/>
        <w:spacing w:after="240" w:line="400" w:lineRule="atLeast"/>
        <w:jc w:val="center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b/>
          <w:bCs/>
          <w:color w:val="515151"/>
          <w:sz w:val="26"/>
          <w:lang w:eastAsia="pl-PL"/>
        </w:rPr>
        <w:t xml:space="preserve">Informacja o przyjmowaniu zgłoszeń kandydatów do obwodowych komisji do spraw referendum powoływanych na terenie </w:t>
      </w:r>
      <w:r>
        <w:rPr>
          <w:rFonts w:ascii="Arial" w:eastAsia="Times New Roman" w:hAnsi="Arial" w:cs="Arial"/>
          <w:b/>
          <w:bCs/>
          <w:color w:val="515151"/>
          <w:sz w:val="26"/>
          <w:lang w:eastAsia="pl-PL"/>
        </w:rPr>
        <w:t xml:space="preserve">Gminy Padew Narodowa </w:t>
      </w:r>
      <w:r w:rsidRPr="0079376A">
        <w:rPr>
          <w:rFonts w:ascii="Arial" w:eastAsia="Times New Roman" w:hAnsi="Arial" w:cs="Arial"/>
          <w:b/>
          <w:bCs/>
          <w:color w:val="515151"/>
          <w:sz w:val="26"/>
          <w:lang w:eastAsia="pl-PL"/>
        </w:rPr>
        <w:t xml:space="preserve"> w referendum ogólnokrajowym, zarządzonych </w:t>
      </w:r>
      <w:r>
        <w:rPr>
          <w:rFonts w:ascii="Arial" w:eastAsia="Times New Roman" w:hAnsi="Arial" w:cs="Arial"/>
          <w:b/>
          <w:bCs/>
          <w:color w:val="515151"/>
          <w:sz w:val="26"/>
          <w:lang w:eastAsia="pl-PL"/>
        </w:rPr>
        <w:br/>
      </w:r>
      <w:r w:rsidRPr="0079376A">
        <w:rPr>
          <w:rFonts w:ascii="Arial" w:eastAsia="Times New Roman" w:hAnsi="Arial" w:cs="Arial"/>
          <w:b/>
          <w:bCs/>
          <w:color w:val="515151"/>
          <w:sz w:val="26"/>
          <w:lang w:eastAsia="pl-PL"/>
        </w:rPr>
        <w:t>na dzień 6 września 2015 r.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 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W celu zgłoszenia chęci udziału w pracach obwodowej komisji do spraw referendum, należy zwrócić się do podmiotów uprawnionych, którymi są:</w:t>
      </w:r>
    </w:p>
    <w:p w:rsidR="0079376A" w:rsidRPr="0079376A" w:rsidRDefault="0079376A" w:rsidP="0079376A">
      <w:pPr>
        <w:shd w:val="clear" w:color="auto" w:fill="FFFFFF"/>
        <w:spacing w:after="240" w:line="400" w:lineRule="atLeast"/>
        <w:ind w:left="408" w:hanging="408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 1)   partia polityczna, która w ostatnich przed referendum wyborach do Sejmu:</w:t>
      </w:r>
    </w:p>
    <w:p w:rsidR="0079376A" w:rsidRPr="0079376A" w:rsidRDefault="0079376A" w:rsidP="0079376A">
      <w:pPr>
        <w:shd w:val="clear" w:color="auto" w:fill="FFFFFF"/>
        <w:spacing w:after="240" w:line="400" w:lineRule="atLeast"/>
        <w:ind w:left="680" w:hanging="272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a) samodzielnie tworząc komitet wyborczy, otrzymała, w skali kraju, co najmniej 3% ważnie oddanych głosów na jej okręgowe listy kandydatów na posłów,</w:t>
      </w:r>
    </w:p>
    <w:p w:rsidR="0079376A" w:rsidRPr="0079376A" w:rsidRDefault="0079376A" w:rsidP="0079376A">
      <w:pPr>
        <w:shd w:val="clear" w:color="auto" w:fill="FFFFFF"/>
        <w:spacing w:after="240" w:line="400" w:lineRule="atLeast"/>
        <w:ind w:left="680" w:hanging="272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b) wchodziła w skład koalicji wyborczej, której okręgowe listy kandydatów na posłów otrzymały, w skali kraju, co najmniej 6% ważnie oddanych głosów;</w:t>
      </w:r>
    </w:p>
    <w:p w:rsidR="0079376A" w:rsidRPr="0079376A" w:rsidRDefault="0079376A" w:rsidP="0079376A">
      <w:pPr>
        <w:shd w:val="clear" w:color="auto" w:fill="FFFFFF"/>
        <w:spacing w:after="240" w:line="400" w:lineRule="atLeast"/>
        <w:ind w:left="408" w:hanging="408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2)    klub poselski, klub senatorski oraz klub parlamentarny, które na rok przed dniem ogłoszenia uchwały lub postanowienia o zarządzeniu referendum zrzeszały odpowiednio posłów lub senatorów wybranych spośród kandydatów zgłoszonych przez komitet wyborczy wyborców, a posłowie lub senatorowie ci stanowili więcej niż połowę składu tych klubów;</w:t>
      </w:r>
    </w:p>
    <w:p w:rsidR="0079376A" w:rsidRPr="0079376A" w:rsidRDefault="0079376A" w:rsidP="0079376A">
      <w:pPr>
        <w:shd w:val="clear" w:color="auto" w:fill="FFFFFF"/>
        <w:spacing w:after="240" w:line="400" w:lineRule="atLeast"/>
        <w:ind w:left="408" w:hanging="408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3)    stowarzyszenie lub inna organizacja społeczna, która spełnia następujące warunki:</w:t>
      </w:r>
    </w:p>
    <w:p w:rsidR="0079376A" w:rsidRPr="0079376A" w:rsidRDefault="0079376A" w:rsidP="0079376A">
      <w:pPr>
        <w:shd w:val="clear" w:color="auto" w:fill="FFFFFF"/>
        <w:spacing w:after="240" w:line="400" w:lineRule="atLeast"/>
        <w:ind w:left="680" w:hanging="272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a) została zarejestrowana lub zgłoszona, zgodnie z obowiązującymi przepisami, nie później niż na rok przed dniem ogłoszenia uchwały lub postanowienia o zarządzeniu referendum,</w:t>
      </w:r>
    </w:p>
    <w:p w:rsidR="0079376A" w:rsidRPr="0079376A" w:rsidRDefault="0079376A" w:rsidP="0079376A">
      <w:pPr>
        <w:shd w:val="clear" w:color="auto" w:fill="FFFFFF"/>
        <w:spacing w:after="240" w:line="400" w:lineRule="atLeast"/>
        <w:ind w:left="680" w:hanging="272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b) obszar jej działania obejmuje całe terytorium Rzeczypospolitej Polskiej,</w:t>
      </w:r>
    </w:p>
    <w:p w:rsidR="0079376A" w:rsidRPr="0079376A" w:rsidRDefault="0079376A" w:rsidP="0079376A">
      <w:pPr>
        <w:shd w:val="clear" w:color="auto" w:fill="FFFFFF"/>
        <w:spacing w:after="240" w:line="400" w:lineRule="atLeast"/>
        <w:ind w:left="680" w:hanging="272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c)  prowadzi działalność związaną z przedmiotem referendum, a działalność ta mieści się w zakresie jej celów statutowych;</w:t>
      </w:r>
    </w:p>
    <w:p w:rsidR="0079376A" w:rsidRPr="0079376A" w:rsidRDefault="0079376A" w:rsidP="0079376A">
      <w:pPr>
        <w:shd w:val="clear" w:color="auto" w:fill="FFFFFF"/>
        <w:spacing w:after="240" w:line="400" w:lineRule="atLeast"/>
        <w:ind w:left="408" w:hanging="408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4)    fundacja, która spełnia warunki określone w pkt 3 lit. a i c.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lastRenderedPageBreak/>
        <w:t> </w:t>
      </w:r>
    </w:p>
    <w:p w:rsidR="00D40F21" w:rsidRPr="00D40F21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44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Wykaz podmiotów uprawnionych do zgłaszania kandydatów dostępny będzie na stronach internetowych Państwowej Komisji Wyborczej  po linkiem</w:t>
      </w:r>
      <w:r w:rsidRPr="0079376A">
        <w:rPr>
          <w:rFonts w:ascii="Arial" w:eastAsia="Times New Roman" w:hAnsi="Arial" w:cs="Arial"/>
          <w:color w:val="515151"/>
          <w:sz w:val="44"/>
          <w:szCs w:val="26"/>
          <w:lang w:eastAsia="pl-PL"/>
        </w:rPr>
        <w:t xml:space="preserve">: </w:t>
      </w:r>
      <w:r w:rsidR="00D40F21" w:rsidRPr="00D40F21">
        <w:rPr>
          <w:rStyle w:val="apple-converted-space"/>
          <w:rFonts w:ascii="Arial" w:hAnsi="Arial" w:cs="Arial"/>
          <w:color w:val="515151"/>
          <w:sz w:val="24"/>
          <w:szCs w:val="15"/>
          <w:shd w:val="clear" w:color="auto" w:fill="FFFFFF"/>
        </w:rPr>
        <w:t> </w:t>
      </w:r>
      <w:r w:rsidR="00D40F21" w:rsidRPr="00D40F21">
        <w:rPr>
          <w:rFonts w:ascii="Arial" w:hAnsi="Arial" w:cs="Arial"/>
          <w:color w:val="515151"/>
          <w:sz w:val="24"/>
          <w:szCs w:val="15"/>
          <w:shd w:val="clear" w:color="auto" w:fill="FFFFFF"/>
        </w:rPr>
        <w:t>(</w:t>
      </w:r>
      <w:hyperlink r:id="rId5" w:history="1">
        <w:r w:rsidR="00D40F21" w:rsidRPr="00D40F21">
          <w:rPr>
            <w:rStyle w:val="Hipercze"/>
            <w:rFonts w:ascii="Arial" w:hAnsi="Arial" w:cs="Arial"/>
            <w:b/>
            <w:bCs/>
            <w:color w:val="B00000"/>
            <w:sz w:val="24"/>
            <w:szCs w:val="15"/>
            <w:shd w:val="clear" w:color="auto" w:fill="FFFFFF"/>
          </w:rPr>
          <w:t>http://referendum2015.pkw.gov.pl/328_Podmioty_uprawnione</w:t>
        </w:r>
      </w:hyperlink>
      <w:r w:rsidR="00D40F21" w:rsidRPr="00D40F21">
        <w:rPr>
          <w:rFonts w:ascii="Arial" w:hAnsi="Arial" w:cs="Arial"/>
          <w:color w:val="515151"/>
          <w:sz w:val="24"/>
          <w:szCs w:val="15"/>
          <w:shd w:val="clear" w:color="auto" w:fill="FFFFFF"/>
        </w:rPr>
        <w:t>) 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Podmiot uprawniony może zgłosić tylko po jednym kandydacie do każdej obwodowej komisji wyborczej. Zgłoszeń dokonuje się na</w:t>
      </w:r>
      <w:r w:rsidRPr="0079376A">
        <w:rPr>
          <w:rFonts w:ascii="Arial" w:eastAsia="Times New Roman" w:hAnsi="Arial" w:cs="Arial"/>
          <w:color w:val="515151"/>
          <w:sz w:val="26"/>
          <w:lang w:eastAsia="pl-PL"/>
        </w:rPr>
        <w:t> </w:t>
      </w:r>
      <w:r w:rsidRPr="0079376A"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>druku</w:t>
      </w: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, którego wzór określa załącznik  do rozporządzeniem Ministra Spraw Wewnętrznych i Administracji z dnia 30 kwietnia 2003 r. w sprawie sposobu zgłaszania kandydatów do obwodowych komisji do spraw referendum w referendum ogólnokrajowym oraz powoływania komisji (Dz. U. z  z 2003 r. Nr 74, poz.671, z późn. zm.)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>lub na druku zamieszczonym poniżej</w:t>
      </w: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:</w:t>
      </w:r>
    </w:p>
    <w:p w:rsidR="0079376A" w:rsidRPr="0079376A" w:rsidRDefault="0079376A" w:rsidP="0079376A">
      <w:pPr>
        <w:shd w:val="clear" w:color="auto" w:fill="FFFFFF"/>
        <w:spacing w:after="240" w:line="400" w:lineRule="atLeast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hyperlink r:id="rId6" w:history="1">
        <w:r w:rsidRPr="0079376A">
          <w:rPr>
            <w:rFonts w:ascii="Arial" w:eastAsia="Times New Roman" w:hAnsi="Arial" w:cs="Arial"/>
            <w:b/>
            <w:bCs/>
            <w:color w:val="545454"/>
            <w:sz w:val="26"/>
            <w:u w:val="single"/>
            <w:lang w:eastAsia="pl-PL"/>
          </w:rPr>
          <w:t xml:space="preserve">Zgłoszenie kandydata na członka obwodowej komisji do spraw referendum w gminie </w:t>
        </w:r>
        <w:r>
          <w:rPr>
            <w:rFonts w:ascii="Arial" w:eastAsia="Times New Roman" w:hAnsi="Arial" w:cs="Arial"/>
            <w:b/>
            <w:bCs/>
            <w:color w:val="545454"/>
            <w:sz w:val="26"/>
            <w:u w:val="single"/>
            <w:lang w:eastAsia="pl-PL"/>
          </w:rPr>
          <w:t>Padew Narodowa</w:t>
        </w:r>
        <w:r w:rsidRPr="0079376A">
          <w:rPr>
            <w:rFonts w:ascii="Arial" w:eastAsia="Times New Roman" w:hAnsi="Arial" w:cs="Arial"/>
            <w:b/>
            <w:bCs/>
            <w:color w:val="545454"/>
            <w:sz w:val="26"/>
            <w:u w:val="single"/>
            <w:lang w:eastAsia="pl-PL"/>
          </w:rPr>
          <w:t> w referendum ogólnokrajowym zarządzonym na dzień 6 września 2015 roku</w:t>
        </w:r>
      </w:hyperlink>
    </w:p>
    <w:p w:rsidR="0079376A" w:rsidRPr="0079376A" w:rsidRDefault="0079376A" w:rsidP="0079376A">
      <w:pPr>
        <w:shd w:val="clear" w:color="auto" w:fill="FFFFFF"/>
        <w:spacing w:after="240" w:line="400" w:lineRule="atLeast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 </w:t>
      </w:r>
    </w:p>
    <w:p w:rsidR="0079376A" w:rsidRPr="0079376A" w:rsidRDefault="0079376A" w:rsidP="00793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Termin zgłaszania kandydatów na członków obwodowych komisji do spraw referendum upływa w dniu 7 sierpnia 2015 r. (do godz. 15.30).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 xml:space="preserve">Zgłoszenia kandydatów do obwodowych komisji do spraw referendum przyjmowane są w </w:t>
      </w:r>
      <w:r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 xml:space="preserve">Urzędzie Gminy w Padwi Narodowej (pokój nr 11) </w:t>
      </w:r>
      <w:r w:rsidRPr="0079376A"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 xml:space="preserve"> od poniedziałku do piątku, w godz. od 7:30 do 15:30, </w:t>
      </w:r>
      <w:r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br/>
      </w:r>
      <w:r w:rsidRPr="0079376A"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 xml:space="preserve">Dodatkowe informacje można uzyskać pod nr telefonu: </w:t>
      </w:r>
      <w:r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>17 581 44 77.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Do zgłoszenia dołącza się zaświadczenie lub uwierzytelnioną kopię zaświadczenia Państwowej Komisji Wyborczej, o którym mowa w art. 48 ust. 3 ustawy z dnia 14 marca 2003 r. o referendum ogólnokrajowym (Dz.U. z 2015 r., poz. 318).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Osoba dokonująca zgłoszenia z upoważnia podmiotu uprawnionego dołącza do zgłoszenia upoważnienie albo jego kopię uwierzytelnioną przez pracowni</w:t>
      </w:r>
      <w:r>
        <w:rPr>
          <w:rFonts w:ascii="Arial" w:eastAsia="Times New Roman" w:hAnsi="Arial" w:cs="Arial"/>
          <w:color w:val="515151"/>
          <w:sz w:val="26"/>
          <w:szCs w:val="26"/>
          <w:lang w:eastAsia="pl-PL"/>
        </w:rPr>
        <w:t>k</w:t>
      </w: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a urzędu gminy, po okazaniu oryginału upoważnienia.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Zgłoszenie kandydatów do składu obwodowej komisji do spraw referendum  następuje po uzyskaniu zgody osoby, której ma dotyczyć.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 xml:space="preserve">W skład obwodowej komisji do spraw referendum powołuje się od 4 do 8 osób spośród kandydatów zgłoszonych przez podmioty uprawnione (lub upoważnione przez nie osoby) oraz jedną osobę wskazaną przez </w:t>
      </w:r>
      <w:r>
        <w:rPr>
          <w:rFonts w:ascii="Arial" w:eastAsia="Times New Roman" w:hAnsi="Arial" w:cs="Arial"/>
          <w:color w:val="515151"/>
          <w:sz w:val="26"/>
          <w:szCs w:val="26"/>
          <w:lang w:eastAsia="pl-PL"/>
        </w:rPr>
        <w:t>Wójta Gminy</w:t>
      </w: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 xml:space="preserve"> spośród pracowników samorządowych gminy lub gminnych jednostek organizacyjnych</w:t>
      </w:r>
      <w:r>
        <w:rPr>
          <w:rFonts w:ascii="Arial" w:eastAsia="Times New Roman" w:hAnsi="Arial" w:cs="Arial"/>
          <w:color w:val="515151"/>
          <w:sz w:val="26"/>
          <w:szCs w:val="26"/>
          <w:lang w:eastAsia="pl-PL"/>
        </w:rPr>
        <w:t xml:space="preserve">. 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lastRenderedPageBreak/>
        <w:t>W przypadku zgłoszenia do obwodowej komisji liczby kandydatów przekraczającej dopuszczalny skład, skład osobowy komisji referendalnej ustala się w drodze publicznego losowania.</w:t>
      </w: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br/>
        <w:t>W przypadku zaistnienia takich okoliczności, pełnomocnicy komitetów wyborczych zostaną o tym poinformowani w odpowiednim czasie.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 xml:space="preserve">Jeżeli natomiast liczba zgłoszonych kandydatów jest mniejsza od dopuszczalnego minimalnego składu liczbowego komisji, uzupełnienia jej składu dokonuje się spośród osób ujętych w stałym rejestrze wyborców </w:t>
      </w:r>
      <w:r>
        <w:rPr>
          <w:rFonts w:ascii="Arial" w:eastAsia="Times New Roman" w:hAnsi="Arial" w:cs="Arial"/>
          <w:color w:val="515151"/>
          <w:sz w:val="26"/>
          <w:szCs w:val="26"/>
          <w:lang w:eastAsia="pl-PL"/>
        </w:rPr>
        <w:t>Gminy Padew Narodowa.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 xml:space="preserve">Kandydatem na członka obwodowej komisji do spraw referendum </w:t>
      </w:r>
      <w:r>
        <w:rPr>
          <w:rFonts w:ascii="Arial" w:eastAsia="Times New Roman" w:hAnsi="Arial" w:cs="Arial"/>
          <w:color w:val="515151"/>
          <w:sz w:val="26"/>
          <w:szCs w:val="26"/>
          <w:lang w:eastAsia="pl-PL"/>
        </w:rPr>
        <w:t>Gminie Padew Narodowa z</w:t>
      </w: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głasza</w:t>
      </w:r>
      <w:r>
        <w:rPr>
          <w:rFonts w:ascii="Arial" w:eastAsia="Times New Roman" w:hAnsi="Arial" w:cs="Arial"/>
          <w:color w:val="515151"/>
          <w:sz w:val="26"/>
          <w:szCs w:val="26"/>
          <w:lang w:eastAsia="pl-PL"/>
        </w:rPr>
        <w:t>n</w:t>
      </w: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ym przez uprawniony podmiot może być tylko osoba</w:t>
      </w:r>
      <w:r w:rsidRPr="0079376A">
        <w:rPr>
          <w:rFonts w:ascii="Arial" w:eastAsia="Times New Roman" w:hAnsi="Arial" w:cs="Arial"/>
          <w:color w:val="515151"/>
          <w:sz w:val="26"/>
          <w:lang w:eastAsia="pl-PL"/>
        </w:rPr>
        <w:t> </w:t>
      </w:r>
      <w:r w:rsidRPr="0079376A"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 xml:space="preserve">ujęta w stałym rejestrze wyborców gminy </w:t>
      </w:r>
      <w:r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>Padew Narodowa</w:t>
      </w: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, która ponadto:</w:t>
      </w:r>
    </w:p>
    <w:p w:rsidR="0079376A" w:rsidRPr="0079376A" w:rsidRDefault="0079376A" w:rsidP="0079376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jest obywatelem polskim;</w:t>
      </w:r>
    </w:p>
    <w:p w:rsidR="0079376A" w:rsidRPr="0079376A" w:rsidRDefault="0079376A" w:rsidP="0079376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najpóźniej w dniu wyborów kończy 18 lat;</w:t>
      </w:r>
    </w:p>
    <w:p w:rsidR="0079376A" w:rsidRPr="0079376A" w:rsidRDefault="0079376A" w:rsidP="0079376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nie jest pozbawiona praw publicznych prawomocnym orzeczeniem sądu;</w:t>
      </w:r>
    </w:p>
    <w:p w:rsidR="0079376A" w:rsidRPr="0079376A" w:rsidRDefault="0079376A" w:rsidP="0079376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nie jest pozbawiona praw wyborczych orzeczeniem Trybunału Stanu;</w:t>
      </w:r>
    </w:p>
    <w:p w:rsidR="0079376A" w:rsidRPr="0079376A" w:rsidRDefault="0079376A" w:rsidP="0079376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nie jest ubezwłasnowolniona prawomocnym orzeczeniem sądu.</w:t>
      </w:r>
    </w:p>
    <w:p w:rsidR="0079376A" w:rsidRPr="0079376A" w:rsidRDefault="0079376A" w:rsidP="00793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 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Obwodowe komisje do spraw referendum powołuje spośród wyborców</w:t>
      </w:r>
      <w:r w:rsidRPr="0079376A">
        <w:rPr>
          <w:rFonts w:ascii="Arial" w:eastAsia="Times New Roman" w:hAnsi="Arial" w:cs="Arial"/>
          <w:color w:val="515151"/>
          <w:sz w:val="26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>Wójt Gminy Padew Narodowa</w:t>
      </w:r>
      <w:r w:rsidRPr="0079376A"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>,</w:t>
      </w:r>
      <w:r w:rsidRPr="0079376A">
        <w:rPr>
          <w:rFonts w:ascii="Arial" w:eastAsia="Times New Roman" w:hAnsi="Arial" w:cs="Arial"/>
          <w:color w:val="515151"/>
          <w:sz w:val="26"/>
          <w:lang w:eastAsia="pl-PL"/>
        </w:rPr>
        <w:t> </w:t>
      </w: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najpóźniej</w:t>
      </w:r>
      <w:r w:rsidRPr="0079376A">
        <w:rPr>
          <w:rFonts w:ascii="Arial" w:eastAsia="Times New Roman" w:hAnsi="Arial" w:cs="Arial"/>
          <w:color w:val="515151"/>
          <w:sz w:val="26"/>
          <w:lang w:eastAsia="pl-PL"/>
        </w:rPr>
        <w:t> </w:t>
      </w:r>
      <w:r w:rsidRPr="0079376A"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>w dniu 16 sierpnia br.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b/>
          <w:bCs/>
          <w:color w:val="515151"/>
          <w:sz w:val="26"/>
          <w:szCs w:val="26"/>
          <w:lang w:eastAsia="pl-PL"/>
        </w:rPr>
        <w:t>Zgłoszenia należy wypełniać czytelnie</w:t>
      </w: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, w sposób nie budzący wątpliwości co do pisowni nazwiska kandydata, jego nr PESEL, adresu zamieszkania i nr telefonu.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Mile widziane są wykazy nazwisk kandydatów, zgłaszanych przez uprawnione podmioty do poszczególnych obwodowych komisji do spraw referendum, z podaniem nr PESEL kandydata, jego adresu zamieszkania i nr telefonu.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Podanie adresu do korespondencji, jeżeli jest inny niż adres zamieszkania kandydata oraz adresu poczty elektronicznej znacząco ułatwi skuteczne zwołanie pierwszego posiedzenia komisji oraz przekazywanie bieżących informacji istotnych dla członków komisji.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6"/>
          <w:szCs w:val="26"/>
          <w:lang w:eastAsia="pl-PL"/>
        </w:rPr>
        <w:t>Szczegółowe zasady zgłaszania kandydatów na członków obwodowych komisji do spraw referendum oraz powoływania tych komisji określa rozporządzenie Ministra Spraw Wewnętrznych i Administracji z dnia 30 kwietnia 2003 r. w sprawie sposobu zgłaszania kandydatów do obwodowych komisji do spraw referendum w referendum ogólnokrajowym oraz powoływania komisji (Dz. U. z  z 2003 r. Nr 74, poz.671, z późn. zm.)</w:t>
      </w:r>
    </w:p>
    <w:p w:rsidR="0079376A" w:rsidRPr="0079376A" w:rsidRDefault="0079376A" w:rsidP="007937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15151"/>
          <w:sz w:val="26"/>
          <w:szCs w:val="26"/>
          <w:lang w:eastAsia="pl-PL"/>
        </w:rPr>
      </w:pPr>
      <w:r w:rsidRPr="0079376A">
        <w:rPr>
          <w:rFonts w:ascii="Arial" w:eastAsia="Times New Roman" w:hAnsi="Arial" w:cs="Arial"/>
          <w:color w:val="515151"/>
          <w:sz w:val="24"/>
          <w:szCs w:val="24"/>
          <w:lang w:eastAsia="pl-PL"/>
        </w:rPr>
        <w:t> </w:t>
      </w:r>
    </w:p>
    <w:p w:rsidR="00176D1A" w:rsidRDefault="00D40F21"/>
    <w:sectPr w:rsidR="00176D1A" w:rsidSect="000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A05"/>
    <w:multiLevelType w:val="multilevel"/>
    <w:tmpl w:val="D1EA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376A"/>
    <w:rsid w:val="000227BE"/>
    <w:rsid w:val="000C390E"/>
    <w:rsid w:val="00160B57"/>
    <w:rsid w:val="001E5EDF"/>
    <w:rsid w:val="00234B45"/>
    <w:rsid w:val="00271B10"/>
    <w:rsid w:val="0039175C"/>
    <w:rsid w:val="003A67F3"/>
    <w:rsid w:val="00526F95"/>
    <w:rsid w:val="0072576B"/>
    <w:rsid w:val="007646D0"/>
    <w:rsid w:val="0079376A"/>
    <w:rsid w:val="0080109A"/>
    <w:rsid w:val="00827285"/>
    <w:rsid w:val="008B4C28"/>
    <w:rsid w:val="008B5887"/>
    <w:rsid w:val="008D17D1"/>
    <w:rsid w:val="00AF3580"/>
    <w:rsid w:val="00BE54DD"/>
    <w:rsid w:val="00C05FB1"/>
    <w:rsid w:val="00C16527"/>
    <w:rsid w:val="00C56778"/>
    <w:rsid w:val="00CB6183"/>
    <w:rsid w:val="00CD5E30"/>
    <w:rsid w:val="00CE68E2"/>
    <w:rsid w:val="00D40F21"/>
    <w:rsid w:val="00D46734"/>
    <w:rsid w:val="00D52051"/>
    <w:rsid w:val="00E0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7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376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93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erzeszow.pl/file/58353/Zg%C5%82oszenie%20kandydata%20-%20referendum.pdf" TargetMode="External"/><Relationship Id="rId5" Type="http://schemas.openxmlformats.org/officeDocument/2006/relationships/hyperlink" Target="http://referendum2015.pkw.gov.pl/328_Podmioty_uprawni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5129</Characters>
  <Application>Microsoft Office Word</Application>
  <DocSecurity>0</DocSecurity>
  <Lines>42</Lines>
  <Paragraphs>11</Paragraphs>
  <ScaleCrop>false</ScaleCrop>
  <Company>UG Padew Narodowa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2</cp:revision>
  <dcterms:created xsi:type="dcterms:W3CDTF">2015-07-27T08:28:00Z</dcterms:created>
  <dcterms:modified xsi:type="dcterms:W3CDTF">2015-07-27T08:35:00Z</dcterms:modified>
</cp:coreProperties>
</file>