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tabs>
          <w:tab w:val="clear" w:pos="4536"/>
          <w:tab w:val="clear" w:pos="9072"/>
        </w:tabs>
        <w:spacing w:lineRule="auto" w:line="360"/>
        <w:ind w:left="0" w:right="0" w:hanging="0"/>
        <w:rPr>
          <w:szCs w:val="24"/>
        </w:rPr>
      </w:pPr>
      <w:r>
        <w:rPr>
          <w:szCs w:val="24"/>
        </w:rPr>
        <w:t>Załącznik Nr 2</w:t>
      </w:r>
    </w:p>
    <w:p>
      <w:pPr>
        <w:pStyle w:val="Normal"/>
        <w:spacing w:lineRule="auto" w:line="360"/>
        <w:ind w:left="0" w:right="0" w:hanging="0"/>
        <w:rPr/>
      </w:pPr>
      <w:r>
        <w:rPr/>
        <w:t>do ogłoszenia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Pieczątka firmowa oferenta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Pełna nazwa oferenta: 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Adres wraz z kodem pocztowym: 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</w:r>
    </w:p>
    <w:p>
      <w:pPr>
        <w:pStyle w:val="Nagwek3"/>
        <w:spacing w:lineRule="auto" w:line="360"/>
        <w:jc w:val="center"/>
        <w:rPr/>
      </w:pPr>
      <w:r>
        <w:rPr/>
        <w:t>OŚWIADCZENIA OFERENTA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jc w:val="both"/>
        <w:rPr/>
      </w:pPr>
      <w:r>
        <w:rPr/>
        <w:t>Oferent oświadcza, że na dzień złożenia oferty: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w stosunku do oferenta nie stwierdzono niezgodnego z przeznaczeniem wykorzystania środków publicznych;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w stosunku do osób uprawnionych do reprezentowania oferenta nie orzeczono zakazu pełnienia funkcji związanych z dysponowaniem środkami publicznymi oraz nie są one karane za umyślne przestępstwo lub umyślne przestępstwo skarbowe;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jest jedynym posiadaczem rachunku, na który zostaną przekazane środki i zobowiązuje się go utrzymywać do chwili zaakceptowania rozliczenia tych środków pod względem finansowym i rzeczowym;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kwota środków przeznaczona zostanie na realizację zadania zgodnie z ofertą i w tym zakresie zadanie nie będzie finansowane z innych źródeł.</w:t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ind w:left="360" w:right="0" w:hanging="0"/>
        <w:jc w:val="both"/>
        <w:rPr/>
      </w:pPr>
      <w:r>
        <w:rPr/>
        <w:t>Jestem świadomy odpowiedzialności karnej za złożenie fałszywego oświadczenia.</w:t>
      </w:r>
    </w:p>
    <w:p>
      <w:pPr>
        <w:pStyle w:val="Normal"/>
        <w:tabs>
          <w:tab w:val="clear" w:pos="708"/>
          <w:tab w:val="left" w:pos="360" w:leader="none"/>
        </w:tabs>
        <w:ind w:left="0" w:right="141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ind w:left="0" w:right="141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360" w:leader="none"/>
        </w:tabs>
        <w:ind w:left="0" w:right="141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5040" w:right="0" w:hanging="0"/>
        <w:jc w:val="center"/>
        <w:rPr/>
      </w:pPr>
      <w:r>
        <w:rPr/>
        <w:t>………</w:t>
      </w:r>
      <w:r>
        <w:rPr/>
        <w:t>..…………………………..</w:t>
      </w:r>
    </w:p>
    <w:p>
      <w:pPr>
        <w:pStyle w:val="Gwka"/>
        <w:tabs>
          <w:tab w:val="clear" w:pos="4536"/>
          <w:tab w:val="clear" w:pos="9072"/>
        </w:tabs>
        <w:ind w:left="5040" w:right="0" w:hanging="0"/>
        <w:jc w:val="center"/>
        <w:rPr>
          <w:szCs w:val="24"/>
        </w:rPr>
      </w:pPr>
      <w:r>
        <w:rPr>
          <w:szCs w:val="24"/>
        </w:rPr>
        <w:t>data oraz czytelne podpisy i pieczątki</w:t>
        <w:br/>
        <w:t xml:space="preserve"> osób uprawnionych </w:t>
        <w:br/>
        <w:t>do reprezentowania oferenta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  <w:rPr>
        <w:sz w:val="24"/>
        <w:i w:val="false"/>
        <w:u w:val="none"/>
        <w:b w:val="false"/>
        <w:rFonts w:ascii="Times New Roman" w:hAnsi="Times New Roman" w:cs="Times New Roman"/>
      </w:r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eastAsia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  <w:szCs w:val="22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  <w:szCs w:val="28"/>
    </w:rPr>
  </w:style>
  <w:style w:type="paragraph" w:styleId="Nagwe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  <w:i w:val="false"/>
      <w:sz w:val="24"/>
      <w:u w:val="non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Calibri" w:hAnsi="Calibri" w:cs="Calibri"/>
      <w:sz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cs="Times New Roman"/>
      <w:b w:val="false"/>
      <w:color w:val="000000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cs="Times New Roman"/>
      <w:color w:val="000000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cs="Times New Roman"/>
      <w:sz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Times New Roman"/>
      <w:b w:val="false"/>
      <w:color w:val="000000"/>
    </w:rPr>
  </w:style>
  <w:style w:type="character" w:styleId="WW8Num16z1">
    <w:name w:val="WW8Num16z1"/>
    <w:qFormat/>
    <w:rPr/>
  </w:style>
  <w:style w:type="character" w:styleId="WW8Num16z2">
    <w:name w:val="WW8Num16z2"/>
    <w:qFormat/>
    <w:rPr>
      <w:rFonts w:cs="Times New Roman"/>
    </w:rPr>
  </w:style>
  <w:style w:type="character" w:styleId="WW8Num17z0">
    <w:name w:val="WW8Num17z0"/>
    <w:qFormat/>
    <w:rPr>
      <w:rFonts w:ascii="Times New Roman" w:hAnsi="Times New Roman" w:cs="Times New Roman"/>
      <w:sz w:val="24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cs="Times New Roman"/>
      <w:b w:val="false"/>
      <w:color w:val="000000"/>
    </w:rPr>
  </w:style>
  <w:style w:type="character" w:styleId="WW8Num18z1">
    <w:name w:val="WW8Num18z1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cs="Times New Roman"/>
      <w:b w:val="false"/>
      <w:color w:val="000000"/>
    </w:rPr>
  </w:style>
  <w:style w:type="character" w:styleId="WW8Num20z1">
    <w:name w:val="WW8Num20z1"/>
    <w:qFormat/>
    <w:rPr/>
  </w:style>
  <w:style w:type="character" w:styleId="WW8Num20z2">
    <w:name w:val="WW8Num20z2"/>
    <w:qFormat/>
    <w:rPr>
      <w:rFonts w:cs="Times New Roman"/>
    </w:rPr>
  </w:style>
  <w:style w:type="character" w:styleId="WW8Num21z0">
    <w:name w:val="WW8Num21z0"/>
    <w:qFormat/>
    <w:rPr>
      <w:b w:val="false"/>
      <w:color w:val="000000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Calibri" w:hAnsi="Calibri" w:cs="Calibri"/>
      <w:sz w:val="24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Object">
    <w:name w:val="object"/>
    <w:basedOn w:val="Domylnaczcionkaakapitu"/>
    <w:qFormat/>
    <w:rPr/>
  </w:style>
  <w:style w:type="character" w:styleId="Odwoaniedokomentarza">
    <w:name w:val="Odwołanie do komentarza"/>
    <w:qFormat/>
    <w:rPr>
      <w:sz w:val="16"/>
    </w:rPr>
  </w:style>
  <w:style w:type="character" w:styleId="Mocnowyrniony">
    <w:name w:val="Mocno wyróżniony"/>
    <w:qFormat/>
    <w:rPr>
      <w:b/>
      <w:bCs/>
    </w:rPr>
  </w:style>
  <w:style w:type="character" w:styleId="NagwekZnak">
    <w:name w:val="Nagłówek Znak"/>
    <w:qFormat/>
    <w:rPr>
      <w:sz w:val="24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autoSpaceDE w:val="false"/>
      <w:spacing w:before="0" w:after="120"/>
    </w:pPr>
    <w:rPr>
      <w:sz w:val="20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Cs w:val="22"/>
    </w:rPr>
  </w:style>
  <w:style w:type="paragraph" w:styleId="Tekstpodstawowywcity2">
    <w:name w:val="Tekst podstawowy wcięty 2"/>
    <w:basedOn w:val="Normal"/>
    <w:qFormat/>
    <w:pPr>
      <w:pBdr>
        <w:bottom w:val="single" w:sz="4" w:space="17" w:color="C0C0C0"/>
      </w:pBdr>
      <w:ind w:left="113" w:right="0" w:hanging="0"/>
      <w:jc w:val="both"/>
    </w:pPr>
    <w:rPr/>
  </w:style>
  <w:style w:type="paragraph" w:styleId="Tekstpodstawowywcity3">
    <w:name w:val="Tekst podstawowy wcięty 3"/>
    <w:basedOn w:val="Normal"/>
    <w:qFormat/>
    <w:pPr>
      <w:pBdr>
        <w:bottom w:val="single" w:sz="4" w:space="17" w:color="C0C0C0"/>
      </w:pBdr>
      <w:ind w:left="113" w:right="0" w:hanging="0"/>
    </w:pPr>
    <w:rPr/>
  </w:style>
  <w:style w:type="paragraph" w:styleId="Tekstpodstawowy3">
    <w:name w:val="Tekst podstawowy 3"/>
    <w:basedOn w:val="Normal"/>
    <w:qFormat/>
    <w:pPr>
      <w:tabs>
        <w:tab w:val="clear" w:pos="708"/>
        <w:tab w:val="left" w:pos="5103" w:leader="none"/>
      </w:tabs>
      <w:jc w:val="both"/>
    </w:pPr>
    <w:rPr>
      <w:b/>
      <w:bCs/>
    </w:rPr>
  </w:style>
  <w:style w:type="paragraph" w:styleId="Tytu">
    <w:name w:val="Title"/>
    <w:basedOn w:val="Normal"/>
    <w:next w:val="Podtytu"/>
    <w:qFormat/>
    <w:pPr>
      <w:autoSpaceDE w:val="false"/>
      <w:jc w:val="center"/>
    </w:pPr>
    <w:rPr>
      <w:b/>
      <w:bCs/>
      <w:sz w:val="28"/>
      <w:szCs w:val="28"/>
    </w:rPr>
  </w:style>
  <w:style w:type="paragraph" w:styleId="Podtytu">
    <w:name w:val="Subtitle"/>
    <w:basedOn w:val="Nagwek"/>
    <w:next w:val="Tretekstu"/>
    <w:qFormat/>
    <w:pPr>
      <w:jc w:val="center"/>
    </w:pPr>
    <w:rPr>
      <w:i/>
      <w:iCs/>
      <w:sz w:val="28"/>
      <w:szCs w:val="28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szCs w:val="22"/>
      <w:lang w:val="pl-P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Akapitzlist1">
    <w:name w:val="Akapit z listą1"/>
    <w:basedOn w:val="Normal"/>
    <w:qFormat/>
    <w:pPr>
      <w:ind w:left="720" w:right="0" w:hanging="0"/>
    </w:pPr>
    <w:rPr>
      <w:rFonts w:eastAsia="Calibri"/>
      <w:szCs w:val="22"/>
    </w:rPr>
  </w:style>
  <w:style w:type="paragraph" w:styleId="Standard">
    <w:name w:val="Standard"/>
    <w:qFormat/>
    <w:pPr>
      <w:widowControl w:val="false"/>
      <w:suppressAutoHyphens w:val="true"/>
      <w:textAlignment w:val="baseline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val="en-US" w:eastAsia="zh-CN" w:bidi="en-US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34451</TotalTime>
  <Application>LibreOffice/6.1.3.2$Windows_X86_64 LibreOffice_project/86daf60bf00efa86ad547e59e09d6bb77c699acb</Application>
  <Pages>1</Pages>
  <Words>140</Words>
  <Characters>1256</Characters>
  <CharactersWithSpaces>1379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2018-06-06T13:08:00Z</dcterms:created>
  <dc:creator>Windows User</dc:creator>
  <dc:description/>
  <dc:language>pl-PL</dc:language>
  <cp:lastModifiedBy>UMŁ</cp:lastModifiedBy>
  <cp:lastPrinted>2017-02-24T10:42:00Z</cp:lastPrinted>
  <dcterms:modified xsi:type="dcterms:W3CDTF">2018-06-06T13:08:00Z</dcterms:modified>
  <cp:revision>2</cp:revision>
  <dc:subject/>
  <dc:title>ZARZĄDZENIE Nr            /VII/16</dc:title>
</cp:coreProperties>
</file>