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8" w:rsidRDefault="00867228" w:rsidP="00867228">
      <w:pPr>
        <w:pStyle w:val="Standard"/>
        <w:spacing w:line="276" w:lineRule="auto"/>
        <w:ind w:right="1"/>
        <w:jc w:val="center"/>
      </w:pPr>
      <w:r>
        <w:rPr>
          <w:rFonts w:eastAsia="Arial" w:cs="Times New Roman"/>
          <w:b/>
          <w:sz w:val="16"/>
          <w:szCs w:val="16"/>
        </w:rPr>
        <w:t>INFORMACJA SZCZEGÓŁOWA O OCHRONIE DANYCH OSOBOWYCH ZBIERANYCH PRZEZ</w:t>
      </w:r>
    </w:p>
    <w:p w:rsidR="00867228" w:rsidRDefault="00867228" w:rsidP="00867228">
      <w:pPr>
        <w:pStyle w:val="Standard"/>
        <w:spacing w:line="276" w:lineRule="auto"/>
        <w:ind w:right="1"/>
        <w:jc w:val="center"/>
      </w:pPr>
      <w:r>
        <w:rPr>
          <w:rFonts w:eastAsia="Arial" w:cs="Times New Roman"/>
          <w:b/>
          <w:sz w:val="16"/>
          <w:szCs w:val="16"/>
        </w:rPr>
        <w:t>URZĄD GMINY W NOWYM MIEŚCIE NAD WARTĄ</w:t>
      </w:r>
    </w:p>
    <w:p w:rsidR="00867228" w:rsidRDefault="00867228" w:rsidP="00867228">
      <w:pPr>
        <w:pStyle w:val="Standard"/>
        <w:spacing w:line="276" w:lineRule="auto"/>
        <w:ind w:right="1"/>
        <w:jc w:val="both"/>
        <w:rPr>
          <w:sz w:val="16"/>
          <w:szCs w:val="16"/>
        </w:rPr>
      </w:pPr>
    </w:p>
    <w:p w:rsidR="00867228" w:rsidRDefault="00867228" w:rsidP="00867228">
      <w:pPr>
        <w:pStyle w:val="Standard"/>
        <w:spacing w:before="120" w:after="120" w:line="276" w:lineRule="auto"/>
        <w:ind w:left="-30" w:right="-46"/>
        <w:jc w:val="both"/>
      </w:pPr>
      <w:r>
        <w:rPr>
          <w:rFonts w:cs="Times New Roman"/>
          <w:sz w:val="16"/>
          <w:szCs w:val="16"/>
        </w:rPr>
        <w:t>Wypełniając obowiązek informacyjny określony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119, str. 1), zwanego dalej „RODO” informuję, że:</w:t>
      </w:r>
    </w:p>
    <w:p w:rsidR="00867228" w:rsidRDefault="00867228" w:rsidP="00867228">
      <w:pPr>
        <w:pStyle w:val="Standard"/>
        <w:spacing w:before="120" w:after="120" w:line="276" w:lineRule="auto"/>
        <w:ind w:right="1"/>
        <w:jc w:val="both"/>
        <w:rPr>
          <w:rFonts w:eastAsia="Arial" w:cs="Times New Roman"/>
          <w:b/>
          <w:sz w:val="16"/>
          <w:szCs w:val="16"/>
        </w:rPr>
      </w:pPr>
    </w:p>
    <w:p w:rsidR="00867228" w:rsidRDefault="00867228" w:rsidP="00867228">
      <w:pPr>
        <w:pStyle w:val="Standard"/>
        <w:widowControl/>
        <w:numPr>
          <w:ilvl w:val="0"/>
          <w:numId w:val="13"/>
        </w:numPr>
        <w:spacing w:before="120" w:after="120" w:line="276" w:lineRule="auto"/>
        <w:ind w:right="1"/>
        <w:jc w:val="both"/>
        <w:textAlignment w:val="baseline"/>
      </w:pPr>
      <w:r>
        <w:rPr>
          <w:rFonts w:eastAsia="Arial" w:cs="Times New Roman"/>
          <w:b/>
          <w:sz w:val="16"/>
          <w:szCs w:val="16"/>
        </w:rPr>
        <w:t xml:space="preserve">Dane osobowe zbieramy i przetwarzamy w celu </w:t>
      </w:r>
      <w:r>
        <w:rPr>
          <w:rFonts w:eastAsia="Arial" w:cs="Times New Roman"/>
          <w:sz w:val="16"/>
          <w:szCs w:val="16"/>
        </w:rPr>
        <w:t xml:space="preserve">realizacji obowiązków i uprawnień wynikających z przepisów prawa, </w:t>
      </w:r>
      <w:r>
        <w:rPr>
          <w:rFonts w:eastAsia="Arial" w:cs="Times New Roman"/>
          <w:sz w:val="16"/>
          <w:szCs w:val="16"/>
        </w:rPr>
        <w:br/>
        <w:t xml:space="preserve">w związku z realizacją zadań publicznych: ustawa z dnia 13 września 1996 r. o utrzymaniu czystości i porządku w gminach  </w:t>
      </w:r>
      <w:r>
        <w:rPr>
          <w:rFonts w:eastAsia="Arial" w:cs="Times New Roman"/>
          <w:sz w:val="16"/>
          <w:szCs w:val="16"/>
        </w:rPr>
        <w:br/>
        <w:t>(Dz. U. z 2018 r. poz. 1454 ze zm.), ustawa z</w:t>
      </w:r>
      <w:r>
        <w:rPr>
          <w:sz w:val="16"/>
          <w:szCs w:val="16"/>
        </w:rPr>
        <w:t xml:space="preserve"> dnia 14 czerwca 1960 r. </w:t>
      </w:r>
      <w:r>
        <w:rPr>
          <w:rFonts w:eastAsia="Arial" w:cs="Times New Roman"/>
          <w:sz w:val="16"/>
          <w:szCs w:val="16"/>
        </w:rPr>
        <w:t xml:space="preserve">Kodeks postępowania administracyjnego </w:t>
      </w:r>
      <w:r>
        <w:rPr>
          <w:rFonts w:eastAsia="Arial" w:cs="Times New Roman"/>
          <w:sz w:val="16"/>
          <w:szCs w:val="16"/>
        </w:rPr>
        <w:br/>
        <w:t>(Dz. U. z 2018 r. poz. 2096 ze zm.), ustawa z dnia 29 sierpnia 1997 r. Ordynacja podatkowa (Dz. U. z 2018,  poz. 800 ze zm.).</w:t>
      </w:r>
      <w:r>
        <w:rPr>
          <w:rFonts w:eastAsia="Arial" w:cs="Times New Roman"/>
          <w:sz w:val="16"/>
          <w:szCs w:val="16"/>
        </w:rPr>
        <w:br/>
        <w:t>Dane osobowe wykorzystujemy również w celu:</w:t>
      </w:r>
    </w:p>
    <w:p w:rsidR="00867228" w:rsidRDefault="00867228" w:rsidP="00867228">
      <w:pPr>
        <w:pStyle w:val="Standard"/>
        <w:widowControl/>
        <w:numPr>
          <w:ilvl w:val="1"/>
          <w:numId w:val="13"/>
        </w:numPr>
        <w:spacing w:before="120" w:after="120" w:line="276" w:lineRule="auto"/>
        <w:ind w:right="1"/>
        <w:jc w:val="both"/>
        <w:textAlignment w:val="baseline"/>
      </w:pPr>
      <w:r>
        <w:rPr>
          <w:rFonts w:eastAsia="Arial" w:cs="Times New Roman"/>
          <w:sz w:val="16"/>
          <w:szCs w:val="16"/>
        </w:rPr>
        <w:t>sprawniejszej komunikacji z mieszkańcami i innymi klientami Urzędu</w:t>
      </w:r>
      <w:r>
        <w:rPr>
          <w:rFonts w:eastAsia="Arial" w:cs="Times New Roman"/>
          <w:b/>
          <w:sz w:val="16"/>
          <w:szCs w:val="16"/>
        </w:rPr>
        <w:t xml:space="preserve"> </w:t>
      </w:r>
      <w:r>
        <w:rPr>
          <w:rFonts w:eastAsia="Arial" w:cs="Times New Roman"/>
          <w:sz w:val="16"/>
          <w:szCs w:val="16"/>
        </w:rPr>
        <w:t>–</w:t>
      </w:r>
      <w:r>
        <w:rPr>
          <w:rFonts w:eastAsia="Arial" w:cs="Times New Roman"/>
          <w:b/>
          <w:sz w:val="16"/>
          <w:szCs w:val="16"/>
        </w:rPr>
        <w:t xml:space="preserve"> </w:t>
      </w:r>
      <w:r>
        <w:rPr>
          <w:rFonts w:eastAsia="Arial" w:cs="Times New Roman"/>
          <w:sz w:val="16"/>
          <w:szCs w:val="16"/>
        </w:rPr>
        <w:t xml:space="preserve">w tym celu prosimy o podanie danych kontaktowych, </w:t>
      </w:r>
      <w:r>
        <w:rPr>
          <w:rFonts w:eastAsia="Arial" w:cs="Times New Roman"/>
          <w:sz w:val="16"/>
          <w:szCs w:val="16"/>
        </w:rPr>
        <w:br/>
        <w:t xml:space="preserve">tj. numeru telefonu, adresu e-mail i/lub adresu do korespondencji; podanie tych danych jest dobrowolne. Wówczas zawsze mają Państwo prawo nie podać danych bez żadnych konsekwencji prawnych, a ich podanie jest traktowane jak zgoda </w:t>
      </w:r>
      <w:r>
        <w:rPr>
          <w:rFonts w:eastAsia="Arial" w:cs="Times New Roman"/>
          <w:sz w:val="16"/>
          <w:szCs w:val="16"/>
        </w:rPr>
        <w:br/>
        <w:t>na ich wykorzystanie,</w:t>
      </w:r>
    </w:p>
    <w:p w:rsidR="00867228" w:rsidRDefault="00867228" w:rsidP="00867228">
      <w:pPr>
        <w:pStyle w:val="Standard"/>
        <w:widowControl/>
        <w:numPr>
          <w:ilvl w:val="1"/>
          <w:numId w:val="13"/>
        </w:numPr>
        <w:spacing w:before="120" w:after="120" w:line="276" w:lineRule="auto"/>
        <w:ind w:right="1"/>
        <w:jc w:val="both"/>
        <w:textAlignment w:val="baseline"/>
      </w:pPr>
      <w:r>
        <w:rPr>
          <w:rFonts w:eastAsia="Arial" w:cs="Times New Roman"/>
          <w:sz w:val="16"/>
          <w:szCs w:val="16"/>
        </w:rPr>
        <w:t>realizacji innych obowiązków i uprawnień wynikających z przepisów prawa w związku z wykonywaniem zadań publicznych własnych, zleconych lub realizowanych w oparciu o porozumienia, o których mowa w szczególności w art. 7, 8, 9a, 11b i 50 ustawy o samorządzie gminnym, dane osobowe są nam również niezbędne do zapewnienia dostępu do informacji o stanie załatwienia spraw, do czego jesteśmy zobowiązani ustawą o dostępie do informacji publicznej (art. 6 ust. 1 pkt 3 lit. e).</w:t>
      </w:r>
    </w:p>
    <w:p w:rsidR="00867228" w:rsidRDefault="00867228" w:rsidP="00867228">
      <w:pPr>
        <w:pStyle w:val="Standard"/>
        <w:widowControl/>
        <w:numPr>
          <w:ilvl w:val="0"/>
          <w:numId w:val="13"/>
        </w:numPr>
        <w:spacing w:before="120" w:after="120" w:line="276" w:lineRule="auto"/>
        <w:ind w:right="1"/>
        <w:jc w:val="both"/>
        <w:textAlignment w:val="baseline"/>
      </w:pPr>
      <w:r>
        <w:rPr>
          <w:rFonts w:eastAsia="Arial" w:cs="Times New Roman"/>
          <w:b/>
          <w:sz w:val="16"/>
          <w:szCs w:val="16"/>
        </w:rPr>
        <w:t>Administratorem danych osobowych</w:t>
      </w:r>
      <w:r>
        <w:rPr>
          <w:rFonts w:eastAsia="Arial" w:cs="Times New Roman"/>
          <w:sz w:val="16"/>
          <w:szCs w:val="16"/>
        </w:rPr>
        <w:t xml:space="preserve"> jest </w:t>
      </w:r>
      <w:r>
        <w:rPr>
          <w:rFonts w:eastAsia="Arial" w:cs="Times New Roman"/>
          <w:b/>
          <w:sz w:val="16"/>
          <w:szCs w:val="16"/>
        </w:rPr>
        <w:t>Wójt Gminy Nowe Miasto nad Wartą</w:t>
      </w:r>
      <w:r>
        <w:rPr>
          <w:rFonts w:eastAsia="Arial" w:cs="Times New Roman"/>
          <w:sz w:val="16"/>
          <w:szCs w:val="16"/>
        </w:rPr>
        <w:t xml:space="preserve">. W sprawach ochrony danych osobowych można się kontaktować pisemnie (na adres Urzędu Gminy w Nowym Mieście nad Wartą: ul. Poznańska 14, 63-040 Nowe Miasto nad Wartą) </w:t>
      </w:r>
      <w:r>
        <w:rPr>
          <w:rFonts w:eastAsia="Arial" w:cs="Times New Roman"/>
          <w:sz w:val="16"/>
          <w:szCs w:val="16"/>
        </w:rPr>
        <w:br/>
        <w:t xml:space="preserve">lub korespondencją e-mail </w:t>
      </w:r>
      <w:r>
        <w:rPr>
          <w:rFonts w:eastAsia="Arial" w:cs="Times New Roman"/>
          <w:color w:val="0000FF"/>
          <w:sz w:val="16"/>
          <w:szCs w:val="16"/>
          <w:u w:val="single" w:color="000000"/>
        </w:rPr>
        <w:t>urzad@gmina-nowe-miasto.pl.</w:t>
      </w:r>
      <w:r>
        <w:rPr>
          <w:rFonts w:eastAsia="Arial" w:cs="Times New Roman"/>
          <w:sz w:val="16"/>
          <w:szCs w:val="16"/>
        </w:rPr>
        <w:t xml:space="preserve"> Administrator wyznaczył inspektora ochrony danych, z którym można się skontaktować poprzez email </w:t>
      </w:r>
      <w:r>
        <w:rPr>
          <w:rFonts w:eastAsia="Arial" w:cs="Times New Roman"/>
          <w:color w:val="0000FF"/>
          <w:sz w:val="16"/>
          <w:szCs w:val="16"/>
          <w:u w:val="single" w:color="000000"/>
        </w:rPr>
        <w:t>inspektornowemiasto@op.pl</w:t>
      </w:r>
      <w:r>
        <w:rPr>
          <w:rFonts w:eastAsia="Arial" w:cs="Times New Roman"/>
          <w:sz w:val="16"/>
          <w:szCs w:val="16"/>
        </w:rPr>
        <w:t>. Z inspektorem ochrony danych można się kontaktować we wszystkich sprawach dotyczących przetwarzania danych osobowych oraz korzystania z praw związanych z przetwarzaniem danych.</w:t>
      </w:r>
    </w:p>
    <w:p w:rsidR="00867228" w:rsidRDefault="00867228" w:rsidP="00867228">
      <w:pPr>
        <w:pStyle w:val="Standard"/>
        <w:widowControl/>
        <w:numPr>
          <w:ilvl w:val="0"/>
          <w:numId w:val="13"/>
        </w:numPr>
        <w:spacing w:before="120" w:after="120" w:line="276" w:lineRule="auto"/>
        <w:ind w:right="1"/>
        <w:jc w:val="both"/>
        <w:textAlignment w:val="baseline"/>
      </w:pPr>
      <w:r>
        <w:rPr>
          <w:rFonts w:eastAsia="Arial" w:cs="Times New Roman"/>
          <w:b/>
          <w:sz w:val="16"/>
          <w:szCs w:val="16"/>
        </w:rPr>
        <w:t>Każda osoba, której dane osobowe dotyczą, może korzystać z następujących uprawnień:</w:t>
      </w:r>
    </w:p>
    <w:p w:rsidR="00867228" w:rsidRDefault="00867228" w:rsidP="00867228">
      <w:pPr>
        <w:pStyle w:val="Standard"/>
        <w:widowControl/>
        <w:numPr>
          <w:ilvl w:val="1"/>
          <w:numId w:val="13"/>
        </w:numPr>
        <w:spacing w:line="276" w:lineRule="auto"/>
        <w:ind w:left="782" w:hanging="357"/>
        <w:jc w:val="both"/>
        <w:textAlignment w:val="baseline"/>
      </w:pPr>
      <w:r>
        <w:rPr>
          <w:rFonts w:eastAsia="Arial" w:cs="Times New Roman"/>
          <w:sz w:val="16"/>
          <w:szCs w:val="16"/>
        </w:rPr>
        <w:t>zwrócić się z żądaniem dostępu do treści swoich danych osobowych, sprostowania (poprawiania) swoich danych osobowych, usunięcia lub ograniczenia ich przetwarzania,</w:t>
      </w:r>
    </w:p>
    <w:p w:rsidR="00867228" w:rsidRDefault="00867228" w:rsidP="00867228">
      <w:pPr>
        <w:pStyle w:val="Standard"/>
        <w:widowControl/>
        <w:numPr>
          <w:ilvl w:val="1"/>
          <w:numId w:val="13"/>
        </w:numPr>
        <w:spacing w:line="276" w:lineRule="auto"/>
        <w:ind w:left="782" w:hanging="357"/>
        <w:jc w:val="both"/>
        <w:textAlignment w:val="baseline"/>
      </w:pPr>
      <w:r>
        <w:rPr>
          <w:rFonts w:eastAsia="Arial" w:cs="Times New Roman"/>
          <w:sz w:val="16"/>
          <w:szCs w:val="16"/>
        </w:rPr>
        <w:t>wnieść sprzeciw wobec przetwarzania swoich danych osobowych,</w:t>
      </w:r>
    </w:p>
    <w:p w:rsidR="00867228" w:rsidRDefault="00867228" w:rsidP="00867228">
      <w:pPr>
        <w:pStyle w:val="Standard"/>
        <w:widowControl/>
        <w:numPr>
          <w:ilvl w:val="1"/>
          <w:numId w:val="13"/>
        </w:numPr>
        <w:spacing w:line="276" w:lineRule="auto"/>
        <w:ind w:left="782" w:hanging="357"/>
        <w:jc w:val="both"/>
        <w:textAlignment w:val="baseline"/>
      </w:pPr>
      <w:r>
        <w:rPr>
          <w:rFonts w:eastAsia="Arial" w:cs="Times New Roman"/>
          <w:sz w:val="16"/>
          <w:szCs w:val="16"/>
        </w:rPr>
        <w:t xml:space="preserve">w przypadku danych osobowych zbieranych za zgodą można również cofnąć zgodę; wycofanie zgody nie ma wpływu </w:t>
      </w:r>
      <w:r>
        <w:rPr>
          <w:rFonts w:eastAsia="Arial" w:cs="Times New Roman"/>
          <w:sz w:val="16"/>
          <w:szCs w:val="16"/>
        </w:rPr>
        <w:br/>
        <w:t>na przetwarzanie danych osobowych do momentu jej wycofania.</w:t>
      </w:r>
    </w:p>
    <w:p w:rsidR="00867228" w:rsidRDefault="00867228" w:rsidP="00867228">
      <w:pPr>
        <w:pStyle w:val="Standard"/>
        <w:spacing w:before="120" w:line="276" w:lineRule="auto"/>
        <w:jc w:val="both"/>
        <w:rPr>
          <w:rFonts w:eastAsia="Arial" w:cs="Times New Roman"/>
          <w:sz w:val="16"/>
          <w:szCs w:val="16"/>
        </w:rPr>
      </w:pPr>
      <w:r>
        <w:rPr>
          <w:rFonts w:eastAsia="Arial" w:cs="Times New Roman"/>
          <w:sz w:val="16"/>
          <w:szCs w:val="16"/>
        </w:rPr>
        <w:t>W wyjątkowych sytuacjach, jeżeli przepisy prawa dopuszczają taką możliwość, osoba, której dane osobowe dotyczą, może żądać przeniesienia danych przetwarzanych w sposób zautomatyzowany do innego administratora danych. Nie dotyczy to jednak danych</w:t>
      </w:r>
      <w:r>
        <w:rPr>
          <w:rFonts w:eastAsia="Arial" w:cs="Times New Roman"/>
          <w:sz w:val="16"/>
          <w:szCs w:val="16"/>
        </w:rPr>
        <w:br/>
        <w:t>osobowych przetwarzanych w interesie publicznym lub w ramach sprawowania władzy publicznej. Uprawnienia można realizować składając w formie tradycyjnej opatrzone podpisem pismo w Urzędzie Gminy w Nowym Mieście nad Wartą. Przepisy szczególne mogą wprowadzać dodatkowe wymogi związane z realizacją wymienionych uprawnień – wówczas zostaniecie Państwo o tym poinformowani.</w:t>
      </w:r>
    </w:p>
    <w:p w:rsidR="00867228" w:rsidRDefault="00867228" w:rsidP="00867228">
      <w:pPr>
        <w:pStyle w:val="Standard"/>
        <w:spacing w:line="276" w:lineRule="auto"/>
        <w:jc w:val="both"/>
        <w:rPr>
          <w:rFonts w:eastAsia="Arial" w:cs="Times New Roman"/>
          <w:sz w:val="16"/>
          <w:szCs w:val="16"/>
        </w:rPr>
      </w:pPr>
      <w:r>
        <w:rPr>
          <w:rFonts w:eastAsia="Arial" w:cs="Times New Roman"/>
          <w:sz w:val="16"/>
          <w:szCs w:val="16"/>
        </w:rPr>
        <w:t xml:space="preserve">Każda osoba, której dane osobowe dotyczą, ma również prawo wniesienia skargi na przetwarzanie danych niezgodne z przepisami prawa </w:t>
      </w:r>
      <w:r>
        <w:rPr>
          <w:rFonts w:eastAsia="Arial" w:cs="Times New Roman"/>
          <w:sz w:val="16"/>
          <w:szCs w:val="16"/>
        </w:rPr>
        <w:br/>
        <w:t>do organu nadzorczego, którym jest Prezes Urzędu Ochrony Danych Osobowych.</w:t>
      </w:r>
    </w:p>
    <w:p w:rsidR="00867228" w:rsidRDefault="00867228" w:rsidP="00867228">
      <w:pPr>
        <w:pStyle w:val="Standard"/>
        <w:spacing w:line="276" w:lineRule="auto"/>
        <w:jc w:val="both"/>
        <w:rPr>
          <w:rFonts w:eastAsia="Arial" w:cs="Times New Roman"/>
          <w:sz w:val="16"/>
          <w:szCs w:val="16"/>
        </w:rPr>
      </w:pPr>
      <w:r>
        <w:rPr>
          <w:rFonts w:eastAsia="Arial" w:cs="Times New Roman"/>
          <w:sz w:val="16"/>
          <w:szCs w:val="16"/>
        </w:rPr>
        <w:t xml:space="preserve">Niepodanie danych lub podanie niepełnych danych może uniemożliwić załatwienie sprawy i wywołuje skutki wynikające wprost </w:t>
      </w:r>
      <w:r>
        <w:rPr>
          <w:rFonts w:eastAsia="Arial" w:cs="Times New Roman"/>
          <w:sz w:val="16"/>
          <w:szCs w:val="16"/>
        </w:rPr>
        <w:br/>
        <w:t>z przepisów.</w:t>
      </w:r>
    </w:p>
    <w:p w:rsidR="00867228" w:rsidRDefault="00867228" w:rsidP="00867228">
      <w:pPr>
        <w:pStyle w:val="Standard"/>
        <w:widowControl/>
        <w:numPr>
          <w:ilvl w:val="0"/>
          <w:numId w:val="13"/>
        </w:numPr>
        <w:spacing w:before="120" w:after="120" w:line="276" w:lineRule="auto"/>
        <w:ind w:right="1"/>
        <w:jc w:val="both"/>
        <w:textAlignment w:val="baseline"/>
      </w:pPr>
      <w:r>
        <w:rPr>
          <w:rFonts w:eastAsia="Arial" w:cs="Times New Roman"/>
          <w:b/>
          <w:sz w:val="16"/>
          <w:szCs w:val="16"/>
        </w:rPr>
        <w:t>Dodatkowe informacje:</w:t>
      </w:r>
    </w:p>
    <w:p w:rsidR="00867228" w:rsidRDefault="00867228" w:rsidP="00867228">
      <w:pPr>
        <w:pStyle w:val="Standard"/>
        <w:widowControl/>
        <w:numPr>
          <w:ilvl w:val="1"/>
          <w:numId w:val="13"/>
        </w:numPr>
        <w:spacing w:line="276" w:lineRule="auto"/>
        <w:ind w:left="851" w:hanging="425"/>
        <w:jc w:val="both"/>
        <w:textAlignment w:val="baseline"/>
      </w:pPr>
      <w:r>
        <w:rPr>
          <w:rFonts w:eastAsia="Arial" w:cs="Times New Roman"/>
          <w:sz w:val="16"/>
          <w:szCs w:val="16"/>
        </w:rPr>
        <w:t>dane osobowe mogą być przekazywane:</w:t>
      </w:r>
    </w:p>
    <w:p w:rsidR="00867228" w:rsidRDefault="00867228" w:rsidP="00867228">
      <w:pPr>
        <w:pStyle w:val="Standard"/>
        <w:widowControl/>
        <w:numPr>
          <w:ilvl w:val="2"/>
          <w:numId w:val="13"/>
        </w:numPr>
        <w:spacing w:line="276" w:lineRule="auto"/>
        <w:jc w:val="both"/>
        <w:textAlignment w:val="baseline"/>
      </w:pPr>
      <w:r>
        <w:rPr>
          <w:rFonts w:eastAsia="Arial" w:cs="Times New Roman"/>
          <w:sz w:val="16"/>
          <w:szCs w:val="16"/>
        </w:rPr>
        <w:t>innym podmiotom, w tym miejskim jednostkom organizacyjnym, w celu wykonywania zadań publicznych,</w:t>
      </w:r>
    </w:p>
    <w:p w:rsidR="00867228" w:rsidRDefault="00867228" w:rsidP="00867228">
      <w:pPr>
        <w:pStyle w:val="Standard"/>
        <w:widowControl/>
        <w:numPr>
          <w:ilvl w:val="2"/>
          <w:numId w:val="13"/>
        </w:numPr>
        <w:spacing w:line="276" w:lineRule="auto"/>
        <w:jc w:val="both"/>
        <w:textAlignment w:val="baseline"/>
      </w:pPr>
      <w:r>
        <w:rPr>
          <w:rFonts w:eastAsia="Arial" w:cs="Times New Roman"/>
          <w:sz w:val="16"/>
          <w:szCs w:val="16"/>
        </w:rPr>
        <w:t xml:space="preserve">innym osobom lub podmiotom, jeżeli przepis prawa nakłada na wójta gminy obowiązek udostępnienia lub podania </w:t>
      </w:r>
      <w:r>
        <w:rPr>
          <w:rFonts w:eastAsia="Arial" w:cs="Times New Roman"/>
          <w:sz w:val="16"/>
          <w:szCs w:val="16"/>
        </w:rPr>
        <w:br/>
        <w:t>do publicznej wiadomości przetwarzanych danych osobowych,</w:t>
      </w:r>
    </w:p>
    <w:p w:rsidR="00867228" w:rsidRDefault="00867228" w:rsidP="00867228">
      <w:pPr>
        <w:pStyle w:val="Standard"/>
        <w:widowControl/>
        <w:numPr>
          <w:ilvl w:val="2"/>
          <w:numId w:val="13"/>
        </w:numPr>
        <w:spacing w:line="276" w:lineRule="auto"/>
        <w:jc w:val="both"/>
        <w:textAlignment w:val="baseline"/>
      </w:pPr>
      <w:r>
        <w:rPr>
          <w:rFonts w:eastAsia="Arial" w:cs="Times New Roman"/>
          <w:sz w:val="16"/>
          <w:szCs w:val="16"/>
        </w:rPr>
        <w:t>podmiotom przetwarzającym dane osobowe na zlecenie Administratora danych,</w:t>
      </w:r>
    </w:p>
    <w:p w:rsidR="00867228" w:rsidRDefault="00867228" w:rsidP="00867228">
      <w:pPr>
        <w:pStyle w:val="Standard"/>
        <w:widowControl/>
        <w:numPr>
          <w:ilvl w:val="1"/>
          <w:numId w:val="13"/>
        </w:numPr>
        <w:spacing w:line="276" w:lineRule="auto"/>
        <w:ind w:left="851" w:right="1" w:hanging="425"/>
        <w:jc w:val="both"/>
        <w:textAlignment w:val="baseline"/>
      </w:pPr>
      <w:r>
        <w:rPr>
          <w:rFonts w:eastAsia="Arial" w:cs="Times New Roman"/>
          <w:sz w:val="16"/>
          <w:szCs w:val="16"/>
        </w:rPr>
        <w:t>dane osobowe przechowujemy przez okres wynikający z rozporządzenia Prezesa Rady Ministrów w sprawie instrukcji kancelaryjnej, jednolitych rzeczowych wykazów akt oraz instrukcji w sprawie organizacji i zakresu działania archiwów zakładowych  lub z przepisów szczególnych,</w:t>
      </w:r>
    </w:p>
    <w:p w:rsidR="00867228" w:rsidRDefault="00867228" w:rsidP="00867228">
      <w:pPr>
        <w:pStyle w:val="Standard"/>
        <w:widowControl/>
        <w:numPr>
          <w:ilvl w:val="1"/>
          <w:numId w:val="13"/>
        </w:numPr>
        <w:spacing w:line="276" w:lineRule="auto"/>
        <w:ind w:left="851" w:right="1" w:hanging="425"/>
        <w:jc w:val="both"/>
        <w:textAlignment w:val="baseline"/>
      </w:pPr>
      <w:r>
        <w:rPr>
          <w:rFonts w:eastAsia="Arial" w:cs="Times New Roman"/>
          <w:sz w:val="16"/>
          <w:szCs w:val="16"/>
        </w:rPr>
        <w:t>w Urzędzie nie ma miejsca zautomatyzowane podejmowanie decyzji w indywidualnych przypadkach, w tym profilowanie.</w:t>
      </w:r>
    </w:p>
    <w:p w:rsidR="00867228" w:rsidRDefault="00867228" w:rsidP="00867228">
      <w:pPr>
        <w:pStyle w:val="Standard"/>
        <w:spacing w:before="120" w:after="120" w:line="276" w:lineRule="auto"/>
        <w:ind w:left="-76" w:right="1"/>
        <w:jc w:val="both"/>
        <w:rPr>
          <w:rFonts w:cs="Times New Roman"/>
          <w:sz w:val="16"/>
          <w:szCs w:val="16"/>
        </w:rPr>
      </w:pPr>
    </w:p>
    <w:p w:rsidR="00867228" w:rsidRDefault="00867228" w:rsidP="00867228">
      <w:pPr>
        <w:pStyle w:val="Standard"/>
        <w:spacing w:before="120" w:after="120" w:line="276" w:lineRule="auto"/>
        <w:ind w:right="1"/>
        <w:jc w:val="both"/>
        <w:rPr>
          <w:sz w:val="16"/>
          <w:szCs w:val="16"/>
        </w:rPr>
      </w:pPr>
    </w:p>
    <w:p w:rsidR="00E811C4" w:rsidRPr="00867228" w:rsidRDefault="00E811C4" w:rsidP="00867228"/>
    <w:sectPr w:rsidR="00E811C4" w:rsidRPr="00867228" w:rsidSect="006E3DC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35EA"/>
    <w:multiLevelType w:val="hybridMultilevel"/>
    <w:tmpl w:val="0B2E5C8C"/>
    <w:lvl w:ilvl="0" w:tplc="139CD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C3785"/>
    <w:multiLevelType w:val="multilevel"/>
    <w:tmpl w:val="2F80CF0E"/>
    <w:numStyleLink w:val="Styl1"/>
  </w:abstractNum>
  <w:abstractNum w:abstractNumId="2">
    <w:nsid w:val="281E3D97"/>
    <w:multiLevelType w:val="hybridMultilevel"/>
    <w:tmpl w:val="8D8C978A"/>
    <w:lvl w:ilvl="0" w:tplc="EB90AE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33238E"/>
    <w:multiLevelType w:val="hybridMultilevel"/>
    <w:tmpl w:val="F5601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AD601A"/>
    <w:multiLevelType w:val="hybridMultilevel"/>
    <w:tmpl w:val="3DD44016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6E346F"/>
    <w:multiLevelType w:val="hybridMultilevel"/>
    <w:tmpl w:val="70306472"/>
    <w:lvl w:ilvl="0" w:tplc="FEF217B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2C2AA606">
      <w:start w:val="1"/>
      <w:numFmt w:val="bullet"/>
      <w:lvlText w:val="-"/>
      <w:lvlJc w:val="left"/>
      <w:pPr>
        <w:ind w:left="9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B33C7796">
      <w:start w:val="1"/>
      <w:numFmt w:val="bullet"/>
      <w:lvlText w:val="▪"/>
      <w:lvlJc w:val="left"/>
      <w:pPr>
        <w:ind w:left="1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DB86B28">
      <w:start w:val="1"/>
      <w:numFmt w:val="bullet"/>
      <w:lvlText w:val="•"/>
      <w:lvlJc w:val="left"/>
      <w:pPr>
        <w:ind w:left="25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3E92E8B4">
      <w:start w:val="1"/>
      <w:numFmt w:val="bullet"/>
      <w:lvlText w:val="o"/>
      <w:lvlJc w:val="left"/>
      <w:pPr>
        <w:ind w:left="32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CB507A5E">
      <w:start w:val="1"/>
      <w:numFmt w:val="bullet"/>
      <w:lvlText w:val="▪"/>
      <w:lvlJc w:val="left"/>
      <w:pPr>
        <w:ind w:left="39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0576F278">
      <w:start w:val="1"/>
      <w:numFmt w:val="bullet"/>
      <w:lvlText w:val="•"/>
      <w:lvlJc w:val="left"/>
      <w:pPr>
        <w:ind w:left="47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BCCA4B8">
      <w:start w:val="1"/>
      <w:numFmt w:val="bullet"/>
      <w:lvlText w:val="o"/>
      <w:lvlJc w:val="left"/>
      <w:pPr>
        <w:ind w:left="54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B03ED59A">
      <w:start w:val="1"/>
      <w:numFmt w:val="bullet"/>
      <w:lvlText w:val="▪"/>
      <w:lvlJc w:val="left"/>
      <w:pPr>
        <w:ind w:left="61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7DD4A98"/>
    <w:multiLevelType w:val="multilevel"/>
    <w:tmpl w:val="B58ADD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16"/>
        <w:szCs w:val="16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hAnsi="Times New Roman" w:cs="Times New Roman"/>
        <w:sz w:val="16"/>
        <w:szCs w:val="16"/>
      </w:rPr>
    </w:lvl>
    <w:lvl w:ilvl="2">
      <w:numFmt w:val="bullet"/>
      <w:lvlText w:val=""/>
      <w:lvlJc w:val="left"/>
      <w:pPr>
        <w:ind w:left="1173" w:hanging="180"/>
      </w:pPr>
      <w:rPr>
        <w:rFonts w:ascii="Symbol" w:hAnsi="Symbol"/>
        <w:sz w:val="16"/>
        <w:szCs w:val="16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F16159"/>
    <w:multiLevelType w:val="hybridMultilevel"/>
    <w:tmpl w:val="CD98DAF4"/>
    <w:lvl w:ilvl="0" w:tplc="3DC2BF68">
      <w:start w:val="1"/>
      <w:numFmt w:val="bullet"/>
      <w:lvlText w:val="-"/>
      <w:lvlJc w:val="left"/>
      <w:pPr>
        <w:ind w:left="9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566E978">
      <w:start w:val="1"/>
      <w:numFmt w:val="bullet"/>
      <w:lvlText w:val="o"/>
      <w:lvlJc w:val="left"/>
      <w:pPr>
        <w:ind w:left="18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2FAC646E">
      <w:start w:val="1"/>
      <w:numFmt w:val="bullet"/>
      <w:lvlText w:val="▪"/>
      <w:lvlJc w:val="left"/>
      <w:pPr>
        <w:ind w:left="25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D30BBC6">
      <w:start w:val="1"/>
      <w:numFmt w:val="bullet"/>
      <w:lvlText w:val="•"/>
      <w:lvlJc w:val="left"/>
      <w:pPr>
        <w:ind w:left="32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28AA49C4">
      <w:start w:val="1"/>
      <w:numFmt w:val="bullet"/>
      <w:lvlText w:val="o"/>
      <w:lvlJc w:val="left"/>
      <w:pPr>
        <w:ind w:left="39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47FE3FB2">
      <w:start w:val="1"/>
      <w:numFmt w:val="bullet"/>
      <w:lvlText w:val="▪"/>
      <w:lvlJc w:val="left"/>
      <w:pPr>
        <w:ind w:left="47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F1E23658">
      <w:start w:val="1"/>
      <w:numFmt w:val="bullet"/>
      <w:lvlText w:val="•"/>
      <w:lvlJc w:val="left"/>
      <w:pPr>
        <w:ind w:left="54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BF8FEB6">
      <w:start w:val="1"/>
      <w:numFmt w:val="bullet"/>
      <w:lvlText w:val="o"/>
      <w:lvlJc w:val="left"/>
      <w:pPr>
        <w:ind w:left="6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18DAAE06">
      <w:start w:val="1"/>
      <w:numFmt w:val="bullet"/>
      <w:lvlText w:val="▪"/>
      <w:lvlJc w:val="left"/>
      <w:pPr>
        <w:ind w:left="6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9B03051"/>
    <w:multiLevelType w:val="multilevel"/>
    <w:tmpl w:val="2F80CF0E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562398"/>
    <w:multiLevelType w:val="hybridMultilevel"/>
    <w:tmpl w:val="806AF766"/>
    <w:lvl w:ilvl="0" w:tplc="A4561E5A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BACEE644">
      <w:start w:val="1"/>
      <w:numFmt w:val="lowerLetter"/>
      <w:lvlText w:val="%2)"/>
      <w:lvlJc w:val="left"/>
      <w:pPr>
        <w:ind w:left="2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5C895EC">
      <w:start w:val="1"/>
      <w:numFmt w:val="bullet"/>
      <w:lvlText w:val="-"/>
      <w:lvlJc w:val="left"/>
      <w:pPr>
        <w:ind w:left="3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E37A6D30">
      <w:start w:val="1"/>
      <w:numFmt w:val="bullet"/>
      <w:lvlText w:val="•"/>
      <w:lvlJc w:val="left"/>
      <w:pPr>
        <w:ind w:left="12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83AD73E">
      <w:start w:val="1"/>
      <w:numFmt w:val="bullet"/>
      <w:lvlText w:val="o"/>
      <w:lvlJc w:val="left"/>
      <w:pPr>
        <w:ind w:left="20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12A8FAF4">
      <w:start w:val="1"/>
      <w:numFmt w:val="bullet"/>
      <w:lvlText w:val="▪"/>
      <w:lvlJc w:val="left"/>
      <w:pPr>
        <w:ind w:left="27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E856B0DC">
      <w:start w:val="1"/>
      <w:numFmt w:val="bullet"/>
      <w:lvlText w:val="•"/>
      <w:lvlJc w:val="left"/>
      <w:pPr>
        <w:ind w:left="34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91D04E30">
      <w:start w:val="1"/>
      <w:numFmt w:val="bullet"/>
      <w:lvlText w:val="o"/>
      <w:lvlJc w:val="left"/>
      <w:pPr>
        <w:ind w:left="41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3CA31AE">
      <w:start w:val="1"/>
      <w:numFmt w:val="bullet"/>
      <w:lvlText w:val="▪"/>
      <w:lvlJc w:val="left"/>
      <w:pPr>
        <w:ind w:left="48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4BC3DBD"/>
    <w:multiLevelType w:val="hybridMultilevel"/>
    <w:tmpl w:val="6A082B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CE15B2"/>
    <w:multiLevelType w:val="hybridMultilevel"/>
    <w:tmpl w:val="0E343950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6F"/>
    <w:rsid w:val="000E6A06"/>
    <w:rsid w:val="0036504A"/>
    <w:rsid w:val="003D128D"/>
    <w:rsid w:val="00483FC8"/>
    <w:rsid w:val="00641E6F"/>
    <w:rsid w:val="006D2AFB"/>
    <w:rsid w:val="006E3DC8"/>
    <w:rsid w:val="006F4857"/>
    <w:rsid w:val="00855893"/>
    <w:rsid w:val="008576DC"/>
    <w:rsid w:val="00867228"/>
    <w:rsid w:val="00BC22CB"/>
    <w:rsid w:val="00D03E59"/>
    <w:rsid w:val="00DB59FE"/>
    <w:rsid w:val="00E811C4"/>
    <w:rsid w:val="00FD5107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E6F"/>
    <w:pPr>
      <w:spacing w:after="160"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AFB"/>
    <w:pPr>
      <w:ind w:left="720"/>
      <w:contextualSpacing/>
    </w:pPr>
  </w:style>
  <w:style w:type="numbering" w:customStyle="1" w:styleId="Styl1">
    <w:name w:val="Styl1"/>
    <w:uiPriority w:val="99"/>
    <w:rsid w:val="00FE0DD8"/>
    <w:pPr>
      <w:numPr>
        <w:numId w:val="11"/>
      </w:numPr>
    </w:pPr>
  </w:style>
  <w:style w:type="paragraph" w:customStyle="1" w:styleId="Standard">
    <w:name w:val="Standard"/>
    <w:rsid w:val="0086722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E6F"/>
    <w:pPr>
      <w:spacing w:after="160"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AFB"/>
    <w:pPr>
      <w:ind w:left="720"/>
      <w:contextualSpacing/>
    </w:pPr>
  </w:style>
  <w:style w:type="numbering" w:customStyle="1" w:styleId="Styl1">
    <w:name w:val="Styl1"/>
    <w:uiPriority w:val="99"/>
    <w:rsid w:val="00FE0DD8"/>
    <w:pPr>
      <w:numPr>
        <w:numId w:val="11"/>
      </w:numPr>
    </w:pPr>
  </w:style>
  <w:style w:type="paragraph" w:customStyle="1" w:styleId="Standard">
    <w:name w:val="Standard"/>
    <w:rsid w:val="0086722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Siemieniec</dc:creator>
  <cp:lastModifiedBy>Izabela Siemieniec</cp:lastModifiedBy>
  <cp:revision>13</cp:revision>
  <dcterms:created xsi:type="dcterms:W3CDTF">2019-05-02T08:53:00Z</dcterms:created>
  <dcterms:modified xsi:type="dcterms:W3CDTF">2019-06-06T08:04:00Z</dcterms:modified>
</cp:coreProperties>
</file>